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D62CFC" w:rsidRDefault="00D62CFC" w:rsidP="00FC05F9">
      <w:pPr>
        <w:pStyle w:val="Heading2"/>
        <w:rPr>
          <w:rFonts w:eastAsia="Arial"/>
          <w:sz w:val="18"/>
          <w:szCs w:val="18"/>
          <w:lang w:val="es-ES"/>
        </w:rPr>
      </w:pPr>
      <w:r w:rsidRPr="00B90B1A">
        <w:rPr>
          <w:rFonts w:eastAsia="Arial"/>
          <w:noProof/>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D62CFC">
        <w:rPr>
          <w:rFonts w:eastAsia="Arial"/>
          <w:lang w:val="es-ES"/>
        </w:rPr>
        <w:t>MEDIA CONTACT:</w:t>
      </w:r>
      <w:r w:rsidRPr="00D62CFC">
        <w:rPr>
          <w:rFonts w:eastAsia="Arial"/>
          <w:sz w:val="18"/>
          <w:szCs w:val="18"/>
          <w:lang w:val="es-ES"/>
        </w:rPr>
        <w:t>  </w:t>
      </w:r>
    </w:p>
    <w:p w14:paraId="6E9F0142"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D62CFC">
        <w:rPr>
          <w:rFonts w:ascii="Arial" w:eastAsia="Arial" w:hAnsi="Arial" w:cs="Arial"/>
          <w:color w:val="000000"/>
          <w:sz w:val="20"/>
          <w:szCs w:val="20"/>
          <w:lang w:val="es-ES"/>
        </w:rPr>
        <w:t>Augusta Bauknight </w:t>
      </w:r>
    </w:p>
    <w:p w14:paraId="650029CD" w14:textId="77777777" w:rsidR="00D62CFC" w:rsidRPr="00D62CFC" w:rsidRDefault="00F647FC"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D62CFC">
          <w:rPr>
            <w:rFonts w:ascii="Arial" w:eastAsia="Arial" w:hAnsi="Arial" w:cs="Arial"/>
            <w:color w:val="0000FF"/>
            <w:sz w:val="20"/>
            <w:szCs w:val="20"/>
            <w:u w:val="single"/>
            <w:lang w:val="es-ES"/>
          </w:rPr>
          <w:t>augusta@williammills.com</w:t>
        </w:r>
      </w:hyperlink>
      <w:r w:rsidR="00D62CFC" w:rsidRPr="00D62CFC">
        <w:rPr>
          <w:rFonts w:ascii="Arial" w:eastAsia="Arial" w:hAnsi="Arial" w:cs="Arial"/>
          <w:color w:val="000000"/>
          <w:sz w:val="20"/>
          <w:szCs w:val="20"/>
          <w:lang w:val="es-ES"/>
        </w:rPr>
        <w:t> </w:t>
      </w:r>
    </w:p>
    <w:p w14:paraId="52507BCE" w14:textId="77777777" w:rsidR="00D62CFC" w:rsidRPr="00D16418"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67E2B917" w14:textId="77777777" w:rsidR="001C58E2" w:rsidRPr="00D10C66" w:rsidRDefault="001C58E2" w:rsidP="00461155">
      <w:pPr>
        <w:spacing w:after="0"/>
        <w:jc w:val="center"/>
        <w:rPr>
          <w:rFonts w:ascii="Arial" w:eastAsia="Arial" w:hAnsi="Arial" w:cs="Arial"/>
          <w:b/>
          <w:bCs/>
          <w:sz w:val="28"/>
          <w:szCs w:val="28"/>
        </w:rPr>
      </w:pPr>
    </w:p>
    <w:p w14:paraId="6082B9BE" w14:textId="6C141890" w:rsidR="00BB376E" w:rsidRPr="00BB376E" w:rsidRDefault="00BB376E" w:rsidP="00BB376E">
      <w:pPr>
        <w:spacing w:after="0"/>
        <w:jc w:val="center"/>
        <w:rPr>
          <w:rFonts w:ascii="Arial" w:eastAsia="Arial" w:hAnsi="Arial" w:cs="Arial"/>
          <w:b/>
          <w:bCs/>
          <w:sz w:val="24"/>
          <w:szCs w:val="24"/>
        </w:rPr>
      </w:pPr>
      <w:r w:rsidRPr="00BB376E">
        <w:rPr>
          <w:rFonts w:ascii="Arial" w:eastAsia="Arial" w:hAnsi="Arial" w:cs="Arial"/>
          <w:b/>
          <w:bCs/>
          <w:sz w:val="24"/>
          <w:szCs w:val="24"/>
        </w:rPr>
        <w:t xml:space="preserve">Intrepid Credit Union </w:t>
      </w:r>
      <w:r>
        <w:rPr>
          <w:rFonts w:ascii="Arial" w:eastAsia="Arial" w:hAnsi="Arial" w:cs="Arial"/>
          <w:b/>
          <w:bCs/>
          <w:sz w:val="24"/>
          <w:szCs w:val="24"/>
        </w:rPr>
        <w:t>C</w:t>
      </w:r>
      <w:r w:rsidRPr="00BB376E">
        <w:rPr>
          <w:rFonts w:ascii="Arial" w:eastAsia="Arial" w:hAnsi="Arial" w:cs="Arial"/>
          <w:b/>
          <w:bCs/>
          <w:sz w:val="24"/>
          <w:szCs w:val="24"/>
        </w:rPr>
        <w:t xml:space="preserve">hooses Scienaptic's AI-Powered Platform </w:t>
      </w:r>
    </w:p>
    <w:p w14:paraId="016FEDA8" w14:textId="2F8693F7" w:rsidR="00461155" w:rsidRPr="00120D69" w:rsidRDefault="00BB376E" w:rsidP="00BB376E">
      <w:pPr>
        <w:spacing w:after="0"/>
        <w:jc w:val="center"/>
        <w:rPr>
          <w:rFonts w:ascii="Arial" w:eastAsia="Arial" w:hAnsi="Arial" w:cs="Arial"/>
          <w:b/>
          <w:bCs/>
          <w:sz w:val="24"/>
          <w:szCs w:val="24"/>
        </w:rPr>
      </w:pPr>
      <w:r>
        <w:rPr>
          <w:rFonts w:ascii="Arial" w:eastAsia="Arial" w:hAnsi="Arial" w:cs="Arial"/>
          <w:b/>
          <w:bCs/>
          <w:sz w:val="24"/>
          <w:szCs w:val="24"/>
        </w:rPr>
        <w:t>F</w:t>
      </w:r>
      <w:r w:rsidRPr="00BB376E">
        <w:rPr>
          <w:rFonts w:ascii="Arial" w:eastAsia="Arial" w:hAnsi="Arial" w:cs="Arial"/>
          <w:b/>
          <w:bCs/>
          <w:sz w:val="24"/>
          <w:szCs w:val="24"/>
        </w:rPr>
        <w:t>or Advanced Credit Decisioning</w:t>
      </w:r>
    </w:p>
    <w:p w14:paraId="3DFCE6A0" w14:textId="77777777" w:rsidR="00461155" w:rsidRPr="00D10C66" w:rsidRDefault="00461155" w:rsidP="00461155">
      <w:pPr>
        <w:spacing w:after="0"/>
        <w:rPr>
          <w:rFonts w:ascii="Arial" w:eastAsia="Arial" w:hAnsi="Arial" w:cs="Arial"/>
          <w:i/>
        </w:rPr>
      </w:pPr>
    </w:p>
    <w:p w14:paraId="7D318148" w14:textId="4AE33505" w:rsidR="005109C6" w:rsidRPr="005109C6" w:rsidRDefault="00461155" w:rsidP="00452CFB">
      <w:pPr>
        <w:spacing w:line="276" w:lineRule="auto"/>
        <w:jc w:val="both"/>
        <w:rPr>
          <w:rFonts w:ascii="Arial" w:hAnsi="Arial" w:cs="Arial"/>
        </w:rPr>
      </w:pPr>
      <w:r w:rsidRPr="007F5BA3">
        <w:rPr>
          <w:rFonts w:ascii="Arial" w:eastAsia="Arial" w:hAnsi="Arial" w:cs="Arial"/>
          <w:b/>
        </w:rPr>
        <w:t xml:space="preserve">NEW YORK – </w:t>
      </w:r>
      <w:r w:rsidR="00FC2DDC" w:rsidRPr="007F5BA3">
        <w:rPr>
          <w:rFonts w:ascii="Arial" w:eastAsia="Arial" w:hAnsi="Arial" w:cs="Arial"/>
          <w:b/>
        </w:rPr>
        <w:t>Jan</w:t>
      </w:r>
      <w:r w:rsidR="000D3DD9" w:rsidRPr="007F5BA3">
        <w:rPr>
          <w:rFonts w:ascii="Arial" w:eastAsia="Arial" w:hAnsi="Arial" w:cs="Arial"/>
          <w:b/>
        </w:rPr>
        <w:t xml:space="preserve">. </w:t>
      </w:r>
      <w:r w:rsidR="007F5BA3" w:rsidRPr="007F5BA3">
        <w:rPr>
          <w:rFonts w:ascii="Arial" w:eastAsia="Arial" w:hAnsi="Arial" w:cs="Arial"/>
          <w:b/>
        </w:rPr>
        <w:t>1</w:t>
      </w:r>
      <w:r w:rsidR="00376507">
        <w:rPr>
          <w:rFonts w:ascii="Arial" w:eastAsia="Arial" w:hAnsi="Arial" w:cs="Arial"/>
          <w:b/>
        </w:rPr>
        <w:t>1</w:t>
      </w:r>
      <w:r w:rsidRPr="007F5BA3">
        <w:rPr>
          <w:rFonts w:ascii="Arial" w:eastAsia="Arial" w:hAnsi="Arial" w:cs="Arial"/>
          <w:b/>
        </w:rPr>
        <w:t>, 202</w:t>
      </w:r>
      <w:r w:rsidR="00FC2DDC" w:rsidRPr="007F5BA3">
        <w:rPr>
          <w:rFonts w:ascii="Arial" w:eastAsia="Arial" w:hAnsi="Arial" w:cs="Arial"/>
          <w:b/>
        </w:rPr>
        <w:t>2</w:t>
      </w:r>
      <w:r w:rsidRPr="007F5BA3">
        <w:rPr>
          <w:rFonts w:ascii="Arial" w:eastAsia="Arial" w:hAnsi="Arial" w:cs="Arial"/>
          <w:b/>
        </w:rPr>
        <w:t xml:space="preserve"> </w:t>
      </w:r>
      <w:r w:rsidRPr="007F5BA3">
        <w:rPr>
          <w:rFonts w:ascii="Arial" w:eastAsia="Arial" w:hAnsi="Arial" w:cs="Arial"/>
        </w:rPr>
        <w:t>–</w:t>
      </w:r>
      <w:r w:rsidRPr="007F5BA3">
        <w:rPr>
          <w:rFonts w:ascii="Arial" w:hAnsi="Arial" w:cs="Arial"/>
        </w:rPr>
        <w:t xml:space="preserve"> </w:t>
      </w:r>
      <w:hyperlink r:id="rId9" w:history="1">
        <w:r w:rsidR="005109C6" w:rsidRPr="005109C6">
          <w:rPr>
            <w:rStyle w:val="Hyperlink"/>
            <w:rFonts w:ascii="Arial" w:hAnsi="Arial" w:cs="Arial"/>
          </w:rPr>
          <w:t>Scienaptic AI</w:t>
        </w:r>
      </w:hyperlink>
      <w:r w:rsidR="005109C6" w:rsidRPr="005109C6">
        <w:rPr>
          <w:rFonts w:ascii="Arial" w:hAnsi="Arial" w:cs="Arial"/>
        </w:rPr>
        <w:t>, a leading global AI-powered credit decision platform provider, announced today that</w:t>
      </w:r>
      <w:r w:rsidR="008E5964">
        <w:rPr>
          <w:rFonts w:ascii="Arial" w:hAnsi="Arial" w:cs="Arial"/>
        </w:rPr>
        <w:t xml:space="preserve"> Mont.-based</w:t>
      </w:r>
      <w:r w:rsidR="005109C6" w:rsidRPr="005109C6">
        <w:rPr>
          <w:rFonts w:ascii="Arial" w:hAnsi="Arial" w:cs="Arial"/>
        </w:rPr>
        <w:t xml:space="preserve"> </w:t>
      </w:r>
      <w:hyperlink r:id="rId10" w:history="1">
        <w:r w:rsidR="005109C6" w:rsidRPr="005109C6">
          <w:rPr>
            <w:rStyle w:val="Hyperlink"/>
            <w:rFonts w:ascii="Arial" w:hAnsi="Arial" w:cs="Arial"/>
          </w:rPr>
          <w:t>Intrepid Credit Union</w:t>
        </w:r>
      </w:hyperlink>
      <w:r w:rsidR="008E5964">
        <w:rPr>
          <w:rFonts w:ascii="Arial" w:hAnsi="Arial" w:cs="Arial"/>
          <w:lang w:val="en-IN"/>
        </w:rPr>
        <w:t xml:space="preserve"> </w:t>
      </w:r>
      <w:r w:rsidR="005109C6" w:rsidRPr="005109C6">
        <w:rPr>
          <w:rFonts w:ascii="Arial" w:hAnsi="Arial" w:cs="Arial"/>
        </w:rPr>
        <w:t>has chosen its platform to boost its credit decisions. </w:t>
      </w:r>
    </w:p>
    <w:p w14:paraId="6F39A003" w14:textId="209BE16F" w:rsidR="005109C6" w:rsidRPr="005109C6" w:rsidRDefault="005109C6" w:rsidP="005109C6">
      <w:pPr>
        <w:spacing w:after="0" w:line="276" w:lineRule="auto"/>
        <w:jc w:val="both"/>
        <w:rPr>
          <w:rFonts w:ascii="Arial" w:hAnsi="Arial" w:cs="Arial"/>
        </w:rPr>
      </w:pPr>
      <w:r w:rsidRPr="005109C6">
        <w:rPr>
          <w:rFonts w:ascii="Arial" w:hAnsi="Arial" w:cs="Arial"/>
        </w:rPr>
        <w:t>Established in 1936 as Helena U.S. Employees Federal Credit Union, Intrepid Credit Union has multiplied its member base over the decades</w:t>
      </w:r>
      <w:r w:rsidR="009835F2">
        <w:rPr>
          <w:rFonts w:ascii="Arial" w:hAnsi="Arial" w:cs="Arial"/>
        </w:rPr>
        <w:t xml:space="preserve">, </w:t>
      </w:r>
      <w:r w:rsidRPr="005109C6">
        <w:rPr>
          <w:rFonts w:ascii="Arial" w:hAnsi="Arial" w:cs="Arial"/>
        </w:rPr>
        <w:t>becom</w:t>
      </w:r>
      <w:r w:rsidR="009835F2">
        <w:rPr>
          <w:rFonts w:ascii="Arial" w:hAnsi="Arial" w:cs="Arial"/>
        </w:rPr>
        <w:t>ing</w:t>
      </w:r>
      <w:r w:rsidRPr="005109C6">
        <w:rPr>
          <w:rFonts w:ascii="Arial" w:hAnsi="Arial" w:cs="Arial"/>
        </w:rPr>
        <w:t xml:space="preserve"> a notable and reliable name in the community of Helena and Bozeman. Scienaptic’s credit decisioning platform will enable the credit union to tap into untapped credit opportunities, increase loan accessibility and transform </w:t>
      </w:r>
      <w:r w:rsidR="000F59AD">
        <w:rPr>
          <w:rFonts w:ascii="Arial" w:hAnsi="Arial" w:cs="Arial"/>
        </w:rPr>
        <w:t xml:space="preserve">the </w:t>
      </w:r>
      <w:r w:rsidRPr="005109C6">
        <w:rPr>
          <w:rFonts w:ascii="Arial" w:hAnsi="Arial" w:cs="Arial"/>
        </w:rPr>
        <w:t>member experience. </w:t>
      </w:r>
    </w:p>
    <w:p w14:paraId="10BC92D9" w14:textId="77777777" w:rsidR="005109C6" w:rsidRPr="005109C6" w:rsidRDefault="005109C6" w:rsidP="005109C6">
      <w:pPr>
        <w:spacing w:after="0" w:line="276" w:lineRule="auto"/>
        <w:jc w:val="both"/>
        <w:rPr>
          <w:rFonts w:ascii="Arial" w:hAnsi="Arial" w:cs="Arial"/>
        </w:rPr>
      </w:pPr>
      <w:r w:rsidRPr="005109C6">
        <w:rPr>
          <w:rFonts w:ascii="Arial" w:hAnsi="Arial" w:cs="Arial"/>
        </w:rPr>
        <w:t> </w:t>
      </w:r>
    </w:p>
    <w:p w14:paraId="2D5A36C5" w14:textId="29246028" w:rsidR="005109C6" w:rsidRPr="005109C6" w:rsidRDefault="005109C6" w:rsidP="005109C6">
      <w:pPr>
        <w:spacing w:after="0" w:line="276" w:lineRule="auto"/>
        <w:jc w:val="both"/>
        <w:rPr>
          <w:rFonts w:ascii="Arial" w:hAnsi="Arial" w:cs="Arial"/>
        </w:rPr>
      </w:pPr>
      <w:r w:rsidRPr="005109C6">
        <w:rPr>
          <w:rFonts w:ascii="Arial" w:hAnsi="Arial" w:cs="Arial"/>
        </w:rPr>
        <w:t>“We have been a member-community centered organization for 86 years, and we believe in delivering solutions that inspire success,” said Greg Strizich, CEO of Intrepid Credit Union. “With Scienaptic AI's credit decisioning engine, loan decisions are going to become automated, faster and smarter. It will empower us to provide an exceptional member experience, enhanced credit access and greater financial empowerment, one person, one family and one community at a time.</w:t>
      </w:r>
      <w:r w:rsidR="006A6FC3">
        <w:rPr>
          <w:rFonts w:ascii="Arial" w:hAnsi="Arial" w:cs="Arial"/>
        </w:rPr>
        <w:t>”</w:t>
      </w:r>
    </w:p>
    <w:p w14:paraId="78F3F649" w14:textId="77777777" w:rsidR="005109C6" w:rsidRPr="005109C6" w:rsidRDefault="005109C6" w:rsidP="005109C6">
      <w:pPr>
        <w:spacing w:after="0" w:line="276" w:lineRule="auto"/>
        <w:jc w:val="both"/>
        <w:rPr>
          <w:rFonts w:ascii="Arial" w:hAnsi="Arial" w:cs="Arial"/>
        </w:rPr>
      </w:pPr>
      <w:r w:rsidRPr="005109C6">
        <w:rPr>
          <w:rFonts w:ascii="Arial" w:hAnsi="Arial" w:cs="Arial"/>
        </w:rPr>
        <w:t> </w:t>
      </w:r>
    </w:p>
    <w:p w14:paraId="423C3CBD" w14:textId="3E23A946" w:rsidR="005109C6" w:rsidRDefault="005109C6" w:rsidP="005109C6">
      <w:pPr>
        <w:spacing w:after="0" w:line="276" w:lineRule="auto"/>
        <w:jc w:val="both"/>
        <w:rPr>
          <w:rFonts w:ascii="Arial" w:hAnsi="Arial" w:cs="Arial"/>
        </w:rPr>
      </w:pPr>
      <w:r w:rsidRPr="005109C6">
        <w:rPr>
          <w:rFonts w:ascii="Arial" w:hAnsi="Arial" w:cs="Arial"/>
        </w:rPr>
        <w:t>Correspondingly</w:t>
      </w:r>
      <w:r w:rsidR="006A6FC3">
        <w:rPr>
          <w:rFonts w:ascii="Arial" w:hAnsi="Arial" w:cs="Arial"/>
        </w:rPr>
        <w:t>,</w:t>
      </w:r>
      <w:r w:rsidRPr="005109C6">
        <w:rPr>
          <w:rFonts w:ascii="Arial" w:hAnsi="Arial" w:cs="Arial"/>
        </w:rPr>
        <w:t xml:space="preserve"> Pankaj Jain, President</w:t>
      </w:r>
      <w:r w:rsidR="006A6FC3">
        <w:rPr>
          <w:rFonts w:ascii="Arial" w:hAnsi="Arial" w:cs="Arial"/>
        </w:rPr>
        <w:t xml:space="preserve"> of</w:t>
      </w:r>
      <w:r w:rsidRPr="005109C6">
        <w:rPr>
          <w:rFonts w:ascii="Arial" w:hAnsi="Arial" w:cs="Arial"/>
        </w:rPr>
        <w:t xml:space="preserve"> Scienaptic AI, cited, </w:t>
      </w:r>
      <w:r w:rsidR="006A6FC3">
        <w:rPr>
          <w:rFonts w:ascii="Arial" w:hAnsi="Arial" w:cs="Arial"/>
        </w:rPr>
        <w:t>“</w:t>
      </w:r>
      <w:r w:rsidRPr="005109C6">
        <w:rPr>
          <w:rFonts w:ascii="Arial" w:hAnsi="Arial" w:cs="Arial"/>
        </w:rPr>
        <w:t>We are excited to be working with Intrepid Credit Union to help strengthen the credit and financing opportunities for its members. We are sure that Scienaptic's unique, adaptive AI technology will enable the credit union to serve more members, boost loan approvals and enhance member experience and wallet share without increasing risk.</w:t>
      </w:r>
      <w:r w:rsidR="000F78ED">
        <w:rPr>
          <w:rFonts w:ascii="Arial" w:hAnsi="Arial" w:cs="Arial"/>
        </w:rPr>
        <w:t>”</w:t>
      </w:r>
    </w:p>
    <w:p w14:paraId="38CE08A4" w14:textId="77777777" w:rsidR="005109C6" w:rsidRDefault="005109C6" w:rsidP="005109C6">
      <w:pPr>
        <w:spacing w:after="0" w:line="276" w:lineRule="auto"/>
        <w:jc w:val="both"/>
        <w:rPr>
          <w:rFonts w:ascii="Arial" w:hAnsi="Arial" w:cs="Arial"/>
        </w:rPr>
      </w:pPr>
    </w:p>
    <w:p w14:paraId="192ED9D0" w14:textId="77777777" w:rsidR="005109C6" w:rsidRDefault="005109C6" w:rsidP="005109C6">
      <w:pPr>
        <w:spacing w:after="0" w:line="276" w:lineRule="auto"/>
        <w:jc w:val="both"/>
        <w:rPr>
          <w:rFonts w:ascii="Arial" w:hAnsi="Arial" w:cs="Arial"/>
          <w:b/>
          <w:bCs/>
        </w:rPr>
      </w:pPr>
    </w:p>
    <w:p w14:paraId="53B8E88D" w14:textId="34A42BBE" w:rsidR="005109C6" w:rsidRPr="005109C6" w:rsidRDefault="005109C6" w:rsidP="005109C6">
      <w:pPr>
        <w:spacing w:after="0" w:line="276" w:lineRule="auto"/>
        <w:jc w:val="both"/>
        <w:rPr>
          <w:rFonts w:ascii="Arial" w:hAnsi="Arial" w:cs="Arial"/>
        </w:rPr>
      </w:pPr>
      <w:r w:rsidRPr="005109C6">
        <w:rPr>
          <w:rFonts w:ascii="Arial" w:hAnsi="Arial" w:cs="Arial"/>
          <w:b/>
          <w:bCs/>
        </w:rPr>
        <w:t>About Intrepid Credit Union</w:t>
      </w:r>
    </w:p>
    <w:p w14:paraId="5BDCEEED" w14:textId="4F4CB480" w:rsidR="005109C6" w:rsidRPr="005109C6" w:rsidRDefault="005109C6" w:rsidP="005109C6">
      <w:pPr>
        <w:spacing w:after="0" w:line="276" w:lineRule="auto"/>
        <w:jc w:val="both"/>
        <w:rPr>
          <w:rFonts w:ascii="Arial" w:hAnsi="Arial" w:cs="Arial"/>
        </w:rPr>
      </w:pPr>
      <w:r w:rsidRPr="005109C6">
        <w:rPr>
          <w:rFonts w:ascii="Arial" w:hAnsi="Arial" w:cs="Arial"/>
        </w:rPr>
        <w:t xml:space="preserve">Intrepid Credit Union, established in 1936, offers its members a complete range of financial products and services through its four full-service locations in Helena and Bozeman, Montana. </w:t>
      </w:r>
      <w:r w:rsidR="00B66C85">
        <w:rPr>
          <w:rFonts w:ascii="Arial" w:hAnsi="Arial" w:cs="Arial"/>
        </w:rPr>
        <w:t>The credit union</w:t>
      </w:r>
      <w:r w:rsidRPr="005109C6">
        <w:rPr>
          <w:rFonts w:ascii="Arial" w:hAnsi="Arial" w:cs="Arial"/>
        </w:rPr>
        <w:t xml:space="preserve"> offer</w:t>
      </w:r>
      <w:r w:rsidR="00B66C85">
        <w:rPr>
          <w:rFonts w:ascii="Arial" w:hAnsi="Arial" w:cs="Arial"/>
        </w:rPr>
        <w:t>s</w:t>
      </w:r>
      <w:r w:rsidRPr="005109C6">
        <w:rPr>
          <w:rFonts w:ascii="Arial" w:hAnsi="Arial" w:cs="Arial"/>
        </w:rPr>
        <w:t xml:space="preserve"> all types of loans (including credit mortgage and commercial) through multiple convenience channels and provide</w:t>
      </w:r>
      <w:r w:rsidR="005C246A">
        <w:rPr>
          <w:rFonts w:ascii="Arial" w:hAnsi="Arial" w:cs="Arial"/>
        </w:rPr>
        <w:t>s</w:t>
      </w:r>
      <w:r w:rsidRPr="005109C6">
        <w:rPr>
          <w:rFonts w:ascii="Arial" w:hAnsi="Arial" w:cs="Arial"/>
        </w:rPr>
        <w:t xml:space="preserve"> 24-hour account information by phone or </w:t>
      </w:r>
      <w:r w:rsidR="005C246A">
        <w:rPr>
          <w:rFonts w:ascii="Arial" w:hAnsi="Arial" w:cs="Arial"/>
        </w:rPr>
        <w:t>online</w:t>
      </w:r>
      <w:r w:rsidRPr="005109C6">
        <w:rPr>
          <w:rFonts w:ascii="Arial" w:hAnsi="Arial" w:cs="Arial"/>
        </w:rPr>
        <w:t xml:space="preserve"> about bill pay, free rewards checking, various savings accounts for all ages, as well as IRAs, Share Certificates, and Mastercard®, credit cards, and debit cards. For more information, visit </w:t>
      </w:r>
      <w:hyperlink r:id="rId11" w:tgtFrame="_blank" w:history="1">
        <w:r w:rsidRPr="005109C6">
          <w:rPr>
            <w:rStyle w:val="Hyperlink"/>
            <w:rFonts w:ascii="Arial" w:hAnsi="Arial" w:cs="Arial"/>
          </w:rPr>
          <w:t>www.intrepidcu.org</w:t>
        </w:r>
      </w:hyperlink>
      <w:r w:rsidRPr="005109C6">
        <w:rPr>
          <w:rFonts w:ascii="Arial" w:hAnsi="Arial" w:cs="Arial"/>
        </w:rPr>
        <w:t>. </w:t>
      </w:r>
    </w:p>
    <w:p w14:paraId="32286BB6" w14:textId="77777777" w:rsidR="005109C6" w:rsidRPr="005109C6" w:rsidRDefault="005109C6" w:rsidP="005109C6">
      <w:pPr>
        <w:spacing w:after="0" w:line="276" w:lineRule="auto"/>
        <w:jc w:val="both"/>
        <w:rPr>
          <w:rFonts w:ascii="Arial" w:hAnsi="Arial" w:cs="Arial"/>
        </w:rPr>
      </w:pPr>
    </w:p>
    <w:p w14:paraId="1BF2FFFF" w14:textId="77777777" w:rsidR="005109C6" w:rsidRPr="005109C6" w:rsidRDefault="005109C6" w:rsidP="005109C6">
      <w:pPr>
        <w:spacing w:after="0" w:line="276" w:lineRule="auto"/>
        <w:jc w:val="both"/>
        <w:rPr>
          <w:rFonts w:ascii="Arial" w:hAnsi="Arial" w:cs="Arial"/>
        </w:rPr>
      </w:pPr>
      <w:r w:rsidRPr="005109C6">
        <w:rPr>
          <w:rFonts w:ascii="Arial" w:hAnsi="Arial" w:cs="Arial"/>
        </w:rPr>
        <w:t> </w:t>
      </w:r>
    </w:p>
    <w:p w14:paraId="54538B3D" w14:textId="77777777" w:rsidR="005109C6" w:rsidRPr="005109C6" w:rsidRDefault="005109C6" w:rsidP="005109C6">
      <w:pPr>
        <w:spacing w:after="0" w:line="276" w:lineRule="auto"/>
        <w:jc w:val="both"/>
        <w:rPr>
          <w:rFonts w:ascii="Arial" w:hAnsi="Arial" w:cs="Arial"/>
        </w:rPr>
      </w:pPr>
      <w:r w:rsidRPr="005109C6">
        <w:rPr>
          <w:rFonts w:ascii="Arial" w:hAnsi="Arial" w:cs="Arial"/>
          <w:b/>
          <w:bCs/>
        </w:rPr>
        <w:t>About Scienaptic</w:t>
      </w:r>
    </w:p>
    <w:p w14:paraId="24118671" w14:textId="4A4D152F" w:rsidR="005109C6" w:rsidRPr="005109C6" w:rsidRDefault="005109C6" w:rsidP="005109C6">
      <w:pPr>
        <w:spacing w:after="0" w:line="276" w:lineRule="auto"/>
        <w:jc w:val="both"/>
        <w:rPr>
          <w:rFonts w:ascii="Arial" w:hAnsi="Arial" w:cs="Arial"/>
        </w:rPr>
      </w:pPr>
      <w:r w:rsidRPr="005109C6">
        <w:rPr>
          <w:rFonts w:ascii="Arial" w:hAnsi="Arial" w:cs="Arial"/>
        </w:rPr>
        <w:t xml:space="preserve">Scienaptic is on a mission to increase credit availability by transforming technology used in credit decisioning. Over 150 years of credit experience is embedded in Scienaptic's AI native credit </w:t>
      </w:r>
      <w:r w:rsidRPr="005109C6">
        <w:rPr>
          <w:rFonts w:ascii="Arial" w:hAnsi="Arial" w:cs="Arial"/>
        </w:rPr>
        <w:lastRenderedPageBreak/>
        <w:t xml:space="preserve">decision platform. Our clients across banks, credit unions, fintech, and other lenders use the platform to improve the quality of underwriting decisions constantly. This enables them to say 'yes' to borrowers more often and faster. The platform is used by lenders with assets exceeding $100 billion, enabling them to process over $22 billion in credit decisions, benefitting over </w:t>
      </w:r>
      <w:r>
        <w:rPr>
          <w:rFonts w:ascii="Arial" w:hAnsi="Arial" w:cs="Arial"/>
        </w:rPr>
        <w:t>two</w:t>
      </w:r>
      <w:r w:rsidRPr="005109C6">
        <w:rPr>
          <w:rFonts w:ascii="Arial" w:hAnsi="Arial" w:cs="Arial"/>
        </w:rPr>
        <w:t xml:space="preserve"> million credit union members and millions of borrowers across banks, auto and online lenders. For more information, visit </w:t>
      </w:r>
      <w:hyperlink r:id="rId12" w:tgtFrame="_blank" w:history="1">
        <w:r w:rsidRPr="005109C6">
          <w:rPr>
            <w:rStyle w:val="Hyperlink"/>
            <w:rFonts w:ascii="Arial" w:hAnsi="Arial" w:cs="Arial"/>
          </w:rPr>
          <w:t>www.scienaptic.ai</w:t>
        </w:r>
      </w:hyperlink>
      <w:r w:rsidRPr="005109C6">
        <w:rPr>
          <w:rFonts w:ascii="Arial" w:hAnsi="Arial" w:cs="Arial"/>
        </w:rPr>
        <w:t>.</w:t>
      </w:r>
    </w:p>
    <w:p w14:paraId="67193202" w14:textId="61D1472B" w:rsidR="00813EC4" w:rsidRPr="005109C6" w:rsidRDefault="005109C6" w:rsidP="00813EC4">
      <w:pPr>
        <w:spacing w:after="0" w:line="276" w:lineRule="auto"/>
        <w:jc w:val="both"/>
        <w:rPr>
          <w:rFonts w:ascii="Arial" w:hAnsi="Arial" w:cs="Arial"/>
        </w:rPr>
      </w:pPr>
      <w:r w:rsidRPr="005109C6">
        <w:rPr>
          <w:rFonts w:ascii="Arial" w:hAnsi="Arial" w:cs="Arial"/>
        </w:rPr>
        <w:t> </w:t>
      </w:r>
    </w:p>
    <w:p w14:paraId="3FD79E79" w14:textId="77777777" w:rsidR="00813EC4" w:rsidRPr="007F5BA3" w:rsidRDefault="00813EC4" w:rsidP="00813EC4">
      <w:pPr>
        <w:spacing w:after="0" w:line="276" w:lineRule="auto"/>
        <w:jc w:val="both"/>
        <w:rPr>
          <w:rFonts w:ascii="Arial" w:eastAsia="Arial" w:hAnsi="Arial" w:cs="Arial"/>
        </w:rPr>
      </w:pPr>
    </w:p>
    <w:p w14:paraId="5084F852" w14:textId="2D8D50A2" w:rsidR="00813EC4" w:rsidRPr="007F5BA3" w:rsidRDefault="00813EC4" w:rsidP="00813EC4">
      <w:pPr>
        <w:spacing w:after="0" w:line="276" w:lineRule="auto"/>
        <w:jc w:val="center"/>
        <w:rPr>
          <w:rFonts w:ascii="Arial" w:eastAsia="Arial" w:hAnsi="Arial" w:cs="Arial"/>
          <w:color w:val="0563C1" w:themeColor="hyperlink"/>
          <w:u w:val="single"/>
        </w:rPr>
      </w:pPr>
      <w:r w:rsidRPr="007F5BA3">
        <w:rPr>
          <w:rFonts w:ascii="Arial" w:eastAsia="Arial" w:hAnsi="Arial" w:cs="Arial"/>
        </w:rPr>
        <w:t>###</w:t>
      </w:r>
    </w:p>
    <w:sectPr w:rsidR="00813EC4" w:rsidRPr="007F5B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0511B"/>
    <w:rsid w:val="00011080"/>
    <w:rsid w:val="00022DC7"/>
    <w:rsid w:val="000846CB"/>
    <w:rsid w:val="000D3DD9"/>
    <w:rsid w:val="000F59AD"/>
    <w:rsid w:val="000F78ED"/>
    <w:rsid w:val="001000A2"/>
    <w:rsid w:val="00120D69"/>
    <w:rsid w:val="00147262"/>
    <w:rsid w:val="0018670A"/>
    <w:rsid w:val="001965C4"/>
    <w:rsid w:val="001C58E2"/>
    <w:rsid w:val="001D1050"/>
    <w:rsid w:val="001F723F"/>
    <w:rsid w:val="002029AA"/>
    <w:rsid w:val="002148E2"/>
    <w:rsid w:val="00250F43"/>
    <w:rsid w:val="002864E7"/>
    <w:rsid w:val="002C576D"/>
    <w:rsid w:val="002E24A5"/>
    <w:rsid w:val="00317E65"/>
    <w:rsid w:val="00376507"/>
    <w:rsid w:val="00391157"/>
    <w:rsid w:val="003924AA"/>
    <w:rsid w:val="003A14E2"/>
    <w:rsid w:val="003B0465"/>
    <w:rsid w:val="003B5509"/>
    <w:rsid w:val="00452CFB"/>
    <w:rsid w:val="00454687"/>
    <w:rsid w:val="00461155"/>
    <w:rsid w:val="00486875"/>
    <w:rsid w:val="004945E9"/>
    <w:rsid w:val="004B3245"/>
    <w:rsid w:val="004D18F3"/>
    <w:rsid w:val="004F54B3"/>
    <w:rsid w:val="005109C6"/>
    <w:rsid w:val="0055009C"/>
    <w:rsid w:val="005C246A"/>
    <w:rsid w:val="0060373D"/>
    <w:rsid w:val="0060632F"/>
    <w:rsid w:val="00613E6D"/>
    <w:rsid w:val="00614C4E"/>
    <w:rsid w:val="0062655A"/>
    <w:rsid w:val="006306B5"/>
    <w:rsid w:val="00671F62"/>
    <w:rsid w:val="00690773"/>
    <w:rsid w:val="00692525"/>
    <w:rsid w:val="006A6FC3"/>
    <w:rsid w:val="006B37AF"/>
    <w:rsid w:val="006D0CEE"/>
    <w:rsid w:val="006E7046"/>
    <w:rsid w:val="00704F10"/>
    <w:rsid w:val="00732DD5"/>
    <w:rsid w:val="00760B67"/>
    <w:rsid w:val="0078538C"/>
    <w:rsid w:val="007A4521"/>
    <w:rsid w:val="007E5D7F"/>
    <w:rsid w:val="007F5BA3"/>
    <w:rsid w:val="0080146B"/>
    <w:rsid w:val="00813EC4"/>
    <w:rsid w:val="0085601B"/>
    <w:rsid w:val="0089644F"/>
    <w:rsid w:val="008B3550"/>
    <w:rsid w:val="008C52B5"/>
    <w:rsid w:val="008E5964"/>
    <w:rsid w:val="009115F2"/>
    <w:rsid w:val="0091565B"/>
    <w:rsid w:val="00970BA7"/>
    <w:rsid w:val="00977013"/>
    <w:rsid w:val="009835F2"/>
    <w:rsid w:val="009C6C63"/>
    <w:rsid w:val="00A06A69"/>
    <w:rsid w:val="00A07D36"/>
    <w:rsid w:val="00A43737"/>
    <w:rsid w:val="00A5465E"/>
    <w:rsid w:val="00A55B6B"/>
    <w:rsid w:val="00A80EC7"/>
    <w:rsid w:val="00AA1276"/>
    <w:rsid w:val="00AA2A1D"/>
    <w:rsid w:val="00AB08CC"/>
    <w:rsid w:val="00AB7580"/>
    <w:rsid w:val="00B11F8F"/>
    <w:rsid w:val="00B43AD3"/>
    <w:rsid w:val="00B57E98"/>
    <w:rsid w:val="00B66C85"/>
    <w:rsid w:val="00BA20C3"/>
    <w:rsid w:val="00BB376E"/>
    <w:rsid w:val="00C17290"/>
    <w:rsid w:val="00C65DE9"/>
    <w:rsid w:val="00C6782E"/>
    <w:rsid w:val="00C71B27"/>
    <w:rsid w:val="00C758AA"/>
    <w:rsid w:val="00CA04DF"/>
    <w:rsid w:val="00CA3C7A"/>
    <w:rsid w:val="00CE2FCB"/>
    <w:rsid w:val="00CF306C"/>
    <w:rsid w:val="00D045BD"/>
    <w:rsid w:val="00D04986"/>
    <w:rsid w:val="00D10C66"/>
    <w:rsid w:val="00D333F1"/>
    <w:rsid w:val="00D62A29"/>
    <w:rsid w:val="00D62CFC"/>
    <w:rsid w:val="00DD2E37"/>
    <w:rsid w:val="00E373B1"/>
    <w:rsid w:val="00E655FC"/>
    <w:rsid w:val="00E83700"/>
    <w:rsid w:val="00E83B21"/>
    <w:rsid w:val="00EA04BC"/>
    <w:rsid w:val="00ED46D6"/>
    <w:rsid w:val="00EE72C8"/>
    <w:rsid w:val="00EF1658"/>
    <w:rsid w:val="00EF79BE"/>
    <w:rsid w:val="00F4701C"/>
    <w:rsid w:val="00F52570"/>
    <w:rsid w:val="00F63A6E"/>
    <w:rsid w:val="00F647FC"/>
    <w:rsid w:val="00F8012C"/>
    <w:rsid w:val="00F82061"/>
    <w:rsid w:val="00F839F3"/>
    <w:rsid w:val="00FC05F9"/>
    <w:rsid w:val="00FC2DDC"/>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paragraph" w:styleId="Heading2">
    <w:name w:val="heading 2"/>
    <w:basedOn w:val="Normal"/>
    <w:next w:val="Normal"/>
    <w:link w:val="Heading2Char"/>
    <w:uiPriority w:val="9"/>
    <w:unhideWhenUsed/>
    <w:qFormat/>
    <w:rsid w:val="00FC05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Revision">
    <w:name w:val="Revision"/>
    <w:hidden/>
    <w:uiPriority w:val="99"/>
    <w:semiHidden/>
    <w:rsid w:val="00C71B27"/>
    <w:pPr>
      <w:spacing w:after="0" w:line="240" w:lineRule="auto"/>
    </w:pPr>
  </w:style>
  <w:style w:type="character" w:customStyle="1" w:styleId="Heading2Char">
    <w:name w:val="Heading 2 Char"/>
    <w:basedOn w:val="DefaultParagraphFont"/>
    <w:link w:val="Heading2"/>
    <w:uiPriority w:val="9"/>
    <w:rsid w:val="00FC05F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109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repidcu.org/" TargetMode="External"/><Relationship Id="rId5" Type="http://schemas.openxmlformats.org/officeDocument/2006/relationships/settings" Target="settings.xml"/><Relationship Id="rId10" Type="http://schemas.openxmlformats.org/officeDocument/2006/relationships/hyperlink" Target="https://www.intrepidcu.org/" TargetMode="External"/><Relationship Id="rId4" Type="http://schemas.openxmlformats.org/officeDocument/2006/relationships/styles" Target="styles.xml"/><Relationship Id="rId9" Type="http://schemas.openxmlformats.org/officeDocument/2006/relationships/hyperlink" Target="https://www.scienaptic.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Props1.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45</cp:revision>
  <dcterms:created xsi:type="dcterms:W3CDTF">2021-12-21T21:53:00Z</dcterms:created>
  <dcterms:modified xsi:type="dcterms:W3CDTF">2022-01-10T18:07:00Z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