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F0DA4" w:rsidRDefault="002F0DA4">
      <w:pPr>
        <w:spacing w:line="240" w:lineRule="auto"/>
        <w:rPr>
          <w:color w:val="1D1C1D"/>
          <w:sz w:val="24"/>
          <w:szCs w:val="24"/>
        </w:rPr>
      </w:pPr>
    </w:p>
    <w:p w14:paraId="00000002" w14:textId="77777777" w:rsidR="002F0DA4" w:rsidRDefault="00EA34EB">
      <w:pPr>
        <w:shd w:val="clear" w:color="auto" w:fill="FFFFFF"/>
        <w:spacing w:line="240" w:lineRule="auto"/>
        <w:jc w:val="right"/>
        <w:rPr>
          <w:rFonts w:ascii="Verdana" w:eastAsia="Verdana" w:hAnsi="Verdana" w:cs="Verdana"/>
          <w:b/>
          <w:sz w:val="20"/>
          <w:szCs w:val="20"/>
        </w:rPr>
      </w:pPr>
      <w:r>
        <w:rPr>
          <w:rFonts w:ascii="Verdana" w:eastAsia="Verdana" w:hAnsi="Verdana" w:cs="Verdana"/>
          <w:b/>
          <w:sz w:val="20"/>
          <w:szCs w:val="20"/>
        </w:rPr>
        <w:t>FOR IMMEDIATE RELEASE</w:t>
      </w:r>
    </w:p>
    <w:p w14:paraId="00000003" w14:textId="77777777" w:rsidR="002F0DA4" w:rsidRDefault="00EA34EB">
      <w:pPr>
        <w:shd w:val="clear" w:color="auto" w:fill="FFFFFF"/>
        <w:spacing w:line="240" w:lineRule="auto"/>
        <w:jc w:val="right"/>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w:t>
      </w:r>
    </w:p>
    <w:p w14:paraId="00000004" w14:textId="77777777" w:rsidR="002F0DA4" w:rsidRDefault="00EA34EB">
      <w:pPr>
        <w:shd w:val="clear" w:color="auto" w:fill="FFFFFF"/>
        <w:spacing w:line="240" w:lineRule="auto"/>
        <w:jc w:val="right"/>
        <w:rPr>
          <w:rFonts w:ascii="Times" w:eastAsia="Times" w:hAnsi="Times" w:cs="Times"/>
          <w:sz w:val="20"/>
          <w:szCs w:val="20"/>
        </w:rPr>
      </w:pPr>
      <w:r>
        <w:rPr>
          <w:rFonts w:ascii="Verdana" w:eastAsia="Verdana" w:hAnsi="Verdana" w:cs="Verdana"/>
          <w:sz w:val="20"/>
          <w:szCs w:val="20"/>
        </w:rPr>
        <w:t xml:space="preserve">                                     Contact: </w:t>
      </w:r>
      <w:r>
        <w:rPr>
          <w:rFonts w:ascii="Verdana" w:eastAsia="Verdana" w:hAnsi="Verdana" w:cs="Verdana"/>
          <w:sz w:val="20"/>
          <w:szCs w:val="20"/>
        </w:rPr>
        <w:tab/>
        <w:t>Marla Sferra-Pieton</w:t>
      </w:r>
      <w:r>
        <w:rPr>
          <w:rFonts w:ascii="Verdana" w:eastAsia="Verdana" w:hAnsi="Verdana" w:cs="Verdana"/>
          <w:sz w:val="20"/>
          <w:szCs w:val="20"/>
        </w:rPr>
        <w:br/>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VP of Marketing</w:t>
      </w:r>
    </w:p>
    <w:p w14:paraId="00000005" w14:textId="77777777" w:rsidR="002F0DA4" w:rsidRDefault="00EA34EB">
      <w:pPr>
        <w:spacing w:line="240" w:lineRule="auto"/>
        <w:ind w:firstLine="720"/>
        <w:jc w:val="right"/>
        <w:rPr>
          <w:rFonts w:ascii="Verdana" w:eastAsia="Verdana" w:hAnsi="Verdana" w:cs="Verdana"/>
          <w:sz w:val="20"/>
          <w:szCs w:val="20"/>
        </w:rPr>
      </w:pPr>
      <w:r>
        <w:rPr>
          <w:rFonts w:ascii="Verdana" w:eastAsia="Verdana" w:hAnsi="Verdana" w:cs="Verdana"/>
          <w:sz w:val="20"/>
          <w:szCs w:val="20"/>
        </w:rPr>
        <w:t>        </w:t>
      </w:r>
      <w:r>
        <w:rPr>
          <w:rFonts w:ascii="Verdana" w:eastAsia="Verdana" w:hAnsi="Verdana" w:cs="Verdana"/>
          <w:sz w:val="20"/>
          <w:szCs w:val="20"/>
        </w:rPr>
        <w:tab/>
      </w:r>
      <w:hyperlink r:id="rId6">
        <w:r>
          <w:rPr>
            <w:rFonts w:ascii="Verdana" w:eastAsia="Verdana" w:hAnsi="Verdana" w:cs="Verdana"/>
            <w:color w:val="1155CC"/>
            <w:sz w:val="20"/>
            <w:szCs w:val="20"/>
            <w:u w:val="single"/>
          </w:rPr>
          <w:t>PR@segmint.com</w:t>
        </w:r>
      </w:hyperlink>
    </w:p>
    <w:p w14:paraId="00000006" w14:textId="77777777" w:rsidR="002F0DA4" w:rsidRDefault="002F0DA4">
      <w:pPr>
        <w:spacing w:line="240" w:lineRule="auto"/>
        <w:ind w:firstLine="720"/>
        <w:jc w:val="right"/>
        <w:rPr>
          <w:rFonts w:ascii="Verdana" w:eastAsia="Verdana" w:hAnsi="Verdana" w:cs="Verdana"/>
          <w:sz w:val="20"/>
          <w:szCs w:val="20"/>
        </w:rPr>
      </w:pPr>
    </w:p>
    <w:p w14:paraId="00000007" w14:textId="77777777" w:rsidR="002F0DA4" w:rsidRDefault="00EA34EB">
      <w:pPr>
        <w:spacing w:line="240" w:lineRule="auto"/>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Innovative Technology Leaders Segmint and </w:t>
      </w:r>
      <w:proofErr w:type="spellStart"/>
      <w:r>
        <w:rPr>
          <w:rFonts w:ascii="Helvetica Neue" w:eastAsia="Helvetica Neue" w:hAnsi="Helvetica Neue" w:cs="Helvetica Neue"/>
          <w:b/>
          <w:sz w:val="28"/>
          <w:szCs w:val="28"/>
        </w:rPr>
        <w:t>Corelation</w:t>
      </w:r>
      <w:proofErr w:type="spellEnd"/>
      <w:r>
        <w:rPr>
          <w:rFonts w:ascii="Helvetica Neue" w:eastAsia="Helvetica Neue" w:hAnsi="Helvetica Neue" w:cs="Helvetica Neue"/>
          <w:b/>
          <w:sz w:val="28"/>
          <w:szCs w:val="28"/>
        </w:rPr>
        <w:t xml:space="preserve"> Enter Partnership to Enhance Credit Union User Experience </w:t>
      </w:r>
    </w:p>
    <w:p w14:paraId="00000008" w14:textId="77777777" w:rsidR="002F0DA4" w:rsidRDefault="002F0DA4">
      <w:pPr>
        <w:spacing w:line="240" w:lineRule="auto"/>
        <w:jc w:val="center"/>
        <w:rPr>
          <w:rFonts w:ascii="Helvetica Neue" w:eastAsia="Helvetica Neue" w:hAnsi="Helvetica Neue" w:cs="Helvetica Neue"/>
          <w:b/>
          <w:sz w:val="20"/>
          <w:szCs w:val="20"/>
        </w:rPr>
      </w:pPr>
    </w:p>
    <w:p w14:paraId="00000009" w14:textId="77777777" w:rsidR="002F0DA4" w:rsidRDefault="00EA34EB">
      <w:pPr>
        <w:jc w:val="center"/>
        <w:rPr>
          <w:rFonts w:ascii="Helvetica Neue" w:eastAsia="Helvetica Neue" w:hAnsi="Helvetica Neue" w:cs="Helvetica Neue"/>
          <w:b/>
          <w:color w:val="1D1C1D"/>
        </w:rPr>
      </w:pPr>
      <w:r>
        <w:rPr>
          <w:rFonts w:ascii="Helvetica Neue" w:eastAsia="Helvetica Neue" w:hAnsi="Helvetica Neue" w:cs="Helvetica Neue"/>
          <w:b/>
          <w:color w:val="1D1C1D"/>
        </w:rPr>
        <w:t xml:space="preserve">Segmint’s cooperative with </w:t>
      </w:r>
      <w:proofErr w:type="spellStart"/>
      <w:r>
        <w:rPr>
          <w:rFonts w:ascii="Helvetica Neue" w:eastAsia="Helvetica Neue" w:hAnsi="Helvetica Neue" w:cs="Helvetica Neue"/>
          <w:b/>
          <w:color w:val="1D1C1D"/>
        </w:rPr>
        <w:t>Corelation</w:t>
      </w:r>
      <w:proofErr w:type="spellEnd"/>
      <w:r>
        <w:rPr>
          <w:rFonts w:ascii="Helvetica Neue" w:eastAsia="Helvetica Neue" w:hAnsi="Helvetica Neue" w:cs="Helvetica Neue"/>
          <w:b/>
          <w:color w:val="1D1C1D"/>
        </w:rPr>
        <w:t xml:space="preserve"> brings data analysis to the forefront   </w:t>
      </w:r>
    </w:p>
    <w:p w14:paraId="0000000A" w14:textId="77777777" w:rsidR="002F0DA4" w:rsidRDefault="00EA34EB">
      <w:pPr>
        <w:jc w:val="center"/>
        <w:rPr>
          <w:rFonts w:ascii="Helvetica Neue" w:eastAsia="Helvetica Neue" w:hAnsi="Helvetica Neue" w:cs="Helvetica Neue"/>
          <w:b/>
          <w:color w:val="FF0000"/>
        </w:rPr>
      </w:pPr>
      <w:r>
        <w:rPr>
          <w:rFonts w:ascii="Helvetica Neue" w:eastAsia="Helvetica Neue" w:hAnsi="Helvetica Neue" w:cs="Helvetica Neue"/>
          <w:b/>
          <w:color w:val="1D1C1D"/>
        </w:rPr>
        <w:t>to enhance member engagements</w:t>
      </w:r>
    </w:p>
    <w:p w14:paraId="0000000B" w14:textId="77777777" w:rsidR="002F0DA4" w:rsidRDefault="002F0DA4">
      <w:pPr>
        <w:rPr>
          <w:rFonts w:ascii="Helvetica Neue" w:eastAsia="Helvetica Neue" w:hAnsi="Helvetica Neue" w:cs="Helvetica Neue"/>
        </w:rPr>
      </w:pPr>
    </w:p>
    <w:p w14:paraId="0000000C" w14:textId="77777777" w:rsidR="002F0DA4" w:rsidRDefault="00EA34EB">
      <w:pPr>
        <w:rPr>
          <w:rFonts w:ascii="Helvetica Neue" w:eastAsia="Helvetica Neue" w:hAnsi="Helvetica Neue" w:cs="Helvetica Neue"/>
        </w:rPr>
      </w:pPr>
      <w:r>
        <w:rPr>
          <w:rFonts w:ascii="Helvetica Neue" w:eastAsia="Helvetica Neue" w:hAnsi="Helvetica Neue" w:cs="Helvetica Neue"/>
        </w:rPr>
        <w:t xml:space="preserve">Cuyahoga Falls, Ohio, September 16, 2021 -- </w:t>
      </w:r>
      <w:hyperlink r:id="rId7">
        <w:r>
          <w:rPr>
            <w:rFonts w:ascii="Helvetica Neue" w:eastAsia="Helvetica Neue" w:hAnsi="Helvetica Neue" w:cs="Helvetica Neue"/>
            <w:color w:val="1155CC"/>
            <w:u w:val="single"/>
          </w:rPr>
          <w:t>Segmint</w:t>
        </w:r>
      </w:hyperlink>
      <w:r>
        <w:rPr>
          <w:rFonts w:ascii="Helvetica Neue" w:eastAsia="Helvetica Neue" w:hAnsi="Helvetica Neue" w:cs="Helvetica Neue"/>
          <w:color w:val="1D1C1D"/>
        </w:rPr>
        <w:t xml:space="preserve">, the global leader in transaction cleansing and analytics for financial institutions, announced a partnership with </w:t>
      </w:r>
      <w:hyperlink r:id="rId8">
        <w:proofErr w:type="spellStart"/>
        <w:r>
          <w:rPr>
            <w:rFonts w:ascii="Helvetica Neue" w:eastAsia="Helvetica Neue" w:hAnsi="Helvetica Neue" w:cs="Helvetica Neue"/>
            <w:color w:val="1155CC"/>
            <w:u w:val="single"/>
          </w:rPr>
          <w:t>Cor</w:t>
        </w:r>
        <w:r>
          <w:rPr>
            <w:rFonts w:ascii="Helvetica Neue" w:eastAsia="Helvetica Neue" w:hAnsi="Helvetica Neue" w:cs="Helvetica Neue"/>
            <w:color w:val="1155CC"/>
            <w:u w:val="single"/>
          </w:rPr>
          <w:t>elation</w:t>
        </w:r>
        <w:proofErr w:type="spellEnd"/>
      </w:hyperlink>
      <w:hyperlink r:id="rId9">
        <w:r>
          <w:rPr>
            <w:rFonts w:ascii="Helvetica Neue" w:eastAsia="Helvetica Neue" w:hAnsi="Helvetica Neue" w:cs="Helvetica Neue"/>
            <w:color w:val="1155CC"/>
            <w:u w:val="single"/>
          </w:rPr>
          <w:t>,</w:t>
        </w:r>
      </w:hyperlink>
      <w:r>
        <w:rPr>
          <w:rFonts w:ascii="Helvetica Neue" w:eastAsia="Helvetica Neue" w:hAnsi="Helvetica Neue" w:cs="Helvetica Neue"/>
        </w:rPr>
        <w:t xml:space="preserve"> the innovators in core processing for credit unions. The collaboration between these two industry-leading technology innovators in the financial services space will deliver an accelerated member experi</w:t>
      </w:r>
      <w:r>
        <w:rPr>
          <w:rFonts w:ascii="Helvetica Neue" w:eastAsia="Helvetica Neue" w:hAnsi="Helvetica Neue" w:cs="Helvetica Neue"/>
        </w:rPr>
        <w:t xml:space="preserve">ence, using insights derived from account holder transaction data. </w:t>
      </w:r>
      <w:proofErr w:type="spellStart"/>
      <w:r>
        <w:rPr>
          <w:rFonts w:ascii="Helvetica Neue" w:eastAsia="Helvetica Neue" w:hAnsi="Helvetica Neue" w:cs="Helvetica Neue"/>
        </w:rPr>
        <w:t>Corelation’s</w:t>
      </w:r>
      <w:proofErr w:type="spellEnd"/>
      <w:r>
        <w:rPr>
          <w:rFonts w:ascii="Helvetica Neue" w:eastAsia="Helvetica Neue" w:hAnsi="Helvetica Neue" w:cs="Helvetica Neue"/>
        </w:rPr>
        <w:t xml:space="preserve"> growing stable of credit union clients will now have a seamless path to Segmint’s solutions, resulting in immediate impact for their members. </w:t>
      </w:r>
    </w:p>
    <w:p w14:paraId="0000000D" w14:textId="77777777" w:rsidR="002F0DA4" w:rsidRDefault="002F0DA4">
      <w:pPr>
        <w:rPr>
          <w:rFonts w:ascii="Helvetica Neue" w:eastAsia="Helvetica Neue" w:hAnsi="Helvetica Neue" w:cs="Helvetica Neue"/>
        </w:rPr>
      </w:pPr>
    </w:p>
    <w:p w14:paraId="0000000E" w14:textId="77777777" w:rsidR="002F0DA4" w:rsidRDefault="00EA34EB">
      <w:pPr>
        <w:rPr>
          <w:rFonts w:ascii="Helvetica Neue" w:eastAsia="Helvetica Neue" w:hAnsi="Helvetica Neue" w:cs="Helvetica Neue"/>
        </w:rPr>
      </w:pPr>
      <w:proofErr w:type="spellStart"/>
      <w:r>
        <w:rPr>
          <w:rFonts w:ascii="Helvetica Neue" w:eastAsia="Helvetica Neue" w:hAnsi="Helvetica Neue" w:cs="Helvetica Neue"/>
        </w:rPr>
        <w:t>Corelation’s</w:t>
      </w:r>
      <w:proofErr w:type="spellEnd"/>
      <w:r>
        <w:rPr>
          <w:rFonts w:ascii="Helvetica Neue" w:eastAsia="Helvetica Neue" w:hAnsi="Helvetica Neue" w:cs="Helvetica Neue"/>
        </w:rPr>
        <w:t xml:space="preserve"> Keystone core solut</w:t>
      </w:r>
      <w:r>
        <w:rPr>
          <w:rFonts w:ascii="Helvetica Neue" w:eastAsia="Helvetica Neue" w:hAnsi="Helvetica Neue" w:cs="Helvetica Neue"/>
        </w:rPr>
        <w:t>ion leverages state-of-the-art architecture with the bold goal of transforming the way credit unions operate. This solution is a person-centric system that empowers credit unions to offer the best member service possible, enhancing their value for member a</w:t>
      </w:r>
      <w:r>
        <w:rPr>
          <w:rFonts w:ascii="Helvetica Neue" w:eastAsia="Helvetica Neue" w:hAnsi="Helvetica Neue" w:cs="Helvetica Neue"/>
        </w:rPr>
        <w:t>ttraction and retention. As credit unions upgrade their digital offerings to remain competitive, it is critical to leverage data as their core competency to execute 1-to-1 relevant messages across multiple channels, where their account holders are engaging</w:t>
      </w:r>
      <w:r>
        <w:rPr>
          <w:rFonts w:ascii="Helvetica Neue" w:eastAsia="Helvetica Neue" w:hAnsi="Helvetica Neue" w:cs="Helvetica Neue"/>
        </w:rPr>
        <w:t xml:space="preserve">.  Segmint’s solutions do just that. </w:t>
      </w:r>
    </w:p>
    <w:p w14:paraId="0000000F" w14:textId="77777777" w:rsidR="002F0DA4" w:rsidRDefault="002F0DA4">
      <w:pPr>
        <w:rPr>
          <w:rFonts w:ascii="Helvetica Neue" w:eastAsia="Helvetica Neue" w:hAnsi="Helvetica Neue" w:cs="Helvetica Neue"/>
        </w:rPr>
      </w:pPr>
    </w:p>
    <w:p w14:paraId="00000010" w14:textId="77777777" w:rsidR="002F0DA4" w:rsidRDefault="00EA34EB">
      <w:pPr>
        <w:rPr>
          <w:rFonts w:ascii="Helvetica Neue" w:eastAsia="Helvetica Neue" w:hAnsi="Helvetica Neue" w:cs="Helvetica Neue"/>
        </w:rPr>
      </w:pPr>
      <w:r>
        <w:rPr>
          <w:rFonts w:ascii="Helvetica Neue" w:eastAsia="Helvetica Neue" w:hAnsi="Helvetica Neue" w:cs="Helvetica Neue"/>
        </w:rPr>
        <w:t xml:space="preserve">“The capabilities of both </w:t>
      </w:r>
      <w:proofErr w:type="spellStart"/>
      <w:r>
        <w:rPr>
          <w:rFonts w:ascii="Helvetica Neue" w:eastAsia="Helvetica Neue" w:hAnsi="Helvetica Neue" w:cs="Helvetica Neue"/>
        </w:rPr>
        <w:t>Corelation</w:t>
      </w:r>
      <w:proofErr w:type="spellEnd"/>
      <w:r>
        <w:rPr>
          <w:rFonts w:ascii="Helvetica Neue" w:eastAsia="Helvetica Neue" w:hAnsi="Helvetica Neue" w:cs="Helvetica Neue"/>
        </w:rPr>
        <w:t xml:space="preserve"> and Segmint align this collaboration at the pinnacle of innovation. Adding an industry leader like </w:t>
      </w:r>
      <w:proofErr w:type="spellStart"/>
      <w:r>
        <w:rPr>
          <w:rFonts w:ascii="Helvetica Neue" w:eastAsia="Helvetica Neue" w:hAnsi="Helvetica Neue" w:cs="Helvetica Neue"/>
        </w:rPr>
        <w:t>Corelation</w:t>
      </w:r>
      <w:proofErr w:type="spellEnd"/>
      <w:r>
        <w:rPr>
          <w:rFonts w:ascii="Helvetica Neue" w:eastAsia="Helvetica Neue" w:hAnsi="Helvetica Neue" w:cs="Helvetica Neue"/>
        </w:rPr>
        <w:t xml:space="preserve"> to our ecosystem </w:t>
      </w:r>
      <w:proofErr w:type="gramStart"/>
      <w:r>
        <w:rPr>
          <w:rFonts w:ascii="Helvetica Neue" w:eastAsia="Helvetica Neue" w:hAnsi="Helvetica Neue" w:cs="Helvetica Neue"/>
        </w:rPr>
        <w:t>furthers  our</w:t>
      </w:r>
      <w:proofErr w:type="gramEnd"/>
      <w:r>
        <w:rPr>
          <w:rFonts w:ascii="Helvetica Neue" w:eastAsia="Helvetica Neue" w:hAnsi="Helvetica Neue" w:cs="Helvetica Neue"/>
        </w:rPr>
        <w:t xml:space="preserve"> strategy to partner with organizations </w:t>
      </w:r>
      <w:r>
        <w:rPr>
          <w:rFonts w:ascii="Helvetica Neue" w:eastAsia="Helvetica Neue" w:hAnsi="Helvetica Neue" w:cs="Helvetica Neue"/>
        </w:rPr>
        <w:t xml:space="preserve">that bring value and a competitive edge to the financial services industry,” said Greg </w:t>
      </w:r>
      <w:proofErr w:type="spellStart"/>
      <w:r>
        <w:rPr>
          <w:rFonts w:ascii="Helvetica Neue" w:eastAsia="Helvetica Neue" w:hAnsi="Helvetica Neue" w:cs="Helvetica Neue"/>
        </w:rPr>
        <w:t>Gruning</w:t>
      </w:r>
      <w:proofErr w:type="spellEnd"/>
      <w:r>
        <w:rPr>
          <w:rFonts w:ascii="Helvetica Neue" w:eastAsia="Helvetica Neue" w:hAnsi="Helvetica Neue" w:cs="Helvetica Neue"/>
        </w:rPr>
        <w:t>, Chief Revenue Officer for Segmint.</w:t>
      </w:r>
    </w:p>
    <w:p w14:paraId="00000011" w14:textId="77777777" w:rsidR="002F0DA4" w:rsidRDefault="002F0DA4">
      <w:pPr>
        <w:rPr>
          <w:rFonts w:ascii="Helvetica Neue" w:eastAsia="Helvetica Neue" w:hAnsi="Helvetica Neue" w:cs="Helvetica Neue"/>
        </w:rPr>
      </w:pPr>
    </w:p>
    <w:p w14:paraId="00000012" w14:textId="77777777" w:rsidR="002F0DA4" w:rsidRDefault="00EA34EB">
      <w:pPr>
        <w:rPr>
          <w:rFonts w:ascii="Helvetica Neue" w:eastAsia="Helvetica Neue" w:hAnsi="Helvetica Neue" w:cs="Helvetica Neue"/>
        </w:rPr>
      </w:pPr>
      <w:r>
        <w:rPr>
          <w:rFonts w:ascii="Helvetica Neue" w:eastAsia="Helvetica Neue" w:hAnsi="Helvetica Neue" w:cs="Helvetica Neue"/>
        </w:rPr>
        <w:t>In line with being a leading innovator in the data analytics space,</w:t>
      </w:r>
      <w:hyperlink r:id="rId10">
        <w:r>
          <w:rPr>
            <w:rFonts w:ascii="Helvetica Neue" w:eastAsia="Helvetica Neue" w:hAnsi="Helvetica Neue" w:cs="Helvetica Neue"/>
          </w:rPr>
          <w:t xml:space="preserve"> </w:t>
        </w:r>
      </w:hyperlink>
      <w:hyperlink r:id="rId11">
        <w:r>
          <w:rPr>
            <w:rFonts w:ascii="Helvetica Neue" w:eastAsia="Helvetica Neue" w:hAnsi="Helvetica Neue" w:cs="Helvetica Neue"/>
            <w:color w:val="1155CC"/>
            <w:u w:val="single"/>
          </w:rPr>
          <w:t>Segmint’s Merchant Payment Cleansing</w:t>
        </w:r>
      </w:hyperlink>
      <w:r>
        <w:rPr>
          <w:rFonts w:ascii="Helvetica Neue" w:eastAsia="Helvetica Neue" w:hAnsi="Helvetica Neue" w:cs="Helvetica Neue"/>
        </w:rPr>
        <w:t xml:space="preserve"> service is a differentiator in the industry in terms of speed, accuracy and scale. Transaction cleansing is a critical tool</w:t>
      </w:r>
      <w:r>
        <w:rPr>
          <w:rFonts w:ascii="Helvetica Neue" w:eastAsia="Helvetica Neue" w:hAnsi="Helvetica Neue" w:cs="Helvetica Neue"/>
        </w:rPr>
        <w:t xml:space="preserve"> that allows financial institutions to better understand member transaction behavior and model spend patterns.  Additionally, </w:t>
      </w:r>
      <w:hyperlink r:id="rId12">
        <w:r>
          <w:rPr>
            <w:rFonts w:ascii="Helvetica Neue" w:eastAsia="Helvetica Neue" w:hAnsi="Helvetica Neue" w:cs="Helvetica Neue"/>
            <w:color w:val="1155CC"/>
            <w:highlight w:val="white"/>
            <w:u w:val="single"/>
          </w:rPr>
          <w:t>Segmint’s Marketing Automation Platform</w:t>
        </w:r>
      </w:hyperlink>
      <w:r>
        <w:rPr>
          <w:rFonts w:ascii="Helvetica Neue" w:eastAsia="Helvetica Neue" w:hAnsi="Helvetica Neue" w:cs="Helvetica Neue"/>
          <w:highlight w:val="white"/>
        </w:rPr>
        <w:t xml:space="preserve"> then leverages the i</w:t>
      </w:r>
      <w:r>
        <w:rPr>
          <w:rFonts w:ascii="Helvetica Neue" w:eastAsia="Helvetica Neue" w:hAnsi="Helvetica Neue" w:cs="Helvetica Neue"/>
          <w:highlight w:val="white"/>
        </w:rPr>
        <w:t xml:space="preserve">nsights from payment and transaction data to strengthen member relationships through relevant marketing strategies and messaging fueled by </w:t>
      </w:r>
      <w:r>
        <w:rPr>
          <w:rFonts w:ascii="Helvetica Neue" w:eastAsia="Helvetica Neue" w:hAnsi="Helvetica Neue" w:cs="Helvetica Neue"/>
        </w:rPr>
        <w:t>Segmint’s proprietary patented Key Lifestyle Indicators (KLIs).  KLIs are assigned to each anonymized member based on</w:t>
      </w:r>
      <w:r>
        <w:rPr>
          <w:rFonts w:ascii="Helvetica Neue" w:eastAsia="Helvetica Neue" w:hAnsi="Helvetica Neue" w:cs="Helvetica Neue"/>
        </w:rPr>
        <w:t xml:space="preserve"> their products, activities and interests, channel preferences, competitive product mix, spending habits, product recency, among many other unique insights from a combination of predictive and real-time transactional behavior.</w:t>
      </w:r>
    </w:p>
    <w:p w14:paraId="00000013" w14:textId="77777777" w:rsidR="002F0DA4" w:rsidRDefault="002F0DA4">
      <w:pPr>
        <w:rPr>
          <w:rFonts w:ascii="Helvetica Neue" w:eastAsia="Helvetica Neue" w:hAnsi="Helvetica Neue" w:cs="Helvetica Neue"/>
        </w:rPr>
      </w:pPr>
    </w:p>
    <w:p w14:paraId="00000014" w14:textId="77777777" w:rsidR="002F0DA4" w:rsidRDefault="00EA34EB">
      <w:pPr>
        <w:rPr>
          <w:rFonts w:ascii="Helvetica Neue" w:eastAsia="Helvetica Neue" w:hAnsi="Helvetica Neue" w:cs="Helvetica Neue"/>
        </w:rPr>
      </w:pPr>
      <w:r>
        <w:rPr>
          <w:rFonts w:ascii="Helvetica Neue" w:eastAsia="Helvetica Neue" w:hAnsi="Helvetica Neue" w:cs="Helvetica Neue"/>
        </w:rPr>
        <w:t>Segmint also recently announ</w:t>
      </w:r>
      <w:r>
        <w:rPr>
          <w:rFonts w:ascii="Helvetica Neue" w:eastAsia="Helvetica Neue" w:hAnsi="Helvetica Neue" w:cs="Helvetica Neue"/>
        </w:rPr>
        <w:t xml:space="preserve">ced the launch of its industry leading </w:t>
      </w:r>
      <w:hyperlink r:id="rId13">
        <w:r>
          <w:rPr>
            <w:rFonts w:ascii="Helvetica Neue" w:eastAsia="Helvetica Neue" w:hAnsi="Helvetica Neue" w:cs="Helvetica Neue"/>
            <w:color w:val="1155CC"/>
            <w:u w:val="single"/>
          </w:rPr>
          <w:t>AI Pl</w:t>
        </w:r>
        <w:r>
          <w:rPr>
            <w:rFonts w:ascii="Helvetica Neue" w:eastAsia="Helvetica Neue" w:hAnsi="Helvetica Neue" w:cs="Helvetica Neue"/>
            <w:color w:val="1155CC"/>
            <w:u w:val="single"/>
          </w:rPr>
          <w:t>atform</w:t>
        </w:r>
      </w:hyperlink>
      <w:r>
        <w:rPr>
          <w:rFonts w:ascii="Helvetica Neue" w:eastAsia="Helvetica Neue" w:hAnsi="Helvetica Neue" w:cs="Helvetica Neue"/>
        </w:rPr>
        <w:t>, a cloud-based and always-on predictive modeling engine which can build and deploy custom predictive models for any financial institution within two weeks. The AI Platform boasts seamless data integration with multiple cores where data flows into th</w:t>
      </w:r>
      <w:r>
        <w:rPr>
          <w:rFonts w:ascii="Helvetica Neue" w:eastAsia="Helvetica Neue" w:hAnsi="Helvetica Neue" w:cs="Helvetica Neue"/>
        </w:rPr>
        <w:t xml:space="preserve">e models on a daily basis, continuously updating the insights. The first in a new generation of AI modeling capabilities is </w:t>
      </w:r>
      <w:hyperlink r:id="rId14">
        <w:r>
          <w:rPr>
            <w:rFonts w:ascii="Helvetica Neue" w:eastAsia="Helvetica Neue" w:hAnsi="Helvetica Neue" w:cs="Helvetica Neue"/>
            <w:color w:val="1155CC"/>
            <w:u w:val="single"/>
          </w:rPr>
          <w:t>Segmint’s Predictive Attrition Model</w:t>
        </w:r>
      </w:hyperlink>
      <w:r>
        <w:rPr>
          <w:rFonts w:ascii="Helvetica Neue" w:eastAsia="Helvetica Neue" w:hAnsi="Helvetica Neue" w:cs="Helvetica Neue"/>
        </w:rPr>
        <w:t xml:space="preserve">, where KLI’s are the catalyst </w:t>
      </w:r>
      <w:r>
        <w:rPr>
          <w:rFonts w:ascii="Helvetica Neue" w:eastAsia="Helvetica Neue" w:hAnsi="Helvetica Neue" w:cs="Helvetica Neue"/>
        </w:rPr>
        <w:t>to guide financial institutions to decrease their attrition rates by predicting which account holders are likely to leave in the near future.</w:t>
      </w:r>
    </w:p>
    <w:p w14:paraId="00000015" w14:textId="77777777" w:rsidR="002F0DA4" w:rsidRDefault="002F0DA4">
      <w:pPr>
        <w:rPr>
          <w:rFonts w:ascii="Helvetica Neue" w:eastAsia="Helvetica Neue" w:hAnsi="Helvetica Neue" w:cs="Helvetica Neue"/>
        </w:rPr>
      </w:pPr>
    </w:p>
    <w:p w14:paraId="00000016" w14:textId="77777777" w:rsidR="002F0DA4" w:rsidRDefault="00EA34EB">
      <w:pPr>
        <w:rPr>
          <w:rFonts w:ascii="Helvetica Neue" w:eastAsia="Helvetica Neue" w:hAnsi="Helvetica Neue" w:cs="Helvetica Neue"/>
        </w:rPr>
      </w:pPr>
      <w:r>
        <w:rPr>
          <w:rFonts w:ascii="Helvetica Neue" w:eastAsia="Helvetica Neue" w:hAnsi="Helvetica Neue" w:cs="Helvetica Neue"/>
        </w:rPr>
        <w:t>“The platform delivers predictive models at incredible speed and scale, using insights that describe the full uni</w:t>
      </w:r>
      <w:r>
        <w:rPr>
          <w:rFonts w:ascii="Helvetica Neue" w:eastAsia="Helvetica Neue" w:hAnsi="Helvetica Neue" w:cs="Helvetica Neue"/>
        </w:rPr>
        <w:t>verse of account holder data, now giving community banks and credit unions a major competitive advantage using predictive analytics,” said Nate Shahan, Chief Product Officer.</w:t>
      </w:r>
    </w:p>
    <w:p w14:paraId="00000017" w14:textId="77777777" w:rsidR="002F0DA4" w:rsidRDefault="002F0DA4">
      <w:pPr>
        <w:rPr>
          <w:rFonts w:ascii="Helvetica Neue" w:eastAsia="Helvetica Neue" w:hAnsi="Helvetica Neue" w:cs="Helvetica Neue"/>
        </w:rPr>
      </w:pPr>
    </w:p>
    <w:p w14:paraId="00000018" w14:textId="77777777" w:rsidR="002F0DA4" w:rsidRDefault="00EA34EB">
      <w:pPr>
        <w:shd w:val="clear" w:color="auto" w:fill="FFFFFF"/>
        <w:rPr>
          <w:rFonts w:ascii="Helvetica Neue" w:eastAsia="Helvetica Neue" w:hAnsi="Helvetica Neue" w:cs="Helvetica Neue"/>
        </w:rPr>
      </w:pPr>
      <w:r>
        <w:rPr>
          <w:rFonts w:ascii="Helvetica Neue" w:eastAsia="Helvetica Neue" w:hAnsi="Helvetica Neue" w:cs="Helvetica Neue"/>
          <w:b/>
        </w:rPr>
        <w:t xml:space="preserve">About </w:t>
      </w:r>
      <w:proofErr w:type="spellStart"/>
      <w:r>
        <w:rPr>
          <w:rFonts w:ascii="Helvetica Neue" w:eastAsia="Helvetica Neue" w:hAnsi="Helvetica Neue" w:cs="Helvetica Neue"/>
          <w:b/>
        </w:rPr>
        <w:t>Corelation</w:t>
      </w:r>
      <w:proofErr w:type="spellEnd"/>
      <w:r>
        <w:rPr>
          <w:rFonts w:ascii="Helvetica Neue" w:eastAsia="Helvetica Neue" w:hAnsi="Helvetica Neue" w:cs="Helvetica Neue"/>
          <w:b/>
        </w:rPr>
        <w:t xml:space="preserve">, Inc. </w:t>
      </w:r>
    </w:p>
    <w:p w14:paraId="00000019" w14:textId="77777777" w:rsidR="002F0DA4" w:rsidRDefault="00EA34EB">
      <w:pPr>
        <w:shd w:val="clear" w:color="auto" w:fill="FFFFFF"/>
        <w:rPr>
          <w:rFonts w:ascii="Helvetica Neue" w:eastAsia="Helvetica Neue" w:hAnsi="Helvetica Neue" w:cs="Helvetica Neue"/>
          <w:b/>
        </w:rPr>
      </w:pPr>
      <w:r>
        <w:rPr>
          <w:rFonts w:ascii="Helvetica Neue" w:eastAsia="Helvetica Neue" w:hAnsi="Helvetica Neue" w:cs="Helvetica Neue"/>
        </w:rPr>
        <w:t xml:space="preserve">Based in San Diego, CA, </w:t>
      </w:r>
      <w:proofErr w:type="spellStart"/>
      <w:r>
        <w:rPr>
          <w:rFonts w:ascii="Helvetica Neue" w:eastAsia="Helvetica Neue" w:hAnsi="Helvetica Neue" w:cs="Helvetica Neue"/>
        </w:rPr>
        <w:t>Corelation</w:t>
      </w:r>
      <w:proofErr w:type="spellEnd"/>
      <w:r>
        <w:rPr>
          <w:rFonts w:ascii="Helvetica Neue" w:eastAsia="Helvetica Neue" w:hAnsi="Helvetica Neue" w:cs="Helvetica Neue"/>
        </w:rPr>
        <w:t xml:space="preserve"> is the innovative core processor for today’s credit union. This solution is a person-centric system that empowers credit unions to offer the best member service possible, enhancing their value for member attraction and re</w:t>
      </w:r>
      <w:r>
        <w:rPr>
          <w:rFonts w:ascii="Helvetica Neue" w:eastAsia="Helvetica Neue" w:hAnsi="Helvetica Neue" w:cs="Helvetica Neue"/>
        </w:rPr>
        <w:t xml:space="preserve">tention. In terms of industry experience, </w:t>
      </w:r>
      <w:proofErr w:type="spellStart"/>
      <w:r>
        <w:rPr>
          <w:rFonts w:ascii="Helvetica Neue" w:eastAsia="Helvetica Neue" w:hAnsi="Helvetica Neue" w:cs="Helvetica Neue"/>
        </w:rPr>
        <w:t>Corelation’s</w:t>
      </w:r>
      <w:proofErr w:type="spellEnd"/>
      <w:r>
        <w:rPr>
          <w:rFonts w:ascii="Helvetica Neue" w:eastAsia="Helvetica Neue" w:hAnsi="Helvetica Neue" w:cs="Helvetica Neue"/>
        </w:rPr>
        <w:t xml:space="preserve"> staff has dedicated their careers to creating core systems and providing unparalleled client service. For more information, visit </w:t>
      </w:r>
      <w:hyperlink r:id="rId15">
        <w:r>
          <w:rPr>
            <w:rFonts w:ascii="Helvetica Neue" w:eastAsia="Helvetica Neue" w:hAnsi="Helvetica Neue" w:cs="Helvetica Neue"/>
            <w:color w:val="0000FF"/>
            <w:u w:val="single"/>
          </w:rPr>
          <w:t>www.corelationinc.com</w:t>
        </w:r>
      </w:hyperlink>
      <w:r>
        <w:rPr>
          <w:rFonts w:ascii="Helvetica Neue" w:eastAsia="Helvetica Neue" w:hAnsi="Helvetica Neue" w:cs="Helvetica Neue"/>
        </w:rPr>
        <w:t>.</w:t>
      </w:r>
    </w:p>
    <w:p w14:paraId="0000001A" w14:textId="77777777" w:rsidR="002F0DA4" w:rsidRDefault="002F0DA4">
      <w:pPr>
        <w:shd w:val="clear" w:color="auto" w:fill="FFFFFF"/>
        <w:rPr>
          <w:rFonts w:ascii="Helvetica Neue" w:eastAsia="Helvetica Neue" w:hAnsi="Helvetica Neue" w:cs="Helvetica Neue"/>
          <w:b/>
        </w:rPr>
      </w:pPr>
    </w:p>
    <w:p w14:paraId="0000001B" w14:textId="77777777" w:rsidR="002F0DA4" w:rsidRDefault="00EA34EB">
      <w:pPr>
        <w:shd w:val="clear" w:color="auto" w:fill="FFFFFF"/>
        <w:rPr>
          <w:rFonts w:ascii="Helvetica Neue" w:eastAsia="Helvetica Neue" w:hAnsi="Helvetica Neue" w:cs="Helvetica Neue"/>
        </w:rPr>
      </w:pPr>
      <w:r>
        <w:rPr>
          <w:rFonts w:ascii="Helvetica Neue" w:eastAsia="Helvetica Neue" w:hAnsi="Helvetica Neue" w:cs="Helvetica Neue"/>
          <w:b/>
        </w:rPr>
        <w:t>About Segmint, Inc.</w:t>
      </w:r>
      <w:r>
        <w:rPr>
          <w:rFonts w:ascii="Helvetica Neue" w:eastAsia="Helvetica Neue" w:hAnsi="Helvetica Neue" w:cs="Helvetica Neue"/>
          <w:b/>
        </w:rPr>
        <w:br/>
      </w:r>
      <w:hyperlink r:id="rId16">
        <w:r>
          <w:rPr>
            <w:rFonts w:ascii="Helvetica Neue" w:eastAsia="Helvetica Neue" w:hAnsi="Helvetica Neue" w:cs="Helvetica Neue"/>
            <w:color w:val="1155CC"/>
            <w:u w:val="single"/>
          </w:rPr>
          <w:t>Segmint</w:t>
        </w:r>
      </w:hyperlink>
      <w:r>
        <w:rPr>
          <w:rFonts w:ascii="Helvetica Neue" w:eastAsia="Helvetica Neue" w:hAnsi="Helvetica Neue" w:cs="Helvetica Neue"/>
        </w:rPr>
        <w:t xml:space="preserve"> empowers financial institutions and financial technology providers to easily understand and leverage data, interact with customers, and measure results. Derived from billions of transacti</w:t>
      </w:r>
      <w:r>
        <w:rPr>
          <w:rFonts w:ascii="Helvetica Neue" w:eastAsia="Helvetica Neue" w:hAnsi="Helvetica Neue" w:cs="Helvetica Neue"/>
        </w:rPr>
        <w:t xml:space="preserve">ons, Segmint provides the fastest and most accurate customer insights through advanced data tagging, categorization, and contextualization. Our insights enable all functions of an organization to develop informed strategies including competitive analysis, </w:t>
      </w:r>
      <w:r>
        <w:rPr>
          <w:rFonts w:ascii="Helvetica Neue" w:eastAsia="Helvetica Neue" w:hAnsi="Helvetica Neue" w:cs="Helvetica Neue"/>
        </w:rPr>
        <w:t xml:space="preserve">risk, marketing, customer experience, and product innovation. For more information, visit </w:t>
      </w:r>
      <w:hyperlink r:id="rId17">
        <w:r>
          <w:rPr>
            <w:rFonts w:ascii="Helvetica Neue" w:eastAsia="Helvetica Neue" w:hAnsi="Helvetica Neue" w:cs="Helvetica Neue"/>
            <w:color w:val="0000FF"/>
            <w:u w:val="single"/>
          </w:rPr>
          <w:t>www.segmint.com</w:t>
        </w:r>
      </w:hyperlink>
      <w:r>
        <w:rPr>
          <w:rFonts w:ascii="Helvetica Neue" w:eastAsia="Helvetica Neue" w:hAnsi="Helvetica Neue" w:cs="Helvetica Neue"/>
        </w:rPr>
        <w:t>.</w:t>
      </w:r>
    </w:p>
    <w:p w14:paraId="0000001C" w14:textId="77777777" w:rsidR="002F0DA4" w:rsidRDefault="002F0DA4">
      <w:pPr>
        <w:shd w:val="clear" w:color="auto" w:fill="FFFFFF"/>
        <w:spacing w:line="240" w:lineRule="auto"/>
        <w:rPr>
          <w:rFonts w:ascii="Helvetica Neue" w:eastAsia="Helvetica Neue" w:hAnsi="Helvetica Neue" w:cs="Helvetica Neue"/>
          <w:sz w:val="20"/>
          <w:szCs w:val="20"/>
        </w:rPr>
      </w:pPr>
    </w:p>
    <w:p w14:paraId="0000001D" w14:textId="77777777" w:rsidR="002F0DA4" w:rsidRDefault="002F0DA4">
      <w:pPr>
        <w:spacing w:line="240" w:lineRule="auto"/>
        <w:rPr>
          <w:rFonts w:ascii="Helvetica Neue" w:eastAsia="Helvetica Neue" w:hAnsi="Helvetica Neue" w:cs="Helvetica Neue"/>
          <w:sz w:val="24"/>
          <w:szCs w:val="24"/>
        </w:rPr>
      </w:pPr>
    </w:p>
    <w:p w14:paraId="0000001E" w14:textId="77777777" w:rsidR="002F0DA4" w:rsidRDefault="00EA34EB">
      <w:pPr>
        <w:jc w:val="center"/>
        <w:rPr>
          <w:rFonts w:ascii="Helvetica Neue" w:eastAsia="Helvetica Neue" w:hAnsi="Helvetica Neue" w:cs="Helvetica Neue"/>
          <w:sz w:val="24"/>
          <w:szCs w:val="24"/>
          <w:highlight w:val="white"/>
        </w:rPr>
      </w:pPr>
      <w:r>
        <w:rPr>
          <w:rFonts w:ascii="Helvetica Neue" w:eastAsia="Helvetica Neue" w:hAnsi="Helvetica Neue" w:cs="Helvetica Neue"/>
          <w:color w:val="1D1C1D"/>
        </w:rPr>
        <w:t>###</w:t>
      </w:r>
    </w:p>
    <w:sectPr w:rsidR="002F0DA4">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7CB9B" w14:textId="77777777" w:rsidR="00EA34EB" w:rsidRDefault="00EA34EB">
      <w:pPr>
        <w:spacing w:line="240" w:lineRule="auto"/>
      </w:pPr>
      <w:r>
        <w:separator/>
      </w:r>
    </w:p>
  </w:endnote>
  <w:endnote w:type="continuationSeparator" w:id="0">
    <w:p w14:paraId="4A27A4D8" w14:textId="77777777" w:rsidR="00EA34EB" w:rsidRDefault="00EA34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965E3" w14:textId="77777777" w:rsidR="00EA34EB" w:rsidRDefault="00EA34EB">
      <w:pPr>
        <w:spacing w:line="240" w:lineRule="auto"/>
      </w:pPr>
      <w:r>
        <w:separator/>
      </w:r>
    </w:p>
  </w:footnote>
  <w:footnote w:type="continuationSeparator" w:id="0">
    <w:p w14:paraId="063B7E61" w14:textId="77777777" w:rsidR="00EA34EB" w:rsidRDefault="00EA34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F" w14:textId="77777777" w:rsidR="002F0DA4" w:rsidRDefault="00EA34EB">
    <w:pPr>
      <w:shd w:val="clear" w:color="auto" w:fill="FFFFFF"/>
      <w:spacing w:line="240" w:lineRule="auto"/>
      <w:jc w:val="center"/>
    </w:pPr>
    <w:r>
      <w:rPr>
        <w:rFonts w:ascii="Verdana" w:eastAsia="Verdana" w:hAnsi="Verdana" w:cs="Verdana"/>
        <w:noProof/>
        <w:sz w:val="20"/>
        <w:szCs w:val="20"/>
      </w:rPr>
      <w:drawing>
        <wp:inline distT="0" distB="0" distL="0" distR="0">
          <wp:extent cx="1905000" cy="469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0" cy="4699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A4"/>
    <w:rsid w:val="002F0DA4"/>
    <w:rsid w:val="00A80B21"/>
    <w:rsid w:val="00EA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86977F8-0B80-8243-8E2F-35CEC228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orelationinc.com/" TargetMode="External"/><Relationship Id="rId13" Type="http://schemas.openxmlformats.org/officeDocument/2006/relationships/hyperlink" Target="https://www.globenewswire.com/news-release/2021/05/13/2229265/0/en/Segmint-Launches-Unparalleled-Artificial-Intelligence-AI-Predictive-Modeling-Platform-to-Drive-Strategic-Decision-Making.html"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egmint.com/" TargetMode="External"/><Relationship Id="rId12" Type="http://schemas.openxmlformats.org/officeDocument/2006/relationships/hyperlink" Target="https://segmint.com/solutions/marketing-automation" TargetMode="External"/><Relationship Id="rId17" Type="http://schemas.openxmlformats.org/officeDocument/2006/relationships/hyperlink" Target="http://www.segmint.com" TargetMode="External"/><Relationship Id="rId2" Type="http://schemas.openxmlformats.org/officeDocument/2006/relationships/settings" Target="settings.xml"/><Relationship Id="rId16" Type="http://schemas.openxmlformats.org/officeDocument/2006/relationships/hyperlink" Target="https://segmint.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R@segmint.com" TargetMode="External"/><Relationship Id="rId11" Type="http://schemas.openxmlformats.org/officeDocument/2006/relationships/hyperlink" Target="https://segmint.com/solutions/merchant-payment-cleansing" TargetMode="External"/><Relationship Id="rId5" Type="http://schemas.openxmlformats.org/officeDocument/2006/relationships/endnotes" Target="endnotes.xml"/><Relationship Id="rId15" Type="http://schemas.openxmlformats.org/officeDocument/2006/relationships/hyperlink" Target="http://www.corelationinc.com" TargetMode="External"/><Relationship Id="rId10" Type="http://schemas.openxmlformats.org/officeDocument/2006/relationships/hyperlink" Target="https://segmint.com/solutions/merchant-payment-cleansin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relationinc.com/" TargetMode="External"/><Relationship Id="rId14" Type="http://schemas.openxmlformats.org/officeDocument/2006/relationships/hyperlink" Target="https://segmint.com/solutions/attrition-mod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 Operations</cp:lastModifiedBy>
  <cp:revision>2</cp:revision>
  <dcterms:created xsi:type="dcterms:W3CDTF">2021-09-13T14:54:00Z</dcterms:created>
  <dcterms:modified xsi:type="dcterms:W3CDTF">2021-09-13T14:54:00Z</dcterms:modified>
</cp:coreProperties>
</file>