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90BB" w14:textId="77777777" w:rsidR="001C4887" w:rsidRDefault="007F76BA">
      <w:pPr>
        <w:rPr>
          <w:rFonts w:ascii="Calibri" w:eastAsia="Calibri" w:hAnsi="Calibri" w:cs="Calibri"/>
          <w:b/>
        </w:rPr>
      </w:pPr>
      <w:r>
        <w:rPr>
          <w:rFonts w:ascii="Calibri" w:eastAsia="Calibri" w:hAnsi="Calibri" w:cs="Calibri"/>
          <w:b/>
        </w:rPr>
        <w:t>FOR IMMEDIATE RELEASE</w:t>
      </w:r>
    </w:p>
    <w:p w14:paraId="14DFFAF3" w14:textId="60E23D64" w:rsidR="001C4887" w:rsidRDefault="00F64236">
      <w:pPr>
        <w:rPr>
          <w:rFonts w:ascii="Calibri" w:eastAsia="Calibri" w:hAnsi="Calibri" w:cs="Calibri"/>
          <w:b/>
        </w:rPr>
      </w:pPr>
      <w:r>
        <w:rPr>
          <w:rFonts w:ascii="Calibri" w:eastAsia="Calibri" w:hAnsi="Calibri" w:cs="Calibri"/>
          <w:b/>
        </w:rPr>
        <w:t>April 6</w:t>
      </w:r>
      <w:r w:rsidR="007F76BA">
        <w:rPr>
          <w:rFonts w:ascii="Calibri" w:eastAsia="Calibri" w:hAnsi="Calibri" w:cs="Calibri"/>
          <w:b/>
        </w:rPr>
        <w:t>, 2021</w:t>
      </w:r>
    </w:p>
    <w:p w14:paraId="6FAB0BC6" w14:textId="77777777" w:rsidR="001C4887" w:rsidRDefault="001C4887">
      <w:pPr>
        <w:rPr>
          <w:rFonts w:ascii="Calibri" w:eastAsia="Calibri" w:hAnsi="Calibri" w:cs="Calibri"/>
          <w:b/>
        </w:rPr>
      </w:pPr>
    </w:p>
    <w:p w14:paraId="0FEFA06C" w14:textId="77777777" w:rsidR="001C4887" w:rsidRDefault="007F76BA">
      <w:pPr>
        <w:rPr>
          <w:rFonts w:ascii="Calibri" w:eastAsia="Calibri" w:hAnsi="Calibri" w:cs="Calibri"/>
          <w:b/>
          <w:sz w:val="26"/>
          <w:szCs w:val="26"/>
        </w:rPr>
      </w:pPr>
      <w:r>
        <w:rPr>
          <w:rFonts w:ascii="Calibri" w:eastAsia="Calibri" w:hAnsi="Calibri" w:cs="Calibri"/>
          <w:b/>
          <w:sz w:val="26"/>
          <w:szCs w:val="26"/>
        </w:rPr>
        <w:t>MEDIA ALERT</w:t>
      </w:r>
    </w:p>
    <w:p w14:paraId="76E9FB84" w14:textId="77777777" w:rsidR="001C4887" w:rsidRDefault="001C4887">
      <w:pPr>
        <w:jc w:val="center"/>
        <w:rPr>
          <w:rFonts w:ascii="Calibri" w:eastAsia="Calibri" w:hAnsi="Calibri" w:cs="Calibri"/>
          <w:b/>
          <w:color w:val="FF0000"/>
        </w:rPr>
      </w:pPr>
    </w:p>
    <w:p w14:paraId="0962DE35" w14:textId="77777777" w:rsidR="001C4887" w:rsidRDefault="007F76BA">
      <w:pPr>
        <w:jc w:val="center"/>
        <w:rPr>
          <w:rFonts w:ascii="Calibri" w:eastAsia="Calibri" w:hAnsi="Calibri" w:cs="Calibri"/>
          <w:b/>
        </w:rPr>
      </w:pPr>
      <w:r>
        <w:rPr>
          <w:rFonts w:ascii="Calibri" w:eastAsia="Calibri" w:hAnsi="Calibri" w:cs="Calibri"/>
          <w:b/>
          <w:noProof/>
          <w:color w:val="FF0000"/>
          <w:lang w:val="en-US"/>
        </w:rPr>
        <w:drawing>
          <wp:inline distT="114300" distB="114300" distL="114300" distR="114300" wp14:anchorId="15312F99" wp14:editId="1AFBB004">
            <wp:extent cx="2481263" cy="10216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81263" cy="1021696"/>
                    </a:xfrm>
                    <a:prstGeom prst="rect">
                      <a:avLst/>
                    </a:prstGeom>
                    <a:ln/>
                  </pic:spPr>
                </pic:pic>
              </a:graphicData>
            </a:graphic>
          </wp:inline>
        </w:drawing>
      </w:r>
    </w:p>
    <w:p w14:paraId="30F3566B" w14:textId="77777777" w:rsidR="001C4887" w:rsidRDefault="001C4887">
      <w:pPr>
        <w:jc w:val="center"/>
        <w:rPr>
          <w:rFonts w:ascii="Calibri" w:eastAsia="Calibri" w:hAnsi="Calibri" w:cs="Calibri"/>
          <w:b/>
          <w:color w:val="FF0000"/>
        </w:rPr>
      </w:pPr>
    </w:p>
    <w:p w14:paraId="0247256F" w14:textId="77777777" w:rsidR="001C4887" w:rsidRDefault="007F76BA">
      <w:pPr>
        <w:jc w:val="center"/>
        <w:rPr>
          <w:rFonts w:ascii="Calibri" w:eastAsia="Calibri" w:hAnsi="Calibri" w:cs="Calibri"/>
          <w:b/>
        </w:rPr>
      </w:pPr>
      <w:r>
        <w:rPr>
          <w:rFonts w:ascii="Calibri" w:eastAsia="Calibri" w:hAnsi="Calibri" w:cs="Calibri"/>
          <w:b/>
        </w:rPr>
        <w:t>Teachers Federal Credit Union Announces Teachers Appreciation Week Contest to Celebrate Educators Making Outstanding Contributions in Their Communities</w:t>
      </w:r>
    </w:p>
    <w:p w14:paraId="7E73CFA3" w14:textId="77777777" w:rsidR="001C4887" w:rsidRDefault="007F76BA">
      <w:pPr>
        <w:rPr>
          <w:rFonts w:ascii="Calibri" w:eastAsia="Calibri" w:hAnsi="Calibri" w:cs="Calibri"/>
        </w:rPr>
      </w:pPr>
      <w:r>
        <w:rPr>
          <w:rFonts w:ascii="Calibri" w:eastAsia="Calibri" w:hAnsi="Calibri" w:cs="Calibri"/>
        </w:rPr>
        <w:t xml:space="preserve"> </w:t>
      </w:r>
    </w:p>
    <w:p w14:paraId="3BF1A8E3" w14:textId="77777777" w:rsidR="001C4887" w:rsidRDefault="007F76BA">
      <w:pPr>
        <w:rPr>
          <w:rFonts w:ascii="Calibri" w:eastAsia="Calibri" w:hAnsi="Calibri" w:cs="Calibri"/>
        </w:rPr>
      </w:pPr>
      <w:r>
        <w:rPr>
          <w:rFonts w:ascii="Calibri" w:eastAsia="Calibri" w:hAnsi="Calibri" w:cs="Calibri"/>
        </w:rPr>
        <w:t xml:space="preserve"> </w:t>
      </w:r>
    </w:p>
    <w:p w14:paraId="40E8E302" w14:textId="77777777" w:rsidR="001C4887" w:rsidRDefault="007F76BA">
      <w:pPr>
        <w:rPr>
          <w:rFonts w:ascii="Calibri" w:eastAsia="Calibri" w:hAnsi="Calibri" w:cs="Calibri"/>
          <w:b/>
          <w:u w:val="single"/>
        </w:rPr>
      </w:pPr>
      <w:r>
        <w:rPr>
          <w:rFonts w:ascii="Calibri" w:eastAsia="Calibri" w:hAnsi="Calibri" w:cs="Calibri"/>
          <w:b/>
          <w:u w:val="single"/>
        </w:rPr>
        <w:t>WHAT:</w:t>
      </w:r>
    </w:p>
    <w:p w14:paraId="415995B3" w14:textId="772B62F2" w:rsidR="00732C70" w:rsidRDefault="00732C70" w:rsidP="00732C70">
      <w:pPr>
        <w:rPr>
          <w:rFonts w:ascii="Calibri" w:eastAsia="Calibri" w:hAnsi="Calibri" w:cs="Calibri"/>
        </w:rPr>
      </w:pPr>
      <w:r>
        <w:rPr>
          <w:rFonts w:ascii="Calibri" w:eastAsia="Calibri" w:hAnsi="Calibri" w:cs="Calibri"/>
        </w:rPr>
        <w:t>Submissions are now open to nominate a teacher as Teachers Federal Credit Union looks to recognize educators who are making an outstanding contribution in their community. In a year unlike any other, where teachers were asked to support students like never before, Teachers FCU will award three $1,500 classroom grants during Teacher Appreciation Week in May 2021.</w:t>
      </w:r>
    </w:p>
    <w:p w14:paraId="24D0C2EE" w14:textId="77777777" w:rsidR="001C162F" w:rsidRDefault="001C162F">
      <w:pPr>
        <w:rPr>
          <w:rFonts w:ascii="Calibri" w:eastAsia="Calibri" w:hAnsi="Calibri" w:cs="Calibri"/>
        </w:rPr>
      </w:pPr>
    </w:p>
    <w:p w14:paraId="77D2E233" w14:textId="79BF20C4" w:rsidR="001C4887" w:rsidRDefault="00A87292">
      <w:pPr>
        <w:rPr>
          <w:rFonts w:ascii="Calibri" w:eastAsia="Calibri" w:hAnsi="Calibri" w:cs="Calibri"/>
        </w:rPr>
      </w:pPr>
      <w:r>
        <w:rPr>
          <w:rFonts w:ascii="Calibri" w:eastAsia="Calibri" w:hAnsi="Calibri" w:cs="Calibri"/>
        </w:rPr>
        <w:t xml:space="preserve">Those who are age 18 and older </w:t>
      </w:r>
      <w:r w:rsidR="007F76BA">
        <w:rPr>
          <w:rFonts w:ascii="Calibri" w:eastAsia="Calibri" w:hAnsi="Calibri" w:cs="Calibri"/>
        </w:rPr>
        <w:t xml:space="preserve">can nominate </w:t>
      </w:r>
      <w:r>
        <w:rPr>
          <w:rFonts w:ascii="Calibri" w:eastAsia="Calibri" w:hAnsi="Calibri" w:cs="Calibri"/>
        </w:rPr>
        <w:t xml:space="preserve">a K-12 </w:t>
      </w:r>
      <w:r w:rsidR="007F76BA">
        <w:rPr>
          <w:rFonts w:ascii="Calibri" w:eastAsia="Calibri" w:hAnsi="Calibri" w:cs="Calibri"/>
        </w:rPr>
        <w:t>teacher</w:t>
      </w:r>
      <w:r>
        <w:rPr>
          <w:rFonts w:ascii="Calibri" w:eastAsia="Calibri" w:hAnsi="Calibri" w:cs="Calibri"/>
        </w:rPr>
        <w:t xml:space="preserve"> who works in a </w:t>
      </w:r>
      <w:r w:rsidR="007F76BA">
        <w:rPr>
          <w:rFonts w:ascii="Calibri" w:eastAsia="Calibri" w:hAnsi="Calibri" w:cs="Calibri"/>
        </w:rPr>
        <w:t xml:space="preserve">public or private school district in the United States. There is no limit to the </w:t>
      </w:r>
      <w:proofErr w:type="gramStart"/>
      <w:r w:rsidR="007F76BA">
        <w:rPr>
          <w:rFonts w:ascii="Calibri" w:eastAsia="Calibri" w:hAnsi="Calibri" w:cs="Calibri"/>
        </w:rPr>
        <w:t>amount</w:t>
      </w:r>
      <w:proofErr w:type="gramEnd"/>
      <w:r w:rsidR="007F76BA">
        <w:rPr>
          <w:rFonts w:ascii="Calibri" w:eastAsia="Calibri" w:hAnsi="Calibri" w:cs="Calibri"/>
        </w:rPr>
        <w:t xml:space="preserve"> of times a teacher can be entered, </w:t>
      </w:r>
      <w:r>
        <w:rPr>
          <w:rFonts w:ascii="Calibri" w:eastAsia="Calibri" w:hAnsi="Calibri" w:cs="Calibri"/>
        </w:rPr>
        <w:t xml:space="preserve">and </w:t>
      </w:r>
      <w:r w:rsidR="007F76BA">
        <w:rPr>
          <w:rFonts w:ascii="Calibri" w:eastAsia="Calibri" w:hAnsi="Calibri" w:cs="Calibri"/>
        </w:rPr>
        <w:t>multiple nominations are encouraged!</w:t>
      </w:r>
    </w:p>
    <w:p w14:paraId="703CB224" w14:textId="77777777" w:rsidR="001C4887" w:rsidRDefault="001C4887">
      <w:pPr>
        <w:rPr>
          <w:rFonts w:ascii="Calibri" w:eastAsia="Calibri" w:hAnsi="Calibri" w:cs="Calibri"/>
        </w:rPr>
      </w:pPr>
    </w:p>
    <w:p w14:paraId="638AF368" w14:textId="5351214A" w:rsidR="001C4887" w:rsidRDefault="007F76BA">
      <w:pPr>
        <w:rPr>
          <w:rFonts w:ascii="Calibri" w:eastAsia="Calibri" w:hAnsi="Calibri" w:cs="Calibri"/>
        </w:rPr>
      </w:pPr>
      <w:r>
        <w:rPr>
          <w:rFonts w:ascii="Calibri" w:eastAsia="Calibri" w:hAnsi="Calibri" w:cs="Calibri"/>
        </w:rPr>
        <w:t>Once nominations are in, Teachers FCU will evaluate the nominees and select three finalists for each of the three categories. Open public voting for the nine finalists will</w:t>
      </w:r>
      <w:r w:rsidR="004A37DC">
        <w:rPr>
          <w:rFonts w:ascii="Calibri" w:eastAsia="Calibri" w:hAnsi="Calibri" w:cs="Calibri"/>
        </w:rPr>
        <w:t xml:space="preserve"> then</w:t>
      </w:r>
      <w:r>
        <w:rPr>
          <w:rFonts w:ascii="Calibri" w:eastAsia="Calibri" w:hAnsi="Calibri" w:cs="Calibri"/>
        </w:rPr>
        <w:t xml:space="preserve"> take place on Teachers’ </w:t>
      </w:r>
      <w:hyperlink r:id="rId6" w:history="1">
        <w:r w:rsidRPr="00A87292">
          <w:rPr>
            <w:rStyle w:val="Hyperlink"/>
            <w:rFonts w:ascii="Calibri" w:eastAsia="Calibri" w:hAnsi="Calibri" w:cs="Calibri"/>
          </w:rPr>
          <w:t>website</w:t>
        </w:r>
      </w:hyperlink>
      <w:r>
        <w:rPr>
          <w:rFonts w:ascii="Calibri" w:eastAsia="Calibri" w:hAnsi="Calibri" w:cs="Calibri"/>
        </w:rPr>
        <w:t xml:space="preserve"> and social media platforms. </w:t>
      </w:r>
      <w:r w:rsidR="00A87292">
        <w:rPr>
          <w:rFonts w:ascii="Calibri" w:eastAsia="Calibri" w:hAnsi="Calibri" w:cs="Calibri"/>
        </w:rPr>
        <w:t xml:space="preserve">The teacher with the most </w:t>
      </w:r>
      <w:proofErr w:type="gramStart"/>
      <w:r w:rsidR="00A87292">
        <w:rPr>
          <w:rFonts w:ascii="Calibri" w:eastAsia="Calibri" w:hAnsi="Calibri" w:cs="Calibri"/>
        </w:rPr>
        <w:t>amount</w:t>
      </w:r>
      <w:proofErr w:type="gramEnd"/>
      <w:r w:rsidR="00A87292">
        <w:rPr>
          <w:rFonts w:ascii="Calibri" w:eastAsia="Calibri" w:hAnsi="Calibri" w:cs="Calibri"/>
        </w:rPr>
        <w:t xml:space="preserve"> of votes in each of the three categories will be awarded </w:t>
      </w:r>
      <w:r w:rsidR="004A37DC">
        <w:rPr>
          <w:rFonts w:ascii="Calibri" w:eastAsia="Calibri" w:hAnsi="Calibri" w:cs="Calibri"/>
        </w:rPr>
        <w:t>a $1,500 grant for their classroom, as well as Teachers FCU swag for their students</w:t>
      </w:r>
      <w:r w:rsidR="00A87292">
        <w:rPr>
          <w:rFonts w:ascii="Calibri" w:eastAsia="Calibri" w:hAnsi="Calibri" w:cs="Calibri"/>
        </w:rPr>
        <w:t>!</w:t>
      </w:r>
    </w:p>
    <w:p w14:paraId="64A8BF03" w14:textId="77777777" w:rsidR="001C4887" w:rsidRDefault="001C4887">
      <w:pPr>
        <w:rPr>
          <w:rFonts w:ascii="Calibri" w:eastAsia="Calibri" w:hAnsi="Calibri" w:cs="Calibri"/>
        </w:rPr>
      </w:pPr>
    </w:p>
    <w:p w14:paraId="38B4B4F3" w14:textId="77777777" w:rsidR="001C4887" w:rsidRDefault="007F76BA">
      <w:pPr>
        <w:rPr>
          <w:rFonts w:ascii="Calibri" w:eastAsia="Calibri" w:hAnsi="Calibri" w:cs="Calibri"/>
          <w:b/>
          <w:u w:val="single"/>
        </w:rPr>
      </w:pPr>
      <w:r>
        <w:rPr>
          <w:rFonts w:ascii="Calibri" w:eastAsia="Calibri" w:hAnsi="Calibri" w:cs="Calibri"/>
          <w:b/>
          <w:u w:val="single"/>
        </w:rPr>
        <w:t xml:space="preserve">WHO: </w:t>
      </w:r>
    </w:p>
    <w:p w14:paraId="078EA679" w14:textId="6A76F0A4" w:rsidR="001C4887" w:rsidRDefault="007F76BA">
      <w:pPr>
        <w:numPr>
          <w:ilvl w:val="0"/>
          <w:numId w:val="2"/>
        </w:numPr>
        <w:rPr>
          <w:rFonts w:ascii="Calibri" w:eastAsia="Calibri" w:hAnsi="Calibri" w:cs="Calibri"/>
        </w:rPr>
      </w:pPr>
      <w:r>
        <w:rPr>
          <w:rFonts w:ascii="Calibri" w:eastAsia="Calibri" w:hAnsi="Calibri" w:cs="Calibri"/>
        </w:rPr>
        <w:t xml:space="preserve">The awards will honor </w:t>
      </w:r>
      <w:r w:rsidR="001C162F">
        <w:rPr>
          <w:rFonts w:ascii="Calibri" w:eastAsia="Calibri" w:hAnsi="Calibri" w:cs="Calibri"/>
        </w:rPr>
        <w:t xml:space="preserve">three </w:t>
      </w:r>
      <w:r>
        <w:rPr>
          <w:rFonts w:ascii="Calibri" w:eastAsia="Calibri" w:hAnsi="Calibri" w:cs="Calibri"/>
        </w:rPr>
        <w:t xml:space="preserve">educators, making an impact on the lives of their students in grades K-12 in any public or private school district across the United States. </w:t>
      </w:r>
    </w:p>
    <w:p w14:paraId="06951B6B" w14:textId="77777777" w:rsidR="001C4887" w:rsidRDefault="007F76BA">
      <w:pPr>
        <w:numPr>
          <w:ilvl w:val="0"/>
          <w:numId w:val="2"/>
        </w:numPr>
        <w:rPr>
          <w:rFonts w:ascii="Calibri" w:eastAsia="Calibri" w:hAnsi="Calibri" w:cs="Calibri"/>
        </w:rPr>
      </w:pPr>
      <w:r>
        <w:rPr>
          <w:rFonts w:ascii="Calibri" w:eastAsia="Calibri" w:hAnsi="Calibri" w:cs="Calibri"/>
        </w:rPr>
        <w:t xml:space="preserve">Award entries will be submitted in three categories: </w:t>
      </w:r>
    </w:p>
    <w:p w14:paraId="214998D6" w14:textId="77777777" w:rsidR="001C4887" w:rsidRDefault="007F76BA">
      <w:pPr>
        <w:numPr>
          <w:ilvl w:val="1"/>
          <w:numId w:val="2"/>
        </w:numPr>
        <w:rPr>
          <w:rFonts w:ascii="Calibri" w:eastAsia="Calibri" w:hAnsi="Calibri" w:cs="Calibri"/>
        </w:rPr>
      </w:pPr>
      <w:r>
        <w:rPr>
          <w:rFonts w:ascii="Calibri" w:eastAsia="Calibri" w:hAnsi="Calibri" w:cs="Calibri"/>
        </w:rPr>
        <w:t>Grades K-5</w:t>
      </w:r>
    </w:p>
    <w:p w14:paraId="1F790FBA" w14:textId="77777777" w:rsidR="001C4887" w:rsidRDefault="007F76BA">
      <w:pPr>
        <w:numPr>
          <w:ilvl w:val="1"/>
          <w:numId w:val="2"/>
        </w:numPr>
        <w:rPr>
          <w:rFonts w:ascii="Calibri" w:eastAsia="Calibri" w:hAnsi="Calibri" w:cs="Calibri"/>
        </w:rPr>
      </w:pPr>
      <w:r>
        <w:rPr>
          <w:rFonts w:ascii="Calibri" w:eastAsia="Calibri" w:hAnsi="Calibri" w:cs="Calibri"/>
        </w:rPr>
        <w:t>Grades 6-8</w:t>
      </w:r>
    </w:p>
    <w:p w14:paraId="025D1F14" w14:textId="77777777" w:rsidR="001C4887" w:rsidRDefault="007F76BA">
      <w:pPr>
        <w:numPr>
          <w:ilvl w:val="1"/>
          <w:numId w:val="2"/>
        </w:numPr>
        <w:rPr>
          <w:rFonts w:ascii="Calibri" w:eastAsia="Calibri" w:hAnsi="Calibri" w:cs="Calibri"/>
        </w:rPr>
      </w:pPr>
      <w:r>
        <w:rPr>
          <w:rFonts w:ascii="Calibri" w:eastAsia="Calibri" w:hAnsi="Calibri" w:cs="Calibri"/>
        </w:rPr>
        <w:t>Grades 9-12</w:t>
      </w:r>
    </w:p>
    <w:p w14:paraId="497DE0D6" w14:textId="77777777" w:rsidR="001C4887" w:rsidRDefault="007F76BA">
      <w:pPr>
        <w:numPr>
          <w:ilvl w:val="0"/>
          <w:numId w:val="2"/>
        </w:numPr>
        <w:rPr>
          <w:rFonts w:ascii="Calibri" w:eastAsia="Calibri" w:hAnsi="Calibri" w:cs="Calibri"/>
        </w:rPr>
      </w:pPr>
      <w:r>
        <w:rPr>
          <w:rFonts w:ascii="Calibri" w:eastAsia="Calibri" w:hAnsi="Calibri" w:cs="Calibri"/>
        </w:rPr>
        <w:t>Both Teachers Federal Credit Union members and non-members are eligible for nomination.</w:t>
      </w:r>
    </w:p>
    <w:p w14:paraId="7D274FC7" w14:textId="77777777" w:rsidR="001C4887" w:rsidRDefault="001C4887">
      <w:pPr>
        <w:rPr>
          <w:rFonts w:ascii="Calibri" w:eastAsia="Calibri" w:hAnsi="Calibri" w:cs="Calibri"/>
        </w:rPr>
      </w:pPr>
    </w:p>
    <w:p w14:paraId="682C748F" w14:textId="77777777" w:rsidR="001C4887" w:rsidRDefault="007F76BA">
      <w:pPr>
        <w:rPr>
          <w:rFonts w:ascii="Calibri" w:eastAsia="Calibri" w:hAnsi="Calibri" w:cs="Calibri"/>
          <w:b/>
          <w:u w:val="single"/>
        </w:rPr>
      </w:pPr>
      <w:r>
        <w:rPr>
          <w:rFonts w:ascii="Calibri" w:eastAsia="Calibri" w:hAnsi="Calibri" w:cs="Calibri"/>
          <w:b/>
          <w:u w:val="single"/>
        </w:rPr>
        <w:t>WHEN:</w:t>
      </w:r>
    </w:p>
    <w:p w14:paraId="0C80881D" w14:textId="6FFABED5" w:rsidR="001C4887" w:rsidRDefault="007F76BA">
      <w:pPr>
        <w:numPr>
          <w:ilvl w:val="0"/>
          <w:numId w:val="1"/>
        </w:numPr>
        <w:rPr>
          <w:rFonts w:ascii="Calibri" w:eastAsia="Calibri" w:hAnsi="Calibri" w:cs="Calibri"/>
        </w:rPr>
      </w:pPr>
      <w:r>
        <w:rPr>
          <w:rFonts w:ascii="Calibri" w:eastAsia="Calibri" w:hAnsi="Calibri" w:cs="Calibri"/>
        </w:rPr>
        <w:t xml:space="preserve">Thursday, April 1, 2021 - Award nominations open </w:t>
      </w:r>
    </w:p>
    <w:p w14:paraId="39F2852C" w14:textId="77777777" w:rsidR="001C4887" w:rsidRDefault="007F76BA">
      <w:pPr>
        <w:numPr>
          <w:ilvl w:val="0"/>
          <w:numId w:val="1"/>
        </w:numPr>
        <w:rPr>
          <w:rFonts w:ascii="Calibri" w:eastAsia="Calibri" w:hAnsi="Calibri" w:cs="Calibri"/>
        </w:rPr>
      </w:pPr>
      <w:r>
        <w:rPr>
          <w:rFonts w:ascii="Calibri" w:eastAsia="Calibri" w:hAnsi="Calibri" w:cs="Calibri"/>
        </w:rPr>
        <w:lastRenderedPageBreak/>
        <w:t xml:space="preserve">Friday, April 16, 2021 at 11:59 p.m. EST - All nominations are due </w:t>
      </w:r>
    </w:p>
    <w:p w14:paraId="27EBAB26" w14:textId="77777777" w:rsidR="001C4887" w:rsidRDefault="007F76BA">
      <w:pPr>
        <w:numPr>
          <w:ilvl w:val="0"/>
          <w:numId w:val="1"/>
        </w:numPr>
        <w:rPr>
          <w:rFonts w:ascii="Calibri" w:eastAsia="Calibri" w:hAnsi="Calibri" w:cs="Calibri"/>
        </w:rPr>
      </w:pPr>
      <w:r>
        <w:rPr>
          <w:rFonts w:ascii="Calibri" w:eastAsia="Calibri" w:hAnsi="Calibri" w:cs="Calibri"/>
        </w:rPr>
        <w:t xml:space="preserve">Wednesday, April 21, 2021 - Finalists will be notified </w:t>
      </w:r>
    </w:p>
    <w:p w14:paraId="17119332" w14:textId="77777777" w:rsidR="001C4887" w:rsidRDefault="007F76BA">
      <w:pPr>
        <w:numPr>
          <w:ilvl w:val="0"/>
          <w:numId w:val="1"/>
        </w:numPr>
        <w:rPr>
          <w:rFonts w:ascii="Calibri" w:eastAsia="Calibri" w:hAnsi="Calibri" w:cs="Calibri"/>
        </w:rPr>
      </w:pPr>
      <w:r>
        <w:rPr>
          <w:rFonts w:ascii="Calibri" w:eastAsia="Calibri" w:hAnsi="Calibri" w:cs="Calibri"/>
        </w:rPr>
        <w:t xml:space="preserve">Monday, April 26, 2021 - Open public voting for the nine finalists begins </w:t>
      </w:r>
    </w:p>
    <w:p w14:paraId="18489618" w14:textId="77777777" w:rsidR="004A37DC" w:rsidRDefault="004A37DC">
      <w:pPr>
        <w:numPr>
          <w:ilvl w:val="0"/>
          <w:numId w:val="1"/>
        </w:numPr>
        <w:rPr>
          <w:rFonts w:ascii="Calibri" w:eastAsia="Calibri" w:hAnsi="Calibri" w:cs="Calibri"/>
        </w:rPr>
      </w:pPr>
      <w:r>
        <w:rPr>
          <w:rFonts w:ascii="Calibri" w:eastAsia="Calibri" w:hAnsi="Calibri" w:cs="Calibri"/>
        </w:rPr>
        <w:t>Friday, April 30, 2021 – Open public voting ends</w:t>
      </w:r>
    </w:p>
    <w:p w14:paraId="33B2E1A6" w14:textId="0177E9DE" w:rsidR="001C4887" w:rsidRDefault="004A37DC">
      <w:pPr>
        <w:numPr>
          <w:ilvl w:val="0"/>
          <w:numId w:val="1"/>
        </w:numPr>
        <w:rPr>
          <w:rFonts w:ascii="Calibri" w:eastAsia="Calibri" w:hAnsi="Calibri" w:cs="Calibri"/>
        </w:rPr>
      </w:pPr>
      <w:r>
        <w:rPr>
          <w:rFonts w:ascii="Calibri" w:eastAsia="Calibri" w:hAnsi="Calibri" w:cs="Calibri"/>
        </w:rPr>
        <w:t>Week of May 3-7</w:t>
      </w:r>
      <w:r w:rsidR="007F76BA">
        <w:rPr>
          <w:rFonts w:ascii="Calibri" w:eastAsia="Calibri" w:hAnsi="Calibri" w:cs="Calibri"/>
        </w:rPr>
        <w:t>, 2021 - Winners are announced</w:t>
      </w:r>
      <w:r>
        <w:rPr>
          <w:rFonts w:ascii="Calibri" w:eastAsia="Calibri" w:hAnsi="Calibri" w:cs="Calibri"/>
        </w:rPr>
        <w:t xml:space="preserve"> and celebrated</w:t>
      </w:r>
    </w:p>
    <w:p w14:paraId="15E1AFEA" w14:textId="77777777" w:rsidR="001C4887" w:rsidRDefault="001C4887">
      <w:pPr>
        <w:rPr>
          <w:rFonts w:ascii="Calibri" w:eastAsia="Calibri" w:hAnsi="Calibri" w:cs="Calibri"/>
        </w:rPr>
      </w:pPr>
    </w:p>
    <w:p w14:paraId="0E264E32" w14:textId="77777777" w:rsidR="001C4887" w:rsidRDefault="007F76BA">
      <w:pPr>
        <w:rPr>
          <w:rFonts w:ascii="Calibri" w:eastAsia="Calibri" w:hAnsi="Calibri" w:cs="Calibri"/>
        </w:rPr>
      </w:pPr>
      <w:r>
        <w:rPr>
          <w:rFonts w:ascii="Calibri" w:eastAsia="Calibri" w:hAnsi="Calibri" w:cs="Calibri"/>
          <w:b/>
          <w:u w:val="single"/>
        </w:rPr>
        <w:t>HOW:</w:t>
      </w:r>
    </w:p>
    <w:p w14:paraId="6E9291C1" w14:textId="5332A120" w:rsidR="001C4887" w:rsidRDefault="007F76BA">
      <w:pPr>
        <w:numPr>
          <w:ilvl w:val="0"/>
          <w:numId w:val="3"/>
        </w:numPr>
        <w:rPr>
          <w:rFonts w:ascii="Calibri" w:eastAsia="Calibri" w:hAnsi="Calibri" w:cs="Calibri"/>
        </w:rPr>
      </w:pPr>
      <w:r>
        <w:rPr>
          <w:rFonts w:ascii="Calibri" w:eastAsia="Calibri" w:hAnsi="Calibri" w:cs="Calibri"/>
        </w:rPr>
        <w:t xml:space="preserve">Nominate an educator on </w:t>
      </w:r>
      <w:hyperlink r:id="rId7">
        <w:r>
          <w:rPr>
            <w:rFonts w:ascii="Calibri" w:eastAsia="Calibri" w:hAnsi="Calibri" w:cs="Calibri"/>
            <w:color w:val="1155CC"/>
            <w:highlight w:val="white"/>
            <w:u w:val="single"/>
          </w:rPr>
          <w:t>www.teachersfcu.org/</w:t>
        </w:r>
      </w:hyperlink>
      <w:r w:rsidR="001C162F">
        <w:rPr>
          <w:rFonts w:ascii="Calibri" w:eastAsia="Calibri" w:hAnsi="Calibri" w:cs="Calibri"/>
          <w:highlight w:val="white"/>
        </w:rPr>
        <w:t>nominate-teacher</w:t>
      </w:r>
    </w:p>
    <w:p w14:paraId="07EE7ECB" w14:textId="77777777" w:rsidR="001C4887" w:rsidRDefault="007F76BA">
      <w:pPr>
        <w:numPr>
          <w:ilvl w:val="0"/>
          <w:numId w:val="3"/>
        </w:numPr>
        <w:rPr>
          <w:rFonts w:ascii="Calibri" w:eastAsia="Calibri" w:hAnsi="Calibri" w:cs="Calibri"/>
          <w:highlight w:val="white"/>
        </w:rPr>
      </w:pPr>
      <w:r>
        <w:rPr>
          <w:rFonts w:ascii="Calibri" w:eastAsia="Calibri" w:hAnsi="Calibri" w:cs="Calibri"/>
          <w:highlight w:val="white"/>
        </w:rPr>
        <w:t xml:space="preserve">Join the open public voting for the nine finalists on </w:t>
      </w:r>
      <w:hyperlink r:id="rId8">
        <w:r>
          <w:rPr>
            <w:rFonts w:ascii="Calibri" w:eastAsia="Calibri" w:hAnsi="Calibri" w:cs="Calibri"/>
            <w:color w:val="1155CC"/>
            <w:highlight w:val="white"/>
            <w:u w:val="single"/>
          </w:rPr>
          <w:t>www.teachersfcu.org/</w:t>
        </w:r>
      </w:hyperlink>
      <w:r w:rsidR="001C162F">
        <w:rPr>
          <w:rFonts w:ascii="Calibri" w:eastAsia="Calibri" w:hAnsi="Calibri" w:cs="Calibri"/>
          <w:color w:val="1155CC"/>
          <w:highlight w:val="white"/>
          <w:u w:val="single"/>
        </w:rPr>
        <w:t>nominate-teacher</w:t>
      </w:r>
      <w:r>
        <w:rPr>
          <w:rFonts w:ascii="Calibri" w:eastAsia="Calibri" w:hAnsi="Calibri" w:cs="Calibri"/>
          <w:highlight w:val="white"/>
        </w:rPr>
        <w:t xml:space="preserve"> or through Teachers’ </w:t>
      </w:r>
      <w:hyperlink r:id="rId9">
        <w:r>
          <w:rPr>
            <w:rFonts w:ascii="Calibri" w:eastAsia="Calibri" w:hAnsi="Calibri" w:cs="Calibri"/>
            <w:color w:val="1155CC"/>
            <w:highlight w:val="white"/>
            <w:u w:val="single"/>
          </w:rPr>
          <w:t>Facebook</w:t>
        </w:r>
      </w:hyperlink>
      <w:r>
        <w:rPr>
          <w:rFonts w:ascii="Calibri" w:eastAsia="Calibri" w:hAnsi="Calibri" w:cs="Calibri"/>
          <w:highlight w:val="white"/>
        </w:rPr>
        <w:t xml:space="preserve"> and </w:t>
      </w:r>
      <w:hyperlink r:id="rId10">
        <w:r>
          <w:rPr>
            <w:rFonts w:ascii="Calibri" w:eastAsia="Calibri" w:hAnsi="Calibri" w:cs="Calibri"/>
            <w:color w:val="1155CC"/>
            <w:highlight w:val="white"/>
            <w:u w:val="single"/>
          </w:rPr>
          <w:t>Instagram</w:t>
        </w:r>
      </w:hyperlink>
      <w:r w:rsidR="001C162F">
        <w:rPr>
          <w:rFonts w:ascii="Calibri" w:eastAsia="Calibri" w:hAnsi="Calibri" w:cs="Calibri"/>
          <w:color w:val="1155CC"/>
          <w:u w:val="single"/>
        </w:rPr>
        <w:t xml:space="preserve"> pages</w:t>
      </w:r>
      <w:r>
        <w:rPr>
          <w:rFonts w:ascii="Calibri" w:eastAsia="Calibri" w:hAnsi="Calibri" w:cs="Calibri"/>
        </w:rPr>
        <w:t>.</w:t>
      </w:r>
    </w:p>
    <w:p w14:paraId="6382F7F4" w14:textId="77777777" w:rsidR="001C4887" w:rsidRDefault="007F76BA">
      <w:pPr>
        <w:numPr>
          <w:ilvl w:val="0"/>
          <w:numId w:val="3"/>
        </w:numPr>
        <w:rPr>
          <w:rFonts w:ascii="Calibri" w:eastAsia="Calibri" w:hAnsi="Calibri" w:cs="Calibri"/>
        </w:rPr>
      </w:pPr>
      <w:r>
        <w:rPr>
          <w:rFonts w:ascii="Calibri" w:eastAsia="Calibri" w:hAnsi="Calibri" w:cs="Calibri"/>
        </w:rPr>
        <w:t>Wait for the winners to be announced</w:t>
      </w:r>
      <w:r w:rsidR="001C162F">
        <w:rPr>
          <w:rFonts w:ascii="Calibri" w:eastAsia="Calibri" w:hAnsi="Calibri" w:cs="Calibri"/>
        </w:rPr>
        <w:t xml:space="preserve"> and celebrate</w:t>
      </w:r>
      <w:r>
        <w:rPr>
          <w:rFonts w:ascii="Calibri" w:eastAsia="Calibri" w:hAnsi="Calibri" w:cs="Calibri"/>
        </w:rPr>
        <w:t>!</w:t>
      </w:r>
    </w:p>
    <w:p w14:paraId="326F2D0C" w14:textId="77777777" w:rsidR="001C4887" w:rsidRDefault="001C4887">
      <w:pPr>
        <w:rPr>
          <w:rFonts w:ascii="Calibri" w:eastAsia="Calibri" w:hAnsi="Calibri" w:cs="Calibri"/>
          <w:b/>
          <w:u w:val="single"/>
        </w:rPr>
      </w:pPr>
    </w:p>
    <w:p w14:paraId="6E20044B" w14:textId="77777777" w:rsidR="001C4887" w:rsidRDefault="007F76BA">
      <w:pPr>
        <w:rPr>
          <w:rFonts w:ascii="Calibri" w:eastAsia="Calibri" w:hAnsi="Calibri" w:cs="Calibri"/>
          <w:b/>
          <w:u w:val="single"/>
        </w:rPr>
      </w:pPr>
      <w:r>
        <w:rPr>
          <w:rFonts w:ascii="Calibri" w:eastAsia="Calibri" w:hAnsi="Calibri" w:cs="Calibri"/>
          <w:b/>
          <w:u w:val="single"/>
        </w:rPr>
        <w:t>MEDIA CONTACT:</w:t>
      </w:r>
    </w:p>
    <w:p w14:paraId="5D519067" w14:textId="11D63B85" w:rsidR="001C4887" w:rsidRDefault="00411F38">
      <w:pPr>
        <w:rPr>
          <w:rFonts w:ascii="Calibri" w:eastAsia="Calibri" w:hAnsi="Calibri" w:cs="Calibri"/>
        </w:rPr>
      </w:pPr>
      <w:r>
        <w:rPr>
          <w:rFonts w:ascii="Calibri" w:eastAsia="Calibri" w:hAnsi="Calibri" w:cs="Calibri"/>
        </w:rPr>
        <w:t xml:space="preserve">Gabrielle </w:t>
      </w:r>
      <w:proofErr w:type="spellStart"/>
      <w:r>
        <w:rPr>
          <w:rFonts w:ascii="Calibri" w:eastAsia="Calibri" w:hAnsi="Calibri" w:cs="Calibri"/>
        </w:rPr>
        <w:t>Lescarbeau</w:t>
      </w:r>
      <w:proofErr w:type="spellEnd"/>
      <w:r w:rsidR="007F76BA">
        <w:rPr>
          <w:rFonts w:ascii="Calibri" w:eastAsia="Calibri" w:hAnsi="Calibri" w:cs="Calibri"/>
        </w:rPr>
        <w:t>, R\West</w:t>
      </w:r>
    </w:p>
    <w:p w14:paraId="1D1DB3A2" w14:textId="287B5B7A" w:rsidR="001C4887" w:rsidRDefault="00411F38">
      <w:pPr>
        <w:rPr>
          <w:rFonts w:ascii="Calibri" w:eastAsia="Calibri" w:hAnsi="Calibri" w:cs="Calibri"/>
        </w:rPr>
      </w:pPr>
      <w:r>
        <w:rPr>
          <w:rFonts w:ascii="Calibri" w:eastAsia="Calibri" w:hAnsi="Calibri" w:cs="Calibri"/>
        </w:rPr>
        <w:t>gabriellel</w:t>
      </w:r>
      <w:r w:rsidR="007F76BA">
        <w:rPr>
          <w:rFonts w:ascii="Calibri" w:eastAsia="Calibri" w:hAnsi="Calibri" w:cs="Calibri"/>
        </w:rPr>
        <w:t>@rwest.com | (</w:t>
      </w:r>
      <w:r>
        <w:rPr>
          <w:rFonts w:ascii="Calibri" w:eastAsia="Calibri" w:hAnsi="Calibri" w:cs="Calibri"/>
        </w:rPr>
        <w:t>413</w:t>
      </w:r>
      <w:r w:rsidR="007F76BA">
        <w:rPr>
          <w:rFonts w:ascii="Calibri" w:eastAsia="Calibri" w:hAnsi="Calibri" w:cs="Calibri"/>
        </w:rPr>
        <w:t xml:space="preserve">) </w:t>
      </w:r>
      <w:r>
        <w:rPr>
          <w:rFonts w:ascii="Calibri" w:eastAsia="Calibri" w:hAnsi="Calibri" w:cs="Calibri"/>
        </w:rPr>
        <w:t>896</w:t>
      </w:r>
      <w:r w:rsidR="007F76BA">
        <w:rPr>
          <w:rFonts w:ascii="Calibri" w:eastAsia="Calibri" w:hAnsi="Calibri" w:cs="Calibri"/>
        </w:rPr>
        <w:t>-</w:t>
      </w:r>
      <w:r>
        <w:rPr>
          <w:rFonts w:ascii="Calibri" w:eastAsia="Calibri" w:hAnsi="Calibri" w:cs="Calibri"/>
        </w:rPr>
        <w:t>1991</w:t>
      </w:r>
    </w:p>
    <w:p w14:paraId="17811D21" w14:textId="77777777" w:rsidR="001C4887" w:rsidRDefault="007F76BA">
      <w:pPr>
        <w:rPr>
          <w:rFonts w:ascii="Calibri" w:eastAsia="Calibri" w:hAnsi="Calibri" w:cs="Calibri"/>
        </w:rPr>
      </w:pPr>
      <w:r>
        <w:rPr>
          <w:rFonts w:ascii="Calibri" w:eastAsia="Calibri" w:hAnsi="Calibri" w:cs="Calibri"/>
        </w:rPr>
        <w:t xml:space="preserve"> </w:t>
      </w:r>
    </w:p>
    <w:p w14:paraId="4F473535" w14:textId="1F711B64" w:rsidR="001C4887" w:rsidRDefault="007F76BA">
      <w:pPr>
        <w:rPr>
          <w:rFonts w:ascii="Calibri" w:eastAsia="Calibri" w:hAnsi="Calibri" w:cs="Calibri"/>
          <w:color w:val="0563C1"/>
          <w:highlight w:val="yellow"/>
          <w:u w:val="single"/>
        </w:rPr>
      </w:pPr>
      <w:r>
        <w:rPr>
          <w:rFonts w:ascii="Calibri" w:eastAsia="Calibri" w:hAnsi="Calibri" w:cs="Calibri"/>
          <w:b/>
          <w:u w:val="single"/>
        </w:rPr>
        <w:t xml:space="preserve">LINK </w:t>
      </w:r>
      <w:r w:rsidRPr="001C162F">
        <w:rPr>
          <w:rFonts w:ascii="Calibri" w:eastAsia="Calibri" w:hAnsi="Calibri" w:cs="Calibri"/>
          <w:b/>
          <w:u w:val="single"/>
        </w:rPr>
        <w:t>TO CONTEST:</w:t>
      </w:r>
      <w:r w:rsidRPr="001C162F">
        <w:rPr>
          <w:rFonts w:ascii="Calibri" w:eastAsia="Calibri" w:hAnsi="Calibri" w:cs="Calibri"/>
          <w:b/>
        </w:rPr>
        <w:t xml:space="preserve">  </w:t>
      </w:r>
      <w:r w:rsidR="001C162F" w:rsidRPr="00411F38">
        <w:rPr>
          <w:rFonts w:ascii="Calibri" w:eastAsia="Calibri" w:hAnsi="Calibri" w:cs="Calibri"/>
        </w:rPr>
        <w:t>www.teachersfcu.org/nominate-teacher</w:t>
      </w:r>
    </w:p>
    <w:p w14:paraId="79D11143" w14:textId="77777777" w:rsidR="001C4887" w:rsidRDefault="007F76BA">
      <w:pPr>
        <w:rPr>
          <w:rFonts w:ascii="Calibri" w:eastAsia="Calibri" w:hAnsi="Calibri" w:cs="Calibri"/>
          <w:b/>
        </w:rPr>
      </w:pPr>
      <w:r>
        <w:rPr>
          <w:rFonts w:ascii="Calibri" w:eastAsia="Calibri" w:hAnsi="Calibri" w:cs="Calibri"/>
          <w:b/>
        </w:rPr>
        <w:t xml:space="preserve"> </w:t>
      </w:r>
    </w:p>
    <w:p w14:paraId="64901D77" w14:textId="77777777" w:rsidR="001C4887" w:rsidRDefault="007F76BA">
      <w:pPr>
        <w:rPr>
          <w:rFonts w:ascii="Calibri" w:eastAsia="Calibri" w:hAnsi="Calibri" w:cs="Calibri"/>
          <w:b/>
          <w:u w:val="single"/>
        </w:rPr>
      </w:pPr>
      <w:r>
        <w:rPr>
          <w:rFonts w:ascii="Calibri" w:eastAsia="Calibri" w:hAnsi="Calibri" w:cs="Calibri"/>
          <w:b/>
          <w:u w:val="single"/>
        </w:rPr>
        <w:t>ABOUT TEACHERS FEDERAL CREDIT UNION:</w:t>
      </w:r>
    </w:p>
    <w:p w14:paraId="07C74E41" w14:textId="67CA513B" w:rsidR="001C4887" w:rsidRDefault="007F76BA">
      <w:pPr>
        <w:rPr>
          <w:rFonts w:ascii="Calibri" w:eastAsia="Calibri" w:hAnsi="Calibri" w:cs="Calibri"/>
        </w:rPr>
      </w:pPr>
      <w:r>
        <w:rPr>
          <w:rFonts w:ascii="Calibri" w:eastAsia="Calibri" w:hAnsi="Calibri" w:cs="Calibri"/>
          <w:i/>
          <w:color w:val="1D1C1D"/>
        </w:rPr>
        <w:t>Teachers Federal Credit Union (Teachers) is one of the country’s largest credit unions with $8.</w:t>
      </w:r>
      <w:r w:rsidR="004A37DC">
        <w:rPr>
          <w:rFonts w:ascii="Calibri" w:eastAsia="Calibri" w:hAnsi="Calibri" w:cs="Calibri"/>
          <w:i/>
          <w:color w:val="1D1C1D"/>
        </w:rPr>
        <w:t>5</w:t>
      </w:r>
      <w:r>
        <w:rPr>
          <w:rFonts w:ascii="Calibri" w:eastAsia="Calibri" w:hAnsi="Calibri" w:cs="Calibri"/>
          <w:i/>
          <w:color w:val="1D1C1D"/>
        </w:rPr>
        <w:t xml:space="preserve"> billion in assets and more than </w:t>
      </w:r>
      <w:r w:rsidR="0048792B">
        <w:rPr>
          <w:rFonts w:ascii="Calibri" w:eastAsia="Calibri" w:hAnsi="Calibri" w:cs="Calibri"/>
          <w:i/>
          <w:color w:val="1D1C1D"/>
        </w:rPr>
        <w:t>355</w:t>
      </w:r>
      <w:r>
        <w:rPr>
          <w:rFonts w:ascii="Calibri" w:eastAsia="Calibri" w:hAnsi="Calibri" w:cs="Calibri"/>
          <w:i/>
          <w:color w:val="1D1C1D"/>
        </w:rPr>
        <w:t xml:space="preserve">,000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 </w:t>
      </w:r>
      <w:hyperlink r:id="rId11">
        <w:r>
          <w:rPr>
            <w:rFonts w:ascii="Calibri" w:eastAsia="Calibri" w:hAnsi="Calibri" w:cs="Calibri"/>
            <w:i/>
            <w:color w:val="1155CC"/>
          </w:rPr>
          <w:t>www.teachersfcu.org</w:t>
        </w:r>
      </w:hyperlink>
      <w:r>
        <w:rPr>
          <w:rFonts w:ascii="Calibri" w:eastAsia="Calibri" w:hAnsi="Calibri" w:cs="Calibri"/>
        </w:rPr>
        <w:t xml:space="preserve"> </w:t>
      </w:r>
    </w:p>
    <w:p w14:paraId="0411B5EF" w14:textId="77777777" w:rsidR="001C4887" w:rsidRDefault="001C4887"/>
    <w:p w14:paraId="367D4CA5" w14:textId="77777777" w:rsidR="001C4887" w:rsidRDefault="001C4887">
      <w:pPr>
        <w:rPr>
          <w:sz w:val="20"/>
          <w:szCs w:val="20"/>
        </w:rPr>
      </w:pPr>
    </w:p>
    <w:p w14:paraId="7FF21FF8" w14:textId="77777777" w:rsidR="001C4887" w:rsidRDefault="001C4887"/>
    <w:sectPr w:rsidR="001C48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2F0"/>
    <w:multiLevelType w:val="multilevel"/>
    <w:tmpl w:val="5020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34BD0"/>
    <w:multiLevelType w:val="multilevel"/>
    <w:tmpl w:val="5CC66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B2026"/>
    <w:multiLevelType w:val="multilevel"/>
    <w:tmpl w:val="18FC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87"/>
    <w:rsid w:val="001C0C46"/>
    <w:rsid w:val="001C162F"/>
    <w:rsid w:val="001C4887"/>
    <w:rsid w:val="001C6110"/>
    <w:rsid w:val="003C5A20"/>
    <w:rsid w:val="00411F38"/>
    <w:rsid w:val="00425CF7"/>
    <w:rsid w:val="0048792B"/>
    <w:rsid w:val="004A37DC"/>
    <w:rsid w:val="00502C65"/>
    <w:rsid w:val="00533E1C"/>
    <w:rsid w:val="0068067F"/>
    <w:rsid w:val="00732C70"/>
    <w:rsid w:val="007F76BA"/>
    <w:rsid w:val="008C1F06"/>
    <w:rsid w:val="009006A1"/>
    <w:rsid w:val="00A87292"/>
    <w:rsid w:val="00E61C34"/>
    <w:rsid w:val="00F6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A98E"/>
  <w15:docId w15:val="{D8AB06D0-DE31-4336-965D-AEC0FF8D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16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2F"/>
    <w:rPr>
      <w:rFonts w:ascii="Segoe UI" w:hAnsi="Segoe UI" w:cs="Segoe UI"/>
      <w:sz w:val="18"/>
      <w:szCs w:val="18"/>
    </w:rPr>
  </w:style>
  <w:style w:type="character" w:styleId="Hyperlink">
    <w:name w:val="Hyperlink"/>
    <w:basedOn w:val="DefaultParagraphFont"/>
    <w:uiPriority w:val="99"/>
    <w:unhideWhenUsed/>
    <w:rsid w:val="00A87292"/>
    <w:rPr>
      <w:color w:val="0000FF" w:themeColor="hyperlink"/>
      <w:u w:val="single"/>
    </w:rPr>
  </w:style>
  <w:style w:type="paragraph" w:styleId="Revision">
    <w:name w:val="Revision"/>
    <w:hidden/>
    <w:uiPriority w:val="99"/>
    <w:semiHidden/>
    <w:rsid w:val="004A37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eachersfc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sfc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fcu.org/nominate-teacher" TargetMode="External"/><Relationship Id="rId11" Type="http://schemas.openxmlformats.org/officeDocument/2006/relationships/hyperlink" Target="http://www.teachersfcu.org/" TargetMode="External"/><Relationship Id="rId5" Type="http://schemas.openxmlformats.org/officeDocument/2006/relationships/image" Target="media/image1.png"/><Relationship Id="rId10" Type="http://schemas.openxmlformats.org/officeDocument/2006/relationships/hyperlink" Target="https://www.instagram.com/teachersfcu/?hl=en" TargetMode="External"/><Relationship Id="rId4" Type="http://schemas.openxmlformats.org/officeDocument/2006/relationships/webSettings" Target="webSettings.xml"/><Relationship Id="rId9" Type="http://schemas.openxmlformats.org/officeDocument/2006/relationships/hyperlink" Target="https://www.facebook.com/TeachersF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Ciminera</dc:creator>
  <cp:keywords/>
  <dc:description/>
  <cp:lastModifiedBy>Gabrielle Lescarbeau</cp:lastModifiedBy>
  <cp:revision>3</cp:revision>
  <dcterms:created xsi:type="dcterms:W3CDTF">2021-04-06T18:29:00Z</dcterms:created>
  <dcterms:modified xsi:type="dcterms:W3CDTF">2021-04-06T18:29:00Z</dcterms:modified>
</cp:coreProperties>
</file>