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9BDD" w14:textId="3C48EEA0" w:rsidR="00F22B73" w:rsidRDefault="00F22B73" w:rsidP="00F22B73">
      <w:pPr>
        <w:pStyle w:val="NoSpacing"/>
        <w:jc w:val="center"/>
        <w:rPr>
          <w:b/>
          <w:bCs/>
          <w:sz w:val="24"/>
          <w:szCs w:val="24"/>
        </w:rPr>
      </w:pPr>
      <w:r>
        <w:rPr>
          <w:b/>
          <w:bCs/>
          <w:noProof/>
          <w:sz w:val="24"/>
          <w:szCs w:val="24"/>
          <w:lang w:val="en-GB" w:eastAsia="en-GB"/>
        </w:rPr>
        <w:drawing>
          <wp:inline distT="0" distB="0" distL="0" distR="0" wp14:anchorId="352BDC2E" wp14:editId="388DAF8A">
            <wp:extent cx="2004143"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4143" cy="89154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395"/>
        <w:gridCol w:w="5395"/>
      </w:tblGrid>
      <w:tr w:rsidR="00F22B73" w14:paraId="7C90105A" w14:textId="77777777" w:rsidTr="00F22B73">
        <w:trPr>
          <w:jc w:val="center"/>
        </w:trPr>
        <w:tc>
          <w:tcPr>
            <w:tcW w:w="5395" w:type="dxa"/>
            <w:tcMar>
              <w:top w:w="0" w:type="dxa"/>
              <w:left w:w="108" w:type="dxa"/>
              <w:bottom w:w="0" w:type="dxa"/>
              <w:right w:w="108" w:type="dxa"/>
            </w:tcMar>
            <w:hideMark/>
          </w:tcPr>
          <w:p w14:paraId="222A4E3F" w14:textId="77777777" w:rsidR="00F22B73" w:rsidRDefault="00F22B73">
            <w:pPr>
              <w:spacing w:line="252" w:lineRule="auto"/>
              <w:rPr>
                <w:b/>
                <w:bCs/>
                <w:sz w:val="22"/>
                <w:szCs w:val="22"/>
              </w:rPr>
            </w:pPr>
            <w:r>
              <w:rPr>
                <w:b/>
                <w:bCs/>
                <w:color w:val="FF0000"/>
                <w:sz w:val="28"/>
                <w:szCs w:val="28"/>
              </w:rPr>
              <w:t>PRESS RELEASE</w:t>
            </w:r>
          </w:p>
        </w:tc>
        <w:tc>
          <w:tcPr>
            <w:tcW w:w="5395" w:type="dxa"/>
            <w:tcMar>
              <w:top w:w="0" w:type="dxa"/>
              <w:left w:w="108" w:type="dxa"/>
              <w:bottom w:w="0" w:type="dxa"/>
              <w:right w:w="108" w:type="dxa"/>
            </w:tcMar>
            <w:hideMark/>
          </w:tcPr>
          <w:p w14:paraId="4C087C29" w14:textId="77777777" w:rsidR="00F22B73" w:rsidRDefault="00F22B73">
            <w:pPr>
              <w:spacing w:line="252" w:lineRule="auto"/>
              <w:jc w:val="right"/>
              <w:rPr>
                <w:sz w:val="20"/>
                <w:szCs w:val="20"/>
              </w:rPr>
            </w:pPr>
            <w:r>
              <w:rPr>
                <w:sz w:val="20"/>
                <w:szCs w:val="20"/>
              </w:rPr>
              <w:t>Contact: Julie Linder</w:t>
            </w:r>
          </w:p>
        </w:tc>
      </w:tr>
      <w:tr w:rsidR="00F22B73" w14:paraId="7B2438BF" w14:textId="77777777" w:rsidTr="00F22B73">
        <w:trPr>
          <w:jc w:val="center"/>
        </w:trPr>
        <w:tc>
          <w:tcPr>
            <w:tcW w:w="5395" w:type="dxa"/>
            <w:tcMar>
              <w:top w:w="0" w:type="dxa"/>
              <w:left w:w="108" w:type="dxa"/>
              <w:bottom w:w="0" w:type="dxa"/>
              <w:right w:w="108" w:type="dxa"/>
            </w:tcMar>
            <w:hideMark/>
          </w:tcPr>
          <w:p w14:paraId="3DD03645" w14:textId="77777777" w:rsidR="00F22B73" w:rsidRDefault="00F22B73">
            <w:pPr>
              <w:spacing w:line="252" w:lineRule="auto"/>
              <w:rPr>
                <w:sz w:val="20"/>
                <w:szCs w:val="20"/>
              </w:rPr>
            </w:pPr>
            <w:r>
              <w:rPr>
                <w:sz w:val="20"/>
                <w:szCs w:val="20"/>
              </w:rPr>
              <w:t>For Immediate Release</w:t>
            </w:r>
          </w:p>
          <w:p w14:paraId="77BECC5B" w14:textId="1C9517CE" w:rsidR="00F22B73" w:rsidRDefault="00F22B73">
            <w:pPr>
              <w:spacing w:line="252" w:lineRule="auto"/>
              <w:rPr>
                <w:sz w:val="20"/>
                <w:szCs w:val="20"/>
              </w:rPr>
            </w:pPr>
            <w:r>
              <w:rPr>
                <w:sz w:val="20"/>
                <w:szCs w:val="20"/>
              </w:rPr>
              <w:t xml:space="preserve">November </w:t>
            </w:r>
            <w:r>
              <w:rPr>
                <w:sz w:val="20"/>
                <w:szCs w:val="20"/>
              </w:rPr>
              <w:t>1</w:t>
            </w:r>
            <w:r>
              <w:rPr>
                <w:sz w:val="20"/>
                <w:szCs w:val="20"/>
              </w:rPr>
              <w:t>2, 2021</w:t>
            </w:r>
          </w:p>
        </w:tc>
        <w:tc>
          <w:tcPr>
            <w:tcW w:w="5395" w:type="dxa"/>
            <w:tcMar>
              <w:top w:w="0" w:type="dxa"/>
              <w:left w:w="108" w:type="dxa"/>
              <w:bottom w:w="0" w:type="dxa"/>
              <w:right w:w="108" w:type="dxa"/>
            </w:tcMar>
            <w:hideMark/>
          </w:tcPr>
          <w:p w14:paraId="6DB2B059" w14:textId="77777777" w:rsidR="00F22B73" w:rsidRDefault="00F22B73">
            <w:pPr>
              <w:spacing w:line="252" w:lineRule="auto"/>
              <w:jc w:val="right"/>
              <w:rPr>
                <w:sz w:val="20"/>
                <w:szCs w:val="20"/>
              </w:rPr>
            </w:pPr>
            <w:r>
              <w:rPr>
                <w:sz w:val="20"/>
                <w:szCs w:val="20"/>
              </w:rPr>
              <w:t>(573)268-0639</w:t>
            </w:r>
            <w:r>
              <w:rPr>
                <w:sz w:val="20"/>
                <w:szCs w:val="20"/>
              </w:rPr>
              <w:br/>
            </w:r>
            <w:hyperlink r:id="rId7" w:history="1">
              <w:r>
                <w:rPr>
                  <w:rStyle w:val="Hyperlink"/>
                  <w:sz w:val="20"/>
                  <w:szCs w:val="20"/>
                </w:rPr>
                <w:t>JLinder@TogetherCU.org</w:t>
              </w:r>
            </w:hyperlink>
            <w:r>
              <w:rPr>
                <w:sz w:val="20"/>
                <w:szCs w:val="20"/>
              </w:rPr>
              <w:t xml:space="preserve"> </w:t>
            </w:r>
          </w:p>
        </w:tc>
      </w:tr>
    </w:tbl>
    <w:p w14:paraId="0C27FC51" w14:textId="77777777" w:rsidR="00F22B73" w:rsidRDefault="00F22B73" w:rsidP="00882C66">
      <w:pPr>
        <w:jc w:val="center"/>
        <w:rPr>
          <w:b/>
          <w:bCs/>
        </w:rPr>
      </w:pPr>
    </w:p>
    <w:p w14:paraId="135F38B5" w14:textId="0B4C60BD" w:rsidR="00F45A0B" w:rsidRPr="00E6508D" w:rsidRDefault="00882C66" w:rsidP="00882C66">
      <w:pPr>
        <w:jc w:val="center"/>
        <w:rPr>
          <w:i/>
          <w:iCs/>
        </w:rPr>
      </w:pPr>
      <w:r w:rsidRPr="00882C66">
        <w:rPr>
          <w:b/>
          <w:bCs/>
        </w:rPr>
        <w:t xml:space="preserve">Keeley Construction and Together Credit Union </w:t>
      </w:r>
      <w:r w:rsidR="00E6508D">
        <w:rPr>
          <w:b/>
          <w:bCs/>
        </w:rPr>
        <w:t>Announce Partnership</w:t>
      </w:r>
      <w:r w:rsidR="00E6508D">
        <w:rPr>
          <w:b/>
          <w:bCs/>
        </w:rPr>
        <w:br/>
      </w:r>
      <w:r w:rsidR="00E6508D">
        <w:rPr>
          <w:i/>
          <w:iCs/>
        </w:rPr>
        <w:t xml:space="preserve">Construction projects to focus on enhanced member service. </w:t>
      </w:r>
    </w:p>
    <w:p w14:paraId="57D43E76" w14:textId="046D2650" w:rsidR="00882C66" w:rsidRDefault="00882C66"/>
    <w:p w14:paraId="46FC2705" w14:textId="43C0F3D5" w:rsidR="002E1830" w:rsidRPr="002E1830" w:rsidRDefault="00882C66" w:rsidP="002E1830">
      <w:pPr>
        <w:rPr>
          <w:sz w:val="22"/>
          <w:szCs w:val="22"/>
        </w:rPr>
      </w:pPr>
      <w:r w:rsidRPr="007D2E98">
        <w:rPr>
          <w:b/>
          <w:bCs/>
          <w:sz w:val="22"/>
          <w:szCs w:val="22"/>
        </w:rPr>
        <w:t xml:space="preserve">ST. LOUIS, MO </w:t>
      </w:r>
      <w:r w:rsidRPr="007D2E98">
        <w:rPr>
          <w:sz w:val="22"/>
          <w:szCs w:val="22"/>
        </w:rPr>
        <w:t xml:space="preserve">– </w:t>
      </w:r>
      <w:r w:rsidR="002E1830" w:rsidRPr="002E1830">
        <w:rPr>
          <w:sz w:val="22"/>
          <w:szCs w:val="22"/>
        </w:rPr>
        <w:t xml:space="preserve">Keeley Construction and Together Credit Union are proud to announce their partnership and completed remodel of the credit union’s South County branch located at 3805 Union Rd, St. Louis, MO 63125. </w:t>
      </w:r>
    </w:p>
    <w:p w14:paraId="5271D30A" w14:textId="77777777" w:rsidR="002E1830" w:rsidRPr="002E1830" w:rsidRDefault="002E1830" w:rsidP="002E1830">
      <w:pPr>
        <w:rPr>
          <w:sz w:val="22"/>
          <w:szCs w:val="22"/>
        </w:rPr>
      </w:pPr>
    </w:p>
    <w:p w14:paraId="73BA19DF" w14:textId="77777777" w:rsidR="002E1830" w:rsidRPr="002E1830" w:rsidRDefault="002E1830" w:rsidP="002E1830">
      <w:pPr>
        <w:rPr>
          <w:sz w:val="22"/>
          <w:szCs w:val="22"/>
        </w:rPr>
      </w:pPr>
      <w:r w:rsidRPr="002E1830">
        <w:rPr>
          <w:sz w:val="22"/>
          <w:szCs w:val="22"/>
        </w:rPr>
        <w:t xml:space="preserve">“Our members want the safety and convenience of a brick-and-mortar branch for their complex financial matters,” said Tom Kraus, Chief Operating Officer for Together Credit Union. “Keeley was instrumental in supporting our vision for better branch experience, with more opportunities to foster relationships with our members.”   </w:t>
      </w:r>
    </w:p>
    <w:p w14:paraId="457F67CA" w14:textId="77777777" w:rsidR="002E1830" w:rsidRPr="002E1830" w:rsidRDefault="002E1830" w:rsidP="002E1830">
      <w:pPr>
        <w:rPr>
          <w:sz w:val="22"/>
          <w:szCs w:val="22"/>
        </w:rPr>
      </w:pPr>
    </w:p>
    <w:p w14:paraId="43BD79E3" w14:textId="3DE0B4AA" w:rsidR="002E1830" w:rsidRPr="002E1830" w:rsidRDefault="002E1830" w:rsidP="002E1830">
      <w:pPr>
        <w:rPr>
          <w:sz w:val="22"/>
          <w:szCs w:val="22"/>
        </w:rPr>
      </w:pPr>
      <w:r w:rsidRPr="002E1830">
        <w:rPr>
          <w:sz w:val="22"/>
          <w:szCs w:val="22"/>
        </w:rPr>
        <w:t xml:space="preserve">Keeley Construction maximized current spaces within the South County branch, creating an opening, welcoming environment. Teller pods, equipped with the latest fintech, were incorporated into the design to foster </w:t>
      </w:r>
      <w:r w:rsidR="00CD4535" w:rsidRPr="002E1830">
        <w:rPr>
          <w:sz w:val="22"/>
          <w:szCs w:val="22"/>
        </w:rPr>
        <w:t>communication,</w:t>
      </w:r>
      <w:r w:rsidRPr="002E1830">
        <w:rPr>
          <w:sz w:val="22"/>
          <w:szCs w:val="22"/>
        </w:rPr>
        <w:t xml:space="preserve"> and help streamline transactions. Private meeting spaces were also included in the design to assist members with multifaceted banking needs. In addition, the drive-up went through an upgrade, with the addition of interactive teller machines (ITMs) and a night depository for increased member convenience.</w:t>
      </w:r>
    </w:p>
    <w:p w14:paraId="56F9DA92" w14:textId="77777777" w:rsidR="002E1830" w:rsidRPr="002E1830" w:rsidRDefault="002E1830" w:rsidP="002E1830">
      <w:pPr>
        <w:rPr>
          <w:sz w:val="22"/>
          <w:szCs w:val="22"/>
        </w:rPr>
      </w:pPr>
    </w:p>
    <w:p w14:paraId="4A42FC76" w14:textId="7BB8F5A6" w:rsidR="002E1830" w:rsidRPr="002E1830" w:rsidRDefault="002E1830" w:rsidP="002E1830">
      <w:pPr>
        <w:rPr>
          <w:sz w:val="22"/>
          <w:szCs w:val="22"/>
        </w:rPr>
      </w:pPr>
      <w:r w:rsidRPr="002E1830">
        <w:rPr>
          <w:sz w:val="22"/>
          <w:szCs w:val="22"/>
        </w:rPr>
        <w:t xml:space="preserve">To complete the look, Keeley Construction </w:t>
      </w:r>
      <w:r>
        <w:rPr>
          <w:sz w:val="22"/>
          <w:szCs w:val="22"/>
        </w:rPr>
        <w:t>incorporated</w:t>
      </w:r>
      <w:r w:rsidRPr="002E1830">
        <w:rPr>
          <w:sz w:val="22"/>
          <w:szCs w:val="22"/>
        </w:rPr>
        <w:t xml:space="preserve"> Together Credit Union’s brand elements into the </w:t>
      </w:r>
      <w:r>
        <w:rPr>
          <w:sz w:val="22"/>
          <w:szCs w:val="22"/>
        </w:rPr>
        <w:t xml:space="preserve">branch’s </w:t>
      </w:r>
      <w:r w:rsidRPr="002E1830">
        <w:rPr>
          <w:sz w:val="22"/>
          <w:szCs w:val="22"/>
        </w:rPr>
        <w:t>interior design</w:t>
      </w:r>
      <w:r>
        <w:rPr>
          <w:sz w:val="22"/>
          <w:szCs w:val="22"/>
        </w:rPr>
        <w:t>, improved lighting and added modern furniture</w:t>
      </w:r>
      <w:r w:rsidRPr="002E1830">
        <w:rPr>
          <w:sz w:val="22"/>
          <w:szCs w:val="22"/>
        </w:rPr>
        <w:t xml:space="preserve">. </w:t>
      </w:r>
    </w:p>
    <w:p w14:paraId="06DC2A84" w14:textId="77777777" w:rsidR="002E1830" w:rsidRPr="002E1830" w:rsidRDefault="002E1830" w:rsidP="002E1830">
      <w:pPr>
        <w:rPr>
          <w:sz w:val="22"/>
          <w:szCs w:val="22"/>
        </w:rPr>
      </w:pPr>
    </w:p>
    <w:p w14:paraId="6EB5B9CA" w14:textId="66DB86D7" w:rsidR="004F2C43" w:rsidRDefault="002E1830" w:rsidP="002E1830">
      <w:pPr>
        <w:rPr>
          <w:sz w:val="22"/>
          <w:szCs w:val="22"/>
        </w:rPr>
      </w:pPr>
      <w:r w:rsidRPr="002E1830">
        <w:rPr>
          <w:sz w:val="22"/>
          <w:szCs w:val="22"/>
        </w:rPr>
        <w:t xml:space="preserve">Together Credit Union will use the open concept design for future construction projects, including the remodel at its </w:t>
      </w:r>
      <w:proofErr w:type="spellStart"/>
      <w:r w:rsidRPr="002E1830">
        <w:rPr>
          <w:sz w:val="22"/>
          <w:szCs w:val="22"/>
        </w:rPr>
        <w:t>JeffCo</w:t>
      </w:r>
      <w:proofErr w:type="spellEnd"/>
      <w:r w:rsidRPr="002E1830">
        <w:rPr>
          <w:sz w:val="22"/>
          <w:szCs w:val="22"/>
        </w:rPr>
        <w:t xml:space="preserve"> branch located 1334 Jeffco Blvd, Arnold, MO 63010, and the credit union’s new branch planned for St. Peters/St. Charles area. For more information regarding Together Credit Union’s construction projects, please contact Julie Linder by calling 573-268-0639 or emailing </w:t>
      </w:r>
      <w:hyperlink r:id="rId8" w:history="1">
        <w:r w:rsidRPr="00C711DE">
          <w:rPr>
            <w:rStyle w:val="Hyperlink"/>
            <w:sz w:val="22"/>
            <w:szCs w:val="22"/>
          </w:rPr>
          <w:t>JLinder@TogetherCU.org</w:t>
        </w:r>
      </w:hyperlink>
      <w:r>
        <w:rPr>
          <w:sz w:val="22"/>
          <w:szCs w:val="22"/>
        </w:rPr>
        <w:t xml:space="preserve">. </w:t>
      </w:r>
    </w:p>
    <w:p w14:paraId="0ED0D0E2" w14:textId="77777777" w:rsidR="002E1830" w:rsidRPr="007D2E98" w:rsidRDefault="002E1830" w:rsidP="002E1830">
      <w:pPr>
        <w:rPr>
          <w:sz w:val="22"/>
          <w:szCs w:val="22"/>
        </w:rPr>
      </w:pPr>
    </w:p>
    <w:p w14:paraId="00741FAA" w14:textId="40C5E417" w:rsidR="004F2C43" w:rsidRPr="007D2E98" w:rsidRDefault="004F2C43" w:rsidP="004F2C43">
      <w:pPr>
        <w:jc w:val="center"/>
        <w:rPr>
          <w:sz w:val="22"/>
          <w:szCs w:val="22"/>
        </w:rPr>
      </w:pPr>
      <w:r w:rsidRPr="007D2E98">
        <w:rPr>
          <w:sz w:val="22"/>
          <w:szCs w:val="22"/>
        </w:rPr>
        <w:t>###</w:t>
      </w:r>
    </w:p>
    <w:p w14:paraId="4B35B883" w14:textId="66F44424" w:rsidR="00882C66" w:rsidRPr="007D2E98" w:rsidRDefault="00882C66" w:rsidP="00882C66">
      <w:pPr>
        <w:rPr>
          <w:sz w:val="22"/>
          <w:szCs w:val="22"/>
        </w:rPr>
      </w:pPr>
    </w:p>
    <w:p w14:paraId="363C2B1E" w14:textId="0B783C46" w:rsidR="00882C66" w:rsidRPr="007D2E98" w:rsidRDefault="004F2C43" w:rsidP="00882C66">
      <w:pPr>
        <w:rPr>
          <w:b/>
          <w:bCs/>
          <w:sz w:val="22"/>
          <w:szCs w:val="22"/>
        </w:rPr>
      </w:pPr>
      <w:r w:rsidRPr="007D2E98">
        <w:rPr>
          <w:b/>
          <w:bCs/>
          <w:sz w:val="22"/>
          <w:szCs w:val="22"/>
        </w:rPr>
        <w:t xml:space="preserve">Attached: </w:t>
      </w:r>
      <w:r w:rsidR="00313D10" w:rsidRPr="007D2E98">
        <w:rPr>
          <w:b/>
          <w:bCs/>
          <w:sz w:val="22"/>
          <w:szCs w:val="22"/>
        </w:rPr>
        <w:t>Ribbon Cuttin</w:t>
      </w:r>
      <w:r w:rsidR="00882C66" w:rsidRPr="007D2E98">
        <w:rPr>
          <w:b/>
          <w:bCs/>
          <w:sz w:val="22"/>
          <w:szCs w:val="22"/>
        </w:rPr>
        <w:t xml:space="preserve">g </w:t>
      </w:r>
      <w:r w:rsidR="00313D10" w:rsidRPr="007D2E98">
        <w:rPr>
          <w:b/>
          <w:bCs/>
          <w:sz w:val="22"/>
          <w:szCs w:val="22"/>
        </w:rPr>
        <w:t>P</w:t>
      </w:r>
      <w:r w:rsidR="00882C66" w:rsidRPr="007D2E98">
        <w:rPr>
          <w:b/>
          <w:bCs/>
          <w:sz w:val="22"/>
          <w:szCs w:val="22"/>
        </w:rPr>
        <w:t>hoto</w:t>
      </w:r>
      <w:r w:rsidRPr="007D2E98">
        <w:rPr>
          <w:b/>
          <w:bCs/>
          <w:sz w:val="22"/>
          <w:szCs w:val="22"/>
        </w:rPr>
        <w:t xml:space="preserve"> </w:t>
      </w:r>
    </w:p>
    <w:p w14:paraId="43E70F04" w14:textId="3D4EEDD9" w:rsidR="00882C66" w:rsidRPr="007D2E98" w:rsidRDefault="00882C66" w:rsidP="00882C66">
      <w:pPr>
        <w:rPr>
          <w:b/>
          <w:bCs/>
          <w:sz w:val="22"/>
          <w:szCs w:val="22"/>
        </w:rPr>
      </w:pPr>
    </w:p>
    <w:p w14:paraId="6E4CE894" w14:textId="27C83A63" w:rsidR="00882C66" w:rsidRPr="009020DF" w:rsidRDefault="00882C66" w:rsidP="00882C66">
      <w:pPr>
        <w:rPr>
          <w:i/>
          <w:iCs/>
          <w:sz w:val="18"/>
          <w:szCs w:val="18"/>
        </w:rPr>
      </w:pPr>
      <w:r w:rsidRPr="009020DF">
        <w:rPr>
          <w:b/>
          <w:bCs/>
          <w:i/>
          <w:iCs/>
          <w:sz w:val="18"/>
          <w:szCs w:val="18"/>
        </w:rPr>
        <w:t xml:space="preserve">About Keeley Construction | </w:t>
      </w:r>
      <w:r w:rsidRPr="009020DF">
        <w:rPr>
          <w:i/>
          <w:iCs/>
          <w:sz w:val="18"/>
          <w:szCs w:val="18"/>
        </w:rPr>
        <w:t xml:space="preserve">The Financial Facility Design | Build Group within L. Keeley provides cutting edge turnkey services to financial institutions throughout the United States. Keeley Construction was founded in 1976 as a family-owned paving company. Over four decades and 850+ </w:t>
      </w:r>
      <w:proofErr w:type="spellStart"/>
      <w:r w:rsidRPr="009020DF">
        <w:rPr>
          <w:i/>
          <w:iCs/>
          <w:sz w:val="18"/>
          <w:szCs w:val="18"/>
        </w:rPr>
        <w:t>Keeley’ns</w:t>
      </w:r>
      <w:proofErr w:type="spellEnd"/>
      <w:r w:rsidRPr="009020DF">
        <w:rPr>
          <w:i/>
          <w:iCs/>
          <w:sz w:val="18"/>
          <w:szCs w:val="18"/>
        </w:rPr>
        <w:t xml:space="preserve"> later, Keeley Construction has become a nationally-known, full-service construction company with four diverse business groups – Civil, Paving, Building, and Industrial. Keeley Building is nationally recognized for its impact on communities, positively changing the way people shop, work, learn, engage, and evolve. Keeley Building’s expertise allows them to accommodate a wide variety of projects, with a customer-centric nature that is redefining how modern construction ventures are planned and executed.</w:t>
      </w:r>
    </w:p>
    <w:p w14:paraId="18077068" w14:textId="4774B4FE" w:rsidR="00882C66" w:rsidRPr="009020DF" w:rsidRDefault="00882C66" w:rsidP="00882C66">
      <w:pPr>
        <w:rPr>
          <w:sz w:val="18"/>
          <w:szCs w:val="18"/>
        </w:rPr>
      </w:pPr>
    </w:p>
    <w:p w14:paraId="65852BA5" w14:textId="77777777" w:rsidR="00F22B73" w:rsidRPr="009020DF" w:rsidRDefault="00F22B73" w:rsidP="00F22B73">
      <w:pPr>
        <w:rPr>
          <w:b/>
          <w:bCs/>
          <w:i/>
          <w:iCs/>
          <w:sz w:val="18"/>
          <w:szCs w:val="18"/>
        </w:rPr>
      </w:pPr>
      <w:r w:rsidRPr="009020DF">
        <w:rPr>
          <w:b/>
          <w:bCs/>
          <w:i/>
          <w:iCs/>
          <w:sz w:val="18"/>
          <w:szCs w:val="18"/>
        </w:rPr>
        <w:t xml:space="preserve">About Together Credit Union | </w:t>
      </w:r>
      <w:r w:rsidRPr="009020DF">
        <w:rPr>
          <w:i/>
          <w:iCs/>
          <w:sz w:val="18"/>
          <w:szCs w:val="18"/>
        </w:rPr>
        <w:t>Together Credit Union, formerly known as Anheuser-Busch Employees’ Credit Union, American Eagle Credit Union, and Purina Credit Union, strives to be a trusted financial partner, providing experiences that empowers members to live their best lives.</w:t>
      </w:r>
    </w:p>
    <w:p w14:paraId="40E83447" w14:textId="77777777" w:rsidR="00F22B73" w:rsidRPr="009020DF" w:rsidRDefault="00F22B73" w:rsidP="00F22B73">
      <w:pPr>
        <w:rPr>
          <w:b/>
          <w:bCs/>
          <w:i/>
          <w:iCs/>
          <w:sz w:val="18"/>
          <w:szCs w:val="18"/>
        </w:rPr>
      </w:pPr>
    </w:p>
    <w:p w14:paraId="272A71BE" w14:textId="77777777" w:rsidR="00F22B73" w:rsidRPr="009020DF" w:rsidRDefault="00F22B73" w:rsidP="00F22B73">
      <w:pPr>
        <w:rPr>
          <w:i/>
          <w:iCs/>
          <w:sz w:val="18"/>
          <w:szCs w:val="18"/>
        </w:rPr>
      </w:pPr>
      <w:r w:rsidRPr="009020DF">
        <w:rPr>
          <w:i/>
          <w:iCs/>
          <w:sz w:val="18"/>
          <w:szCs w:val="18"/>
        </w:rPr>
        <w:t xml:space="preserve">As a community-focused, not-for-profit financial institution, Together Credit Union offers comprehensive banking products and financial services to help members achieve their financial goals. As a result, the organization was awarded the Credit Union National Association’s Certificate of Excellence for providing over $26 Million in direct financial benefits to its 134,000+ members through better rates and less fees in 2020. </w:t>
      </w:r>
    </w:p>
    <w:p w14:paraId="225A59B8" w14:textId="77777777" w:rsidR="00F22B73" w:rsidRPr="009020DF" w:rsidRDefault="00F22B73" w:rsidP="00F22B73">
      <w:pPr>
        <w:rPr>
          <w:i/>
          <w:iCs/>
          <w:sz w:val="18"/>
          <w:szCs w:val="18"/>
        </w:rPr>
      </w:pPr>
    </w:p>
    <w:p w14:paraId="7F30BD8F" w14:textId="77777777" w:rsidR="00F22B73" w:rsidRPr="009020DF" w:rsidRDefault="00F22B73" w:rsidP="00F22B73">
      <w:pPr>
        <w:rPr>
          <w:i/>
          <w:iCs/>
          <w:sz w:val="18"/>
          <w:szCs w:val="18"/>
        </w:rPr>
      </w:pPr>
      <w:r w:rsidRPr="009020DF">
        <w:rPr>
          <w:i/>
          <w:iCs/>
          <w:sz w:val="18"/>
          <w:szCs w:val="18"/>
        </w:rPr>
        <w:t xml:space="preserve">With more than $2.2 billion in total assets, Together Credit Union is chartered by the state of Missouri, and federally insured by the National Credit Union Administration (NCUA). Learn more at </w:t>
      </w:r>
      <w:hyperlink r:id="rId9" w:history="1">
        <w:r w:rsidRPr="009020DF">
          <w:rPr>
            <w:rStyle w:val="Hyperlink"/>
            <w:i/>
            <w:iCs/>
            <w:sz w:val="18"/>
            <w:szCs w:val="18"/>
          </w:rPr>
          <w:t>https://www.togethercu.org/</w:t>
        </w:r>
      </w:hyperlink>
      <w:r w:rsidRPr="009020DF">
        <w:rPr>
          <w:i/>
          <w:iCs/>
          <w:sz w:val="18"/>
          <w:szCs w:val="18"/>
        </w:rPr>
        <w:t xml:space="preserve">. </w:t>
      </w:r>
    </w:p>
    <w:p w14:paraId="6350439F" w14:textId="0BF58893" w:rsidR="00882C66" w:rsidRPr="007D2E98" w:rsidRDefault="00882C66" w:rsidP="00F22B73">
      <w:pPr>
        <w:rPr>
          <w:sz w:val="20"/>
          <w:szCs w:val="20"/>
        </w:rPr>
      </w:pPr>
    </w:p>
    <w:sectPr w:rsidR="00882C66" w:rsidRPr="007D2E98" w:rsidSect="00E650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6B4A" w14:textId="77777777" w:rsidR="00A52DF0" w:rsidRDefault="00A52DF0" w:rsidP="00A52DF0">
      <w:r>
        <w:separator/>
      </w:r>
    </w:p>
  </w:endnote>
  <w:endnote w:type="continuationSeparator" w:id="0">
    <w:p w14:paraId="37165715" w14:textId="77777777" w:rsidR="00A52DF0" w:rsidRDefault="00A52DF0" w:rsidP="00A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8CB4" w14:textId="77777777" w:rsidR="00A52DF0" w:rsidRDefault="00A52DF0" w:rsidP="00A52DF0">
      <w:r>
        <w:separator/>
      </w:r>
    </w:p>
  </w:footnote>
  <w:footnote w:type="continuationSeparator" w:id="0">
    <w:p w14:paraId="24628D16" w14:textId="77777777" w:rsidR="00A52DF0" w:rsidRDefault="00A52DF0" w:rsidP="00A5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66"/>
    <w:rsid w:val="0007131F"/>
    <w:rsid w:val="00071638"/>
    <w:rsid w:val="00072A46"/>
    <w:rsid w:val="00190489"/>
    <w:rsid w:val="001C2957"/>
    <w:rsid w:val="00243241"/>
    <w:rsid w:val="00244AC4"/>
    <w:rsid w:val="00297E63"/>
    <w:rsid w:val="002B06A7"/>
    <w:rsid w:val="002C7BC1"/>
    <w:rsid w:val="002E1830"/>
    <w:rsid w:val="00313D10"/>
    <w:rsid w:val="00443769"/>
    <w:rsid w:val="004A1058"/>
    <w:rsid w:val="004B5431"/>
    <w:rsid w:val="004F2C43"/>
    <w:rsid w:val="00522CAA"/>
    <w:rsid w:val="00591E42"/>
    <w:rsid w:val="005C613E"/>
    <w:rsid w:val="00675F1A"/>
    <w:rsid w:val="00755F91"/>
    <w:rsid w:val="007C5D11"/>
    <w:rsid w:val="007D2B43"/>
    <w:rsid w:val="007D2E98"/>
    <w:rsid w:val="007E4BA6"/>
    <w:rsid w:val="007E7C76"/>
    <w:rsid w:val="00812BAE"/>
    <w:rsid w:val="00882C66"/>
    <w:rsid w:val="008D646B"/>
    <w:rsid w:val="009020DF"/>
    <w:rsid w:val="00950B48"/>
    <w:rsid w:val="00951724"/>
    <w:rsid w:val="00964778"/>
    <w:rsid w:val="009A4264"/>
    <w:rsid w:val="009B5B87"/>
    <w:rsid w:val="009F171E"/>
    <w:rsid w:val="00A2377A"/>
    <w:rsid w:val="00A52DF0"/>
    <w:rsid w:val="00A71633"/>
    <w:rsid w:val="00AA53F3"/>
    <w:rsid w:val="00C07F0F"/>
    <w:rsid w:val="00CD4535"/>
    <w:rsid w:val="00CD519D"/>
    <w:rsid w:val="00CE76DB"/>
    <w:rsid w:val="00E6508D"/>
    <w:rsid w:val="00ED0C29"/>
    <w:rsid w:val="00F22B73"/>
    <w:rsid w:val="00F4453D"/>
    <w:rsid w:val="00F4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D537D"/>
  <w15:chartTrackingRefBased/>
  <w15:docId w15:val="{064DC34F-24F4-2B4C-B9B1-3777F2C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DF0"/>
    <w:pPr>
      <w:tabs>
        <w:tab w:val="center" w:pos="4513"/>
        <w:tab w:val="right" w:pos="9026"/>
      </w:tabs>
    </w:pPr>
  </w:style>
  <w:style w:type="character" w:customStyle="1" w:styleId="HeaderChar">
    <w:name w:val="Header Char"/>
    <w:basedOn w:val="DefaultParagraphFont"/>
    <w:link w:val="Header"/>
    <w:uiPriority w:val="99"/>
    <w:rsid w:val="00A52DF0"/>
  </w:style>
  <w:style w:type="paragraph" w:styleId="Footer">
    <w:name w:val="footer"/>
    <w:basedOn w:val="Normal"/>
    <w:link w:val="FooterChar"/>
    <w:uiPriority w:val="99"/>
    <w:unhideWhenUsed/>
    <w:rsid w:val="00A52DF0"/>
    <w:pPr>
      <w:tabs>
        <w:tab w:val="center" w:pos="4513"/>
        <w:tab w:val="right" w:pos="9026"/>
      </w:tabs>
    </w:pPr>
  </w:style>
  <w:style w:type="character" w:customStyle="1" w:styleId="FooterChar">
    <w:name w:val="Footer Char"/>
    <w:basedOn w:val="DefaultParagraphFont"/>
    <w:link w:val="Footer"/>
    <w:uiPriority w:val="99"/>
    <w:rsid w:val="00A52DF0"/>
  </w:style>
  <w:style w:type="character" w:styleId="Hyperlink">
    <w:name w:val="Hyperlink"/>
    <w:basedOn w:val="DefaultParagraphFont"/>
    <w:uiPriority w:val="99"/>
    <w:unhideWhenUsed/>
    <w:rsid w:val="00297E63"/>
    <w:rPr>
      <w:color w:val="0563C1" w:themeColor="hyperlink"/>
      <w:u w:val="single"/>
    </w:rPr>
  </w:style>
  <w:style w:type="character" w:styleId="UnresolvedMention">
    <w:name w:val="Unresolved Mention"/>
    <w:basedOn w:val="DefaultParagraphFont"/>
    <w:uiPriority w:val="99"/>
    <w:semiHidden/>
    <w:unhideWhenUsed/>
    <w:rsid w:val="00297E63"/>
    <w:rPr>
      <w:color w:val="605E5C"/>
      <w:shd w:val="clear" w:color="auto" w:fill="E1DFDD"/>
    </w:rPr>
  </w:style>
  <w:style w:type="paragraph" w:styleId="NoSpacing">
    <w:name w:val="No Spacing"/>
    <w:basedOn w:val="Normal"/>
    <w:uiPriority w:val="1"/>
    <w:qFormat/>
    <w:rsid w:val="00F22B7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8777">
      <w:bodyDiv w:val="1"/>
      <w:marLeft w:val="0"/>
      <w:marRight w:val="0"/>
      <w:marTop w:val="0"/>
      <w:marBottom w:val="0"/>
      <w:divBdr>
        <w:top w:val="none" w:sz="0" w:space="0" w:color="auto"/>
        <w:left w:val="none" w:sz="0" w:space="0" w:color="auto"/>
        <w:bottom w:val="none" w:sz="0" w:space="0" w:color="auto"/>
        <w:right w:val="none" w:sz="0" w:space="0" w:color="auto"/>
      </w:divBdr>
    </w:div>
    <w:div w:id="382094683">
      <w:bodyDiv w:val="1"/>
      <w:marLeft w:val="0"/>
      <w:marRight w:val="0"/>
      <w:marTop w:val="0"/>
      <w:marBottom w:val="0"/>
      <w:divBdr>
        <w:top w:val="none" w:sz="0" w:space="0" w:color="auto"/>
        <w:left w:val="none" w:sz="0" w:space="0" w:color="auto"/>
        <w:bottom w:val="none" w:sz="0" w:space="0" w:color="auto"/>
        <w:right w:val="none" w:sz="0" w:space="0" w:color="auto"/>
      </w:divBdr>
    </w:div>
    <w:div w:id="668338533">
      <w:bodyDiv w:val="1"/>
      <w:marLeft w:val="0"/>
      <w:marRight w:val="0"/>
      <w:marTop w:val="0"/>
      <w:marBottom w:val="0"/>
      <w:divBdr>
        <w:top w:val="none" w:sz="0" w:space="0" w:color="auto"/>
        <w:left w:val="none" w:sz="0" w:space="0" w:color="auto"/>
        <w:bottom w:val="none" w:sz="0" w:space="0" w:color="auto"/>
        <w:right w:val="none" w:sz="0" w:space="0" w:color="auto"/>
      </w:divBdr>
    </w:div>
    <w:div w:id="1298995759">
      <w:bodyDiv w:val="1"/>
      <w:marLeft w:val="0"/>
      <w:marRight w:val="0"/>
      <w:marTop w:val="0"/>
      <w:marBottom w:val="0"/>
      <w:divBdr>
        <w:top w:val="none" w:sz="0" w:space="0" w:color="auto"/>
        <w:left w:val="none" w:sz="0" w:space="0" w:color="auto"/>
        <w:bottom w:val="none" w:sz="0" w:space="0" w:color="auto"/>
        <w:right w:val="none" w:sz="0" w:space="0" w:color="auto"/>
      </w:divBdr>
    </w:div>
    <w:div w:id="13680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inder@TogetherCU.org" TargetMode="External"/><Relationship Id="rId3" Type="http://schemas.openxmlformats.org/officeDocument/2006/relationships/webSettings" Target="webSettings.xml"/><Relationship Id="rId7" Type="http://schemas.openxmlformats.org/officeDocument/2006/relationships/hyperlink" Target="mailto:JLinder@TogetherC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ogether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Julie</dc:creator>
  <cp:keywords/>
  <dc:description/>
  <cp:lastModifiedBy>Linder, Julie</cp:lastModifiedBy>
  <cp:revision>5</cp:revision>
  <dcterms:created xsi:type="dcterms:W3CDTF">2021-11-12T16:05:00Z</dcterms:created>
  <dcterms:modified xsi:type="dcterms:W3CDTF">2021-11-12T16:07:00Z</dcterms:modified>
</cp:coreProperties>
</file>