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E4E" w14:textId="3116E7C2" w:rsidR="007143B1" w:rsidRDefault="00780BF4" w:rsidP="007143B1">
      <w:pPr>
        <w:shd w:val="clear" w:color="auto" w:fill="FFFFFF"/>
        <w:spacing w:after="160" w:line="276" w:lineRule="auto"/>
        <w:jc w:val="center"/>
        <w:rPr>
          <w:rFonts w:ascii="Helvetica" w:eastAsia="Times New Roman" w:hAnsi="Helvetica" w:cs="Times New Roman"/>
          <w:b/>
          <w:bCs/>
          <w:sz w:val="30"/>
          <w:szCs w:val="30"/>
        </w:rPr>
      </w:pPr>
      <w:r>
        <w:rPr>
          <w:noProof/>
        </w:rPr>
        <w:drawing>
          <wp:inline distT="0" distB="0" distL="0" distR="0" wp14:anchorId="66F2523A" wp14:editId="1A7ED8BC">
            <wp:extent cx="4124325" cy="126857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1397" cy="1292281"/>
                    </a:xfrm>
                    <a:prstGeom prst="rect">
                      <a:avLst/>
                    </a:prstGeom>
                    <a:noFill/>
                    <a:ln>
                      <a:noFill/>
                    </a:ln>
                  </pic:spPr>
                </pic:pic>
              </a:graphicData>
            </a:graphic>
          </wp:inline>
        </w:drawing>
      </w:r>
    </w:p>
    <w:p w14:paraId="7AFCA879" w14:textId="77777777" w:rsidR="00983F16" w:rsidRPr="00E77A7F" w:rsidRDefault="00983F16" w:rsidP="00983F16">
      <w:pPr>
        <w:jc w:val="right"/>
        <w:rPr>
          <w:b/>
          <w:sz w:val="22"/>
          <w:szCs w:val="22"/>
        </w:rPr>
      </w:pPr>
      <w:r w:rsidRPr="00E77A7F">
        <w:rPr>
          <w:b/>
          <w:sz w:val="22"/>
          <w:szCs w:val="22"/>
        </w:rPr>
        <w:t>Contact</w:t>
      </w:r>
    </w:p>
    <w:p w14:paraId="49D81C99" w14:textId="77777777" w:rsidR="00983F16" w:rsidRPr="00E77A7F" w:rsidRDefault="00983F16" w:rsidP="00983F16">
      <w:pPr>
        <w:jc w:val="right"/>
        <w:rPr>
          <w:bCs/>
          <w:sz w:val="22"/>
          <w:szCs w:val="22"/>
        </w:rPr>
      </w:pPr>
      <w:r w:rsidRPr="00E77A7F">
        <w:rPr>
          <w:bCs/>
          <w:sz w:val="22"/>
          <w:szCs w:val="22"/>
        </w:rPr>
        <w:t>Zach Christensen</w:t>
      </w:r>
    </w:p>
    <w:p w14:paraId="02CDF021" w14:textId="77777777" w:rsidR="00983F16" w:rsidRPr="00E77A7F" w:rsidRDefault="00983F16" w:rsidP="00983F16">
      <w:pPr>
        <w:jc w:val="right"/>
        <w:rPr>
          <w:bCs/>
          <w:sz w:val="22"/>
          <w:szCs w:val="22"/>
        </w:rPr>
      </w:pPr>
      <w:r w:rsidRPr="00E77A7F">
        <w:rPr>
          <w:bCs/>
          <w:sz w:val="22"/>
          <w:szCs w:val="22"/>
        </w:rPr>
        <w:t>602.390.7655</w:t>
      </w:r>
    </w:p>
    <w:p w14:paraId="3181CD99" w14:textId="77777777" w:rsidR="00983F16" w:rsidRPr="00E77A7F" w:rsidRDefault="00983F16" w:rsidP="00983F16">
      <w:pPr>
        <w:jc w:val="right"/>
        <w:rPr>
          <w:bCs/>
          <w:sz w:val="22"/>
          <w:szCs w:val="22"/>
        </w:rPr>
      </w:pPr>
      <w:r w:rsidRPr="00E77A7F">
        <w:rPr>
          <w:bCs/>
          <w:sz w:val="22"/>
          <w:szCs w:val="22"/>
        </w:rPr>
        <w:t>zach@mitchellstankovic.com</w:t>
      </w:r>
    </w:p>
    <w:p w14:paraId="5BB9357C" w14:textId="77777777" w:rsidR="00983F16" w:rsidRPr="00E77A7F" w:rsidRDefault="00983F16" w:rsidP="00983F16">
      <w:pPr>
        <w:rPr>
          <w:b/>
          <w:sz w:val="22"/>
          <w:szCs w:val="22"/>
        </w:rPr>
      </w:pPr>
    </w:p>
    <w:p w14:paraId="016FCC9B" w14:textId="7CEA5F58" w:rsidR="00923EB0" w:rsidRPr="00983F16" w:rsidRDefault="00E70DA1" w:rsidP="00923EB0">
      <w:pPr>
        <w:shd w:val="clear" w:color="auto" w:fill="FFFFFF"/>
        <w:spacing w:after="160" w:line="276" w:lineRule="auto"/>
        <w:rPr>
          <w:rFonts w:eastAsia="Times New Roman" w:cstheme="minorHAnsi"/>
        </w:rPr>
      </w:pPr>
      <w:r>
        <w:rPr>
          <w:rFonts w:eastAsia="Times New Roman" w:cstheme="minorHAnsi"/>
          <w:b/>
          <w:bCs/>
        </w:rPr>
        <w:t>Test It, Try It, Make a Mistake</w:t>
      </w:r>
    </w:p>
    <w:p w14:paraId="548A6868" w14:textId="1E89419A" w:rsidR="00EB632D" w:rsidRPr="00983F16" w:rsidRDefault="00511FE1" w:rsidP="005730C7">
      <w:pPr>
        <w:rPr>
          <w:rFonts w:cstheme="minorHAnsi"/>
          <w:sz w:val="22"/>
          <w:szCs w:val="22"/>
          <w:shd w:val="clear" w:color="auto" w:fill="FFFFFF"/>
        </w:rPr>
      </w:pPr>
      <w:r w:rsidRPr="00983F16">
        <w:rPr>
          <w:rFonts w:cstheme="minorHAnsi"/>
          <w:sz w:val="22"/>
          <w:szCs w:val="22"/>
          <w:shd w:val="clear" w:color="auto" w:fill="FFFFFF"/>
        </w:rPr>
        <w:t>“</w:t>
      </w:r>
      <w:r w:rsidR="00AA4455">
        <w:rPr>
          <w:rFonts w:cstheme="minorHAnsi"/>
          <w:sz w:val="22"/>
          <w:szCs w:val="22"/>
          <w:shd w:val="clear" w:color="auto" w:fill="FFFFFF"/>
        </w:rPr>
        <w:t xml:space="preserve">The </w:t>
      </w:r>
      <w:r w:rsidR="00E70DA1">
        <w:rPr>
          <w:rFonts w:cstheme="minorHAnsi"/>
          <w:sz w:val="22"/>
          <w:szCs w:val="22"/>
          <w:shd w:val="clear" w:color="auto" w:fill="FFFFFF"/>
        </w:rPr>
        <w:t>biggest thing I see with credit unions is that they are afraid to make a mistake, which is a gigantic mistake</w:t>
      </w:r>
      <w:r w:rsidR="00EB5526">
        <w:rPr>
          <w:rFonts w:cstheme="minorHAnsi"/>
          <w:sz w:val="22"/>
          <w:szCs w:val="22"/>
          <w:shd w:val="clear" w:color="auto" w:fill="FFFFFF"/>
        </w:rPr>
        <w:t>,”</w:t>
      </w:r>
      <w:r w:rsidRPr="00983F16">
        <w:rPr>
          <w:rFonts w:cstheme="minorHAnsi"/>
          <w:sz w:val="22"/>
          <w:szCs w:val="22"/>
          <w:shd w:val="clear" w:color="auto" w:fill="FFFFFF"/>
        </w:rPr>
        <w:t xml:space="preserve"> </w:t>
      </w:r>
      <w:r w:rsidR="00B214DC">
        <w:rPr>
          <w:rFonts w:cstheme="minorHAnsi"/>
          <w:sz w:val="22"/>
          <w:szCs w:val="22"/>
          <w:shd w:val="clear" w:color="auto" w:fill="FFFFFF"/>
        </w:rPr>
        <w:t xml:space="preserve">said </w:t>
      </w:r>
      <w:r w:rsidR="00E70DA1">
        <w:rPr>
          <w:rFonts w:cstheme="minorHAnsi"/>
          <w:sz w:val="22"/>
          <w:szCs w:val="22"/>
          <w:shd w:val="clear" w:color="auto" w:fill="FFFFFF"/>
        </w:rPr>
        <w:t xml:space="preserve">Jeff </w:t>
      </w:r>
      <w:proofErr w:type="spellStart"/>
      <w:r w:rsidR="00E70DA1">
        <w:rPr>
          <w:rFonts w:cstheme="minorHAnsi"/>
          <w:sz w:val="22"/>
          <w:szCs w:val="22"/>
          <w:shd w:val="clear" w:color="auto" w:fill="FFFFFF"/>
        </w:rPr>
        <w:t>LoCastro</w:t>
      </w:r>
      <w:proofErr w:type="spellEnd"/>
      <w:r w:rsidR="00E70DA1">
        <w:rPr>
          <w:rFonts w:cstheme="minorHAnsi"/>
          <w:sz w:val="22"/>
          <w:szCs w:val="22"/>
          <w:shd w:val="clear" w:color="auto" w:fill="FFFFFF"/>
        </w:rPr>
        <w:t xml:space="preserve">, Founder/CEO of </w:t>
      </w:r>
      <w:proofErr w:type="spellStart"/>
      <w:r w:rsidR="00E70DA1">
        <w:rPr>
          <w:rFonts w:cstheme="minorHAnsi"/>
          <w:sz w:val="22"/>
          <w:szCs w:val="22"/>
          <w:shd w:val="clear" w:color="auto" w:fill="FFFFFF"/>
        </w:rPr>
        <w:t>Neener</w:t>
      </w:r>
      <w:proofErr w:type="spellEnd"/>
      <w:r w:rsidR="00E70DA1">
        <w:rPr>
          <w:rFonts w:cstheme="minorHAnsi"/>
          <w:sz w:val="22"/>
          <w:szCs w:val="22"/>
          <w:shd w:val="clear" w:color="auto" w:fill="FFFFFF"/>
        </w:rPr>
        <w:t xml:space="preserve"> Analytics </w:t>
      </w:r>
      <w:r w:rsidRPr="00983F16">
        <w:rPr>
          <w:rFonts w:cstheme="minorHAnsi"/>
          <w:sz w:val="22"/>
          <w:szCs w:val="22"/>
          <w:shd w:val="clear" w:color="auto" w:fill="FFFFFF"/>
        </w:rPr>
        <w:t xml:space="preserve">when speaking with </w:t>
      </w:r>
      <w:r w:rsidR="00EB632D" w:rsidRPr="00983F16">
        <w:rPr>
          <w:rFonts w:cstheme="minorHAnsi"/>
          <w:sz w:val="22"/>
          <w:szCs w:val="22"/>
          <w:shd w:val="clear" w:color="auto" w:fill="FFFFFF"/>
        </w:rPr>
        <w:t>Susan Mitchell, CEO of Mitchell, Stankovic &amp; Associates and Founder of the Underground.</w:t>
      </w:r>
      <w:r w:rsidR="008D1C03" w:rsidRPr="00983F16">
        <w:rPr>
          <w:rFonts w:cstheme="minorHAnsi"/>
          <w:sz w:val="22"/>
          <w:szCs w:val="22"/>
          <w:shd w:val="clear" w:color="auto" w:fill="FFFFFF"/>
        </w:rPr>
        <w:t xml:space="preserve"> “</w:t>
      </w:r>
      <w:r w:rsidR="00E70DA1">
        <w:rPr>
          <w:rFonts w:cstheme="minorHAnsi"/>
          <w:sz w:val="22"/>
          <w:szCs w:val="22"/>
          <w:shd w:val="clear" w:color="auto" w:fill="FFFFFF"/>
        </w:rPr>
        <w:t xml:space="preserve">In order to move past </w:t>
      </w:r>
      <w:proofErr w:type="spellStart"/>
      <w:r w:rsidR="00E70DA1">
        <w:rPr>
          <w:rFonts w:cstheme="minorHAnsi"/>
          <w:sz w:val="22"/>
          <w:szCs w:val="22"/>
          <w:shd w:val="clear" w:color="auto" w:fill="FFFFFF"/>
        </w:rPr>
        <w:t>roadblacks</w:t>
      </w:r>
      <w:proofErr w:type="spellEnd"/>
      <w:r w:rsidR="00E70DA1">
        <w:rPr>
          <w:rFonts w:cstheme="minorHAnsi"/>
          <w:sz w:val="22"/>
          <w:szCs w:val="22"/>
          <w:shd w:val="clear" w:color="auto" w:fill="FFFFFF"/>
        </w:rPr>
        <w:t xml:space="preserve"> be willing to test it, try it and make a mistake</w:t>
      </w:r>
      <w:r w:rsidR="00A71403">
        <w:rPr>
          <w:rFonts w:cstheme="minorHAnsi"/>
          <w:sz w:val="22"/>
          <w:szCs w:val="22"/>
          <w:shd w:val="clear" w:color="auto" w:fill="FFFFFF"/>
        </w:rPr>
        <w:t xml:space="preserve"> because you will find the answer.</w:t>
      </w:r>
      <w:r w:rsidR="008D1C03" w:rsidRPr="00983F16">
        <w:rPr>
          <w:rFonts w:cstheme="minorHAnsi"/>
          <w:sz w:val="22"/>
          <w:szCs w:val="22"/>
          <w:shd w:val="clear" w:color="auto" w:fill="FFFFFF"/>
        </w:rPr>
        <w:t>”</w:t>
      </w:r>
    </w:p>
    <w:p w14:paraId="4E742C0C" w14:textId="37E9E86D" w:rsidR="002F28CA" w:rsidRPr="00983F16" w:rsidRDefault="00585F7D" w:rsidP="002F28CA">
      <w:pPr>
        <w:rPr>
          <w:rStyle w:val="style-scope"/>
          <w:rFonts w:cstheme="minorHAnsi"/>
          <w:color w:val="030303"/>
          <w:sz w:val="22"/>
          <w:szCs w:val="22"/>
          <w:bdr w:val="none" w:sz="0" w:space="0" w:color="auto" w:frame="1"/>
        </w:rPr>
      </w:pPr>
      <w:r w:rsidRPr="00983F16">
        <w:rPr>
          <w:rFonts w:cstheme="minorHAnsi"/>
          <w:color w:val="030303"/>
          <w:sz w:val="22"/>
          <w:szCs w:val="22"/>
          <w:bdr w:val="none" w:sz="0" w:space="0" w:color="auto" w:frame="1"/>
        </w:rPr>
        <w:br/>
      </w:r>
      <w:r w:rsidR="002F28CA" w:rsidRPr="00983F16">
        <w:rPr>
          <w:rStyle w:val="style-scope"/>
          <w:rFonts w:cstheme="minorHAnsi"/>
          <w:color w:val="030303"/>
          <w:sz w:val="22"/>
          <w:szCs w:val="22"/>
          <w:bdr w:val="none" w:sz="0" w:space="0" w:color="auto" w:frame="1"/>
        </w:rPr>
        <w:t>Ideas into Action</w:t>
      </w:r>
      <w:r w:rsidR="00341F6C">
        <w:rPr>
          <w:rStyle w:val="style-scope"/>
          <w:rFonts w:cstheme="minorHAnsi"/>
          <w:color w:val="030303"/>
          <w:sz w:val="22"/>
          <w:szCs w:val="22"/>
          <w:bdr w:val="none" w:sz="0" w:space="0" w:color="auto" w:frame="1"/>
        </w:rPr>
        <w:t xml:space="preserve"> </w:t>
      </w:r>
      <w:r w:rsidR="00A71403">
        <w:rPr>
          <w:rStyle w:val="style-scope"/>
          <w:rFonts w:cstheme="minorHAnsi"/>
          <w:color w:val="030303"/>
          <w:sz w:val="22"/>
          <w:szCs w:val="22"/>
          <w:bdr w:val="none" w:sz="0" w:space="0" w:color="auto" w:frame="1"/>
        </w:rPr>
        <w:t>for Innovation</w:t>
      </w:r>
      <w:r w:rsidR="002F28CA" w:rsidRPr="00983F16">
        <w:rPr>
          <w:rStyle w:val="style-scope"/>
          <w:rFonts w:cstheme="minorHAnsi"/>
          <w:color w:val="030303"/>
          <w:sz w:val="22"/>
          <w:szCs w:val="22"/>
          <w:bdr w:val="none" w:sz="0" w:space="0" w:color="auto" w:frame="1"/>
        </w:rPr>
        <w:t xml:space="preserve">: </w:t>
      </w:r>
    </w:p>
    <w:p w14:paraId="465BE073" w14:textId="77777777" w:rsidR="00585F7D" w:rsidRPr="00983F16" w:rsidRDefault="00585F7D" w:rsidP="00585F7D">
      <w:pPr>
        <w:rPr>
          <w:rStyle w:val="style-scope"/>
          <w:rFonts w:cstheme="minorHAnsi"/>
          <w:color w:val="030303"/>
          <w:sz w:val="22"/>
          <w:szCs w:val="22"/>
          <w:bdr w:val="none" w:sz="0" w:space="0" w:color="auto" w:frame="1"/>
        </w:rPr>
      </w:pPr>
    </w:p>
    <w:p w14:paraId="3514B9E7" w14:textId="3E5D8F2F" w:rsidR="00B214DC" w:rsidRPr="00B214DC" w:rsidRDefault="00E70DA1" w:rsidP="00B214DC">
      <w:pPr>
        <w:pStyle w:val="ListParagraph"/>
        <w:numPr>
          <w:ilvl w:val="0"/>
          <w:numId w:val="11"/>
        </w:numPr>
        <w:rPr>
          <w:rFonts w:cstheme="minorHAnsi"/>
          <w:sz w:val="22"/>
          <w:szCs w:val="22"/>
        </w:rPr>
      </w:pPr>
      <w:r>
        <w:rPr>
          <w:rFonts w:cstheme="minorHAnsi"/>
          <w:sz w:val="22"/>
          <w:szCs w:val="22"/>
        </w:rPr>
        <w:t xml:space="preserve">Personalization is </w:t>
      </w:r>
      <w:proofErr w:type="gramStart"/>
      <w:r>
        <w:rPr>
          <w:rFonts w:cstheme="minorHAnsi"/>
          <w:sz w:val="22"/>
          <w:szCs w:val="22"/>
        </w:rPr>
        <w:t>Key</w:t>
      </w:r>
      <w:proofErr w:type="gramEnd"/>
    </w:p>
    <w:p w14:paraId="772CA6E9" w14:textId="4937C589" w:rsidR="00B214DC" w:rsidRPr="00B214DC" w:rsidRDefault="00A71403" w:rsidP="00B214DC">
      <w:pPr>
        <w:pStyle w:val="ListParagraph"/>
        <w:numPr>
          <w:ilvl w:val="1"/>
          <w:numId w:val="11"/>
        </w:numPr>
        <w:rPr>
          <w:rFonts w:cstheme="minorHAnsi"/>
          <w:sz w:val="22"/>
          <w:szCs w:val="22"/>
        </w:rPr>
      </w:pPr>
      <w:r>
        <w:rPr>
          <w:rFonts w:cstheme="minorHAnsi"/>
          <w:sz w:val="22"/>
          <w:szCs w:val="22"/>
        </w:rPr>
        <w:t xml:space="preserve">Put the “I know you” back into your member relations. </w:t>
      </w:r>
      <w:r w:rsidR="00E70DA1">
        <w:rPr>
          <w:rFonts w:cstheme="minorHAnsi"/>
          <w:sz w:val="22"/>
          <w:szCs w:val="22"/>
        </w:rPr>
        <w:t>Ensure relevancy by including personalization in marketing, decisioning and relationship building.</w:t>
      </w:r>
    </w:p>
    <w:p w14:paraId="78BD27B8" w14:textId="50210BAD" w:rsidR="00B214DC" w:rsidRPr="00B214DC" w:rsidRDefault="00E70DA1" w:rsidP="00B214DC">
      <w:pPr>
        <w:pStyle w:val="ListParagraph"/>
        <w:numPr>
          <w:ilvl w:val="0"/>
          <w:numId w:val="11"/>
        </w:numPr>
        <w:rPr>
          <w:rFonts w:cstheme="minorHAnsi"/>
          <w:sz w:val="22"/>
          <w:szCs w:val="22"/>
        </w:rPr>
      </w:pPr>
      <w:r>
        <w:rPr>
          <w:rFonts w:cstheme="minorHAnsi"/>
          <w:sz w:val="22"/>
          <w:szCs w:val="22"/>
        </w:rPr>
        <w:t xml:space="preserve">Be the </w:t>
      </w:r>
      <w:proofErr w:type="gramStart"/>
      <w:r>
        <w:rPr>
          <w:rFonts w:cstheme="minorHAnsi"/>
          <w:sz w:val="22"/>
          <w:szCs w:val="22"/>
        </w:rPr>
        <w:t>Disruptor</w:t>
      </w:r>
      <w:proofErr w:type="gramEnd"/>
    </w:p>
    <w:p w14:paraId="075831B1" w14:textId="28AFA943" w:rsidR="006C7F5F" w:rsidRPr="00B214DC" w:rsidRDefault="00E70DA1" w:rsidP="00B214DC">
      <w:pPr>
        <w:pStyle w:val="ListParagraph"/>
        <w:numPr>
          <w:ilvl w:val="1"/>
          <w:numId w:val="11"/>
        </w:numPr>
        <w:rPr>
          <w:rFonts w:cstheme="minorHAnsi"/>
          <w:sz w:val="22"/>
          <w:szCs w:val="22"/>
        </w:rPr>
      </w:pPr>
      <w:r>
        <w:rPr>
          <w:rFonts w:cstheme="minorHAnsi"/>
          <w:sz w:val="22"/>
          <w:szCs w:val="22"/>
        </w:rPr>
        <w:t xml:space="preserve">Every day </w:t>
      </w:r>
      <w:proofErr w:type="spellStart"/>
      <w:r>
        <w:rPr>
          <w:rFonts w:cstheme="minorHAnsi"/>
          <w:sz w:val="22"/>
          <w:szCs w:val="22"/>
        </w:rPr>
        <w:t>start ups</w:t>
      </w:r>
      <w:proofErr w:type="spellEnd"/>
      <w:r>
        <w:rPr>
          <w:rFonts w:cstheme="minorHAnsi"/>
          <w:sz w:val="22"/>
          <w:szCs w:val="22"/>
        </w:rPr>
        <w:t xml:space="preserve"> and </w:t>
      </w:r>
      <w:proofErr w:type="spellStart"/>
      <w:r>
        <w:rPr>
          <w:rFonts w:cstheme="minorHAnsi"/>
          <w:sz w:val="22"/>
          <w:szCs w:val="22"/>
        </w:rPr>
        <w:t>fintechs</w:t>
      </w:r>
      <w:proofErr w:type="spellEnd"/>
      <w:r>
        <w:rPr>
          <w:rFonts w:cstheme="minorHAnsi"/>
          <w:sz w:val="22"/>
          <w:szCs w:val="22"/>
        </w:rPr>
        <w:t xml:space="preserve"> are working to destroy credit unions. </w:t>
      </w:r>
      <w:proofErr w:type="gramStart"/>
      <w:r>
        <w:rPr>
          <w:rFonts w:cstheme="minorHAnsi"/>
          <w:sz w:val="22"/>
          <w:szCs w:val="22"/>
        </w:rPr>
        <w:t>Let’s</w:t>
      </w:r>
      <w:proofErr w:type="gramEnd"/>
      <w:r>
        <w:rPr>
          <w:rFonts w:cstheme="minorHAnsi"/>
          <w:sz w:val="22"/>
          <w:szCs w:val="22"/>
        </w:rPr>
        <w:t xml:space="preserve"> disrupt banking on our own terms.</w:t>
      </w:r>
    </w:p>
    <w:p w14:paraId="467F2012" w14:textId="77777777" w:rsidR="00B214DC" w:rsidRPr="00983F16" w:rsidRDefault="00B214DC" w:rsidP="00B214DC">
      <w:pPr>
        <w:rPr>
          <w:rFonts w:eastAsia="Times New Roman" w:cstheme="minorHAnsi"/>
          <w:sz w:val="22"/>
          <w:szCs w:val="22"/>
        </w:rPr>
      </w:pPr>
    </w:p>
    <w:p w14:paraId="04C18AE2" w14:textId="7BDA3334" w:rsidR="00636F22" w:rsidRPr="00983F16" w:rsidRDefault="003B351D" w:rsidP="000E196A">
      <w:pPr>
        <w:shd w:val="clear" w:color="auto" w:fill="FFFFFF"/>
        <w:spacing w:after="160" w:line="276" w:lineRule="auto"/>
        <w:rPr>
          <w:rStyle w:val="Hyperlink"/>
          <w:rFonts w:eastAsia="Times New Roman" w:cstheme="minorHAnsi"/>
          <w:sz w:val="22"/>
          <w:szCs w:val="22"/>
        </w:rPr>
      </w:pPr>
      <w:r w:rsidRPr="00983F16">
        <w:rPr>
          <w:rFonts w:eastAsia="Times New Roman" w:cstheme="minorHAnsi"/>
          <w:sz w:val="22"/>
          <w:szCs w:val="22"/>
        </w:rPr>
        <w:fldChar w:fldCharType="begin"/>
      </w:r>
      <w:r w:rsidR="00E70DA1">
        <w:rPr>
          <w:rFonts w:eastAsia="Times New Roman" w:cstheme="minorHAnsi"/>
          <w:sz w:val="22"/>
          <w:szCs w:val="22"/>
        </w:rPr>
        <w:instrText>HYPERLINK "https://youtu.be/qgBVXg5R6qQ"</w:instrText>
      </w:r>
      <w:r w:rsidRPr="00983F16">
        <w:rPr>
          <w:rFonts w:eastAsia="Times New Roman" w:cstheme="minorHAnsi"/>
          <w:sz w:val="22"/>
          <w:szCs w:val="22"/>
        </w:rPr>
        <w:fldChar w:fldCharType="separate"/>
      </w:r>
      <w:r w:rsidR="000E196A" w:rsidRPr="00983F16">
        <w:rPr>
          <w:rStyle w:val="Hyperlink"/>
          <w:rFonts w:eastAsia="Times New Roman" w:cstheme="minorHAnsi"/>
          <w:sz w:val="22"/>
          <w:szCs w:val="22"/>
        </w:rPr>
        <w:t>Watch</w:t>
      </w:r>
      <w:r w:rsidR="00636F22" w:rsidRPr="00983F16">
        <w:rPr>
          <w:rStyle w:val="Hyperlink"/>
          <w:rFonts w:eastAsia="Times New Roman" w:cstheme="minorHAnsi"/>
          <w:sz w:val="22"/>
          <w:szCs w:val="22"/>
        </w:rPr>
        <w:t xml:space="preserve"> </w:t>
      </w:r>
      <w:r w:rsidR="00E70DA1">
        <w:rPr>
          <w:rStyle w:val="Hyperlink"/>
          <w:rFonts w:eastAsia="Times New Roman" w:cstheme="minorHAnsi"/>
          <w:sz w:val="22"/>
          <w:szCs w:val="22"/>
        </w:rPr>
        <w:t>Jeff</w:t>
      </w:r>
      <w:r w:rsidR="006558E0">
        <w:rPr>
          <w:rStyle w:val="Hyperlink"/>
          <w:rFonts w:eastAsia="Times New Roman" w:cstheme="minorHAnsi"/>
          <w:sz w:val="22"/>
          <w:szCs w:val="22"/>
        </w:rPr>
        <w:t>’s Full</w:t>
      </w:r>
      <w:r w:rsidR="000E196A" w:rsidRPr="00983F16">
        <w:rPr>
          <w:rStyle w:val="Hyperlink"/>
          <w:rFonts w:eastAsia="Times New Roman" w:cstheme="minorHAnsi"/>
          <w:sz w:val="22"/>
          <w:szCs w:val="22"/>
        </w:rPr>
        <w:t xml:space="preserve"> Underground</w:t>
      </w:r>
      <w:r w:rsidR="00636F22" w:rsidRPr="00983F16">
        <w:rPr>
          <w:rStyle w:val="Hyperlink"/>
          <w:rFonts w:eastAsia="Times New Roman" w:cstheme="minorHAnsi"/>
          <w:sz w:val="22"/>
          <w:szCs w:val="22"/>
        </w:rPr>
        <w:t xml:space="preserve"> </w:t>
      </w:r>
      <w:r w:rsidR="000E196A" w:rsidRPr="00983F16">
        <w:rPr>
          <w:rStyle w:val="Hyperlink"/>
          <w:rFonts w:eastAsia="Times New Roman" w:cstheme="minorHAnsi"/>
          <w:sz w:val="22"/>
          <w:szCs w:val="22"/>
        </w:rPr>
        <w:t>Chat</w:t>
      </w:r>
    </w:p>
    <w:p w14:paraId="45CAC862" w14:textId="78650E8F" w:rsidR="006558E0" w:rsidRDefault="003B351D" w:rsidP="000E196A">
      <w:pPr>
        <w:shd w:val="clear" w:color="auto" w:fill="FFFFFF"/>
        <w:spacing w:after="160" w:line="276" w:lineRule="auto"/>
        <w:rPr>
          <w:rFonts w:eastAsia="Times New Roman" w:cstheme="minorHAnsi"/>
          <w:sz w:val="22"/>
          <w:szCs w:val="22"/>
        </w:rPr>
      </w:pPr>
      <w:r w:rsidRPr="00983F16">
        <w:rPr>
          <w:rFonts w:eastAsia="Times New Roman" w:cstheme="minorHAnsi"/>
          <w:sz w:val="22"/>
          <w:szCs w:val="22"/>
        </w:rPr>
        <w:fldChar w:fldCharType="end"/>
      </w:r>
      <w:r w:rsidR="006558E0">
        <w:rPr>
          <w:rFonts w:eastAsia="Times New Roman" w:cstheme="minorHAnsi"/>
          <w:sz w:val="22"/>
          <w:szCs w:val="22"/>
        </w:rPr>
        <w:t xml:space="preserve">Watch the </w:t>
      </w:r>
      <w:hyperlink r:id="rId7" w:history="1">
        <w:r w:rsidR="006558E0" w:rsidRPr="006558E0">
          <w:rPr>
            <w:rStyle w:val="Hyperlink"/>
            <w:rFonts w:eastAsia="Times New Roman" w:cstheme="minorHAnsi"/>
            <w:sz w:val="22"/>
            <w:szCs w:val="22"/>
          </w:rPr>
          <w:t>Underground Collision: Blinding Flash of the Obvious</w:t>
        </w:r>
      </w:hyperlink>
      <w:r w:rsidR="006558E0">
        <w:rPr>
          <w:rFonts w:eastAsia="Times New Roman" w:cstheme="minorHAnsi"/>
          <w:sz w:val="22"/>
          <w:szCs w:val="22"/>
        </w:rPr>
        <w:t xml:space="preserve"> with </w:t>
      </w:r>
      <w:r w:rsidR="00E70DA1">
        <w:rPr>
          <w:rFonts w:eastAsia="Times New Roman" w:cstheme="minorHAnsi"/>
          <w:sz w:val="22"/>
          <w:szCs w:val="22"/>
        </w:rPr>
        <w:t xml:space="preserve">Jeff </w:t>
      </w:r>
      <w:proofErr w:type="spellStart"/>
      <w:r w:rsidR="00E70DA1">
        <w:rPr>
          <w:rFonts w:eastAsia="Times New Roman" w:cstheme="minorHAnsi"/>
          <w:sz w:val="22"/>
          <w:szCs w:val="22"/>
        </w:rPr>
        <w:t>LoCastro</w:t>
      </w:r>
      <w:proofErr w:type="spellEnd"/>
      <w:r w:rsidR="00D95275">
        <w:rPr>
          <w:rFonts w:eastAsia="Times New Roman" w:cstheme="minorHAnsi"/>
          <w:sz w:val="22"/>
          <w:szCs w:val="22"/>
        </w:rPr>
        <w:t xml:space="preserve"> </w:t>
      </w:r>
      <w:r w:rsidR="006558E0">
        <w:rPr>
          <w:rFonts w:eastAsia="Times New Roman" w:cstheme="minorHAnsi"/>
          <w:sz w:val="22"/>
          <w:szCs w:val="22"/>
        </w:rPr>
        <w:t xml:space="preserve">and 17 other industry </w:t>
      </w:r>
      <w:proofErr w:type="spellStart"/>
      <w:r w:rsidR="006558E0">
        <w:rPr>
          <w:rFonts w:eastAsia="Times New Roman" w:cstheme="minorHAnsi"/>
          <w:sz w:val="22"/>
          <w:szCs w:val="22"/>
        </w:rPr>
        <w:t>throught</w:t>
      </w:r>
      <w:proofErr w:type="spellEnd"/>
      <w:r w:rsidR="006558E0">
        <w:rPr>
          <w:rFonts w:eastAsia="Times New Roman" w:cstheme="minorHAnsi"/>
          <w:sz w:val="22"/>
          <w:szCs w:val="22"/>
        </w:rPr>
        <w:t xml:space="preserve"> leaders discussing the divide, human wellbeing and how credit unions can</w:t>
      </w:r>
      <w:r w:rsidR="000317F2">
        <w:rPr>
          <w:rFonts w:eastAsia="Times New Roman" w:cstheme="minorHAnsi"/>
          <w:sz w:val="22"/>
          <w:szCs w:val="22"/>
        </w:rPr>
        <w:t xml:space="preserve"> be a disruptor for good</w:t>
      </w:r>
      <w:r w:rsidR="006558E0">
        <w:rPr>
          <w:rFonts w:eastAsia="Times New Roman" w:cstheme="minorHAnsi"/>
          <w:sz w:val="22"/>
          <w:szCs w:val="22"/>
        </w:rPr>
        <w:t>.</w:t>
      </w:r>
    </w:p>
    <w:p w14:paraId="14D31D8D" w14:textId="368274E2" w:rsidR="00B54954" w:rsidRPr="00983F16" w:rsidRDefault="00341F6C" w:rsidP="000E196A">
      <w:pPr>
        <w:shd w:val="clear" w:color="auto" w:fill="FFFFFF"/>
        <w:spacing w:after="160" w:line="276" w:lineRule="auto"/>
        <w:rPr>
          <w:rFonts w:eastAsia="Times New Roman" w:cstheme="minorHAnsi"/>
          <w:sz w:val="22"/>
          <w:szCs w:val="22"/>
        </w:rPr>
      </w:pPr>
      <w:r>
        <w:rPr>
          <w:rFonts w:eastAsia="Times New Roman" w:cstheme="minorHAnsi"/>
          <w:sz w:val="22"/>
          <w:szCs w:val="22"/>
        </w:rPr>
        <w:t>Save the date for the Underground Collision: We Are the World, July 13, 2021</w:t>
      </w:r>
      <w:r w:rsidR="006C7F5F" w:rsidRPr="00983F16">
        <w:rPr>
          <w:rFonts w:eastAsia="Times New Roman" w:cstheme="minorHAnsi"/>
          <w:sz w:val="22"/>
          <w:szCs w:val="22"/>
        </w:rPr>
        <w:t xml:space="preserve">. </w:t>
      </w:r>
      <w:hyperlink r:id="rId8" w:history="1">
        <w:r w:rsidR="006C7F5F" w:rsidRPr="00983F16">
          <w:rPr>
            <w:rStyle w:val="Hyperlink"/>
            <w:rFonts w:eastAsia="Times New Roman" w:cstheme="minorHAnsi"/>
            <w:sz w:val="22"/>
            <w:szCs w:val="22"/>
          </w:rPr>
          <w:t>Register today!</w:t>
        </w:r>
      </w:hyperlink>
    </w:p>
    <w:p w14:paraId="49377AD4" w14:textId="6317122B" w:rsidR="000E196A" w:rsidRPr="000C265E" w:rsidRDefault="000E196A" w:rsidP="00A77C33">
      <w:pPr>
        <w:shd w:val="clear" w:color="auto" w:fill="FFFFFF"/>
        <w:spacing w:after="160" w:line="276" w:lineRule="auto"/>
        <w:jc w:val="center"/>
        <w:rPr>
          <w:rFonts w:eastAsia="Times New Roman" w:cstheme="minorHAnsi"/>
          <w:b/>
          <w:bCs/>
          <w:i/>
          <w:iCs/>
          <w:sz w:val="20"/>
          <w:szCs w:val="20"/>
        </w:rPr>
      </w:pPr>
      <w:r w:rsidRPr="000C265E">
        <w:rPr>
          <w:rFonts w:eastAsia="Times New Roman" w:cstheme="minorHAnsi"/>
          <w:b/>
          <w:bCs/>
          <w:i/>
          <w:iCs/>
          <w:sz w:val="20"/>
          <w:szCs w:val="20"/>
        </w:rPr>
        <w:t>#</w:t>
      </w:r>
      <w:r w:rsidR="00A77C33" w:rsidRPr="000C265E">
        <w:rPr>
          <w:rFonts w:eastAsia="Times New Roman" w:cstheme="minorHAnsi"/>
          <w:b/>
          <w:bCs/>
          <w:i/>
          <w:iCs/>
          <w:sz w:val="20"/>
          <w:szCs w:val="20"/>
        </w:rPr>
        <w:t xml:space="preserve"> </w:t>
      </w:r>
      <w:r w:rsidRPr="000C265E">
        <w:rPr>
          <w:rFonts w:eastAsia="Times New Roman" w:cstheme="minorHAnsi"/>
          <w:b/>
          <w:bCs/>
          <w:i/>
          <w:iCs/>
          <w:sz w:val="20"/>
          <w:szCs w:val="20"/>
        </w:rPr>
        <w:t>#</w:t>
      </w:r>
      <w:r w:rsidR="00A77C33" w:rsidRPr="000C265E">
        <w:rPr>
          <w:rFonts w:eastAsia="Times New Roman" w:cstheme="minorHAnsi"/>
          <w:b/>
          <w:bCs/>
          <w:i/>
          <w:iCs/>
          <w:sz w:val="20"/>
          <w:szCs w:val="20"/>
        </w:rPr>
        <w:t xml:space="preserve"> </w:t>
      </w:r>
      <w:r w:rsidR="00075A6C" w:rsidRPr="000C265E">
        <w:rPr>
          <w:rFonts w:eastAsia="Times New Roman" w:cstheme="minorHAnsi"/>
          <w:b/>
          <w:bCs/>
          <w:i/>
          <w:iCs/>
          <w:sz w:val="20"/>
          <w:szCs w:val="20"/>
        </w:rPr>
        <w:t>#</w:t>
      </w:r>
    </w:p>
    <w:p w14:paraId="648A22AA" w14:textId="79387E8A" w:rsidR="000C265E" w:rsidRPr="000C265E" w:rsidRDefault="00A71403" w:rsidP="00FD78FB">
      <w:pPr>
        <w:shd w:val="clear" w:color="auto" w:fill="FFFFFF"/>
        <w:spacing w:after="160" w:line="276" w:lineRule="auto"/>
        <w:rPr>
          <w:rFonts w:eastAsia="Times New Roman" w:cstheme="minorHAnsi"/>
          <w:i/>
          <w:iCs/>
          <w:sz w:val="20"/>
          <w:szCs w:val="20"/>
        </w:rPr>
      </w:pPr>
      <w:hyperlink r:id="rId9" w:history="1">
        <w:r w:rsidR="000C265E" w:rsidRPr="000C265E">
          <w:rPr>
            <w:rStyle w:val="Hyperlink"/>
            <w:rFonts w:eastAsia="Times New Roman" w:cstheme="minorHAnsi"/>
            <w:i/>
            <w:iCs/>
            <w:sz w:val="20"/>
            <w:szCs w:val="20"/>
          </w:rPr>
          <w:t>Mitchell, Stankovic &amp; Associates</w:t>
        </w:r>
      </w:hyperlink>
      <w:r w:rsidR="000C265E" w:rsidRPr="000C265E">
        <w:rPr>
          <w:rFonts w:eastAsia="Times New Roman" w:cstheme="minorHAnsi"/>
          <w:i/>
          <w:iCs/>
          <w:sz w:val="20"/>
          <w:szCs w:val="20"/>
        </w:rPr>
        <w:t xml:space="preserve"> (MSA) mission is to stand up for issues that will make a difference to a diverse world of people, the bottom line for credit unions and change member lives globally. Clients glow when asked about MSA because they know what a partnership truly means – working together to achieve financial democracy. MSA believes that credit unions have a social purpose, and its advisory services emphasize doing the right thing as good business, garnering sustainable growth and relevance within the market. From CEO Leadership Transitions to Strategic Planning and Director Advisory Services to Modernizing Board Governance, MSA consulting practice has 25 year clients who have become champions to encourage new clients from all over the world. Serial entrepreneurs, MSA consultants have founded industry initiatives like the </w:t>
      </w:r>
      <w:hyperlink r:id="rId10" w:history="1">
        <w:r w:rsidR="000C265E" w:rsidRPr="000C265E">
          <w:rPr>
            <w:rStyle w:val="Hyperlink"/>
            <w:rFonts w:eastAsia="Times New Roman" w:cstheme="minorHAnsi"/>
            <w:i/>
            <w:iCs/>
            <w:sz w:val="20"/>
            <w:szCs w:val="20"/>
          </w:rPr>
          <w:t>Underground Movement</w:t>
        </w:r>
      </w:hyperlink>
      <w:r w:rsidR="000C265E" w:rsidRPr="000C265E">
        <w:rPr>
          <w:rFonts w:eastAsia="Times New Roman" w:cstheme="minorHAnsi"/>
          <w:i/>
          <w:iCs/>
          <w:sz w:val="20"/>
          <w:szCs w:val="20"/>
        </w:rPr>
        <w:t>, Global Women’s Leadership Network, CU Pride, HRD Network and they volunteer on governing bodies of Worldwide Foundation and Credit Union DEI Collective.</w:t>
      </w:r>
    </w:p>
    <w:p w14:paraId="56541355" w14:textId="230748FF" w:rsidR="00FA077F" w:rsidRPr="007B031E" w:rsidRDefault="00E70DA1" w:rsidP="00E70DA1">
      <w:pPr>
        <w:spacing w:after="160" w:line="276" w:lineRule="auto"/>
        <w:rPr>
          <w:i/>
          <w:iCs/>
          <w:color w:val="000000" w:themeColor="text1"/>
          <w:sz w:val="8"/>
          <w:szCs w:val="8"/>
        </w:rPr>
      </w:pPr>
      <w:r w:rsidRPr="00E70DA1">
        <w:rPr>
          <w:i/>
          <w:iCs/>
          <w:sz w:val="20"/>
          <w:szCs w:val="20"/>
        </w:rPr>
        <w:t>​</w:t>
      </w:r>
      <w:proofErr w:type="spellStart"/>
      <w:r>
        <w:rPr>
          <w:i/>
          <w:iCs/>
          <w:sz w:val="20"/>
          <w:szCs w:val="20"/>
        </w:rPr>
        <w:fldChar w:fldCharType="begin"/>
      </w:r>
      <w:r>
        <w:rPr>
          <w:i/>
          <w:iCs/>
          <w:sz w:val="20"/>
          <w:szCs w:val="20"/>
        </w:rPr>
        <w:instrText xml:space="preserve"> HYPERLINK "https://www.neeneranalytics.com/" </w:instrText>
      </w:r>
      <w:r>
        <w:rPr>
          <w:i/>
          <w:iCs/>
          <w:sz w:val="20"/>
          <w:szCs w:val="20"/>
        </w:rPr>
        <w:fldChar w:fldCharType="separate"/>
      </w:r>
      <w:r w:rsidRPr="00E70DA1">
        <w:rPr>
          <w:rStyle w:val="Hyperlink"/>
          <w:i/>
          <w:iCs/>
          <w:sz w:val="20"/>
          <w:szCs w:val="20"/>
        </w:rPr>
        <w:t>Neener</w:t>
      </w:r>
      <w:proofErr w:type="spellEnd"/>
      <w:r w:rsidRPr="00E70DA1">
        <w:rPr>
          <w:rStyle w:val="Hyperlink"/>
          <w:i/>
          <w:iCs/>
          <w:sz w:val="20"/>
          <w:szCs w:val="20"/>
        </w:rPr>
        <w:t xml:space="preserve"> Analytics, Inc.</w:t>
      </w:r>
      <w:r>
        <w:rPr>
          <w:i/>
          <w:iCs/>
          <w:sz w:val="20"/>
          <w:szCs w:val="20"/>
        </w:rPr>
        <w:fldChar w:fldCharType="end"/>
      </w:r>
      <w:r>
        <w:rPr>
          <w:i/>
          <w:iCs/>
          <w:sz w:val="20"/>
          <w:szCs w:val="20"/>
        </w:rPr>
        <w:t xml:space="preserve"> is the </w:t>
      </w:r>
      <w:proofErr w:type="gramStart"/>
      <w:r>
        <w:rPr>
          <w:i/>
          <w:iCs/>
          <w:sz w:val="20"/>
          <w:szCs w:val="20"/>
        </w:rPr>
        <w:t xml:space="preserve">leader </w:t>
      </w:r>
      <w:r w:rsidRPr="00E70DA1">
        <w:rPr>
          <w:i/>
          <w:iCs/>
          <w:sz w:val="20"/>
          <w:szCs w:val="20"/>
        </w:rPr>
        <w:t xml:space="preserve"> in</w:t>
      </w:r>
      <w:proofErr w:type="gramEnd"/>
      <w:r w:rsidRPr="00E70DA1">
        <w:rPr>
          <w:i/>
          <w:iCs/>
          <w:sz w:val="20"/>
          <w:szCs w:val="20"/>
        </w:rPr>
        <w:t xml:space="preserve"> computational social science and</w:t>
      </w:r>
      <w:r>
        <w:rPr>
          <w:i/>
          <w:iCs/>
          <w:sz w:val="20"/>
          <w:szCs w:val="20"/>
        </w:rPr>
        <w:t xml:space="preserve"> </w:t>
      </w:r>
      <w:r w:rsidRPr="00E70DA1">
        <w:rPr>
          <w:i/>
          <w:iCs/>
          <w:sz w:val="20"/>
          <w:szCs w:val="20"/>
        </w:rPr>
        <w:t>the only social media analytics that delivers specific, individual, risk outcomes in a 100% friction-less environment.</w:t>
      </w:r>
      <w:r>
        <w:rPr>
          <w:i/>
          <w:iCs/>
          <w:sz w:val="20"/>
          <w:szCs w:val="20"/>
        </w:rPr>
        <w:t xml:space="preserve"> </w:t>
      </w:r>
      <w:r w:rsidRPr="00E70DA1">
        <w:rPr>
          <w:i/>
          <w:iCs/>
          <w:sz w:val="20"/>
          <w:szCs w:val="20"/>
        </w:rPr>
        <w:t xml:space="preserve">We’re using today's </w:t>
      </w:r>
      <w:proofErr w:type="gramStart"/>
      <w:r w:rsidRPr="00E70DA1">
        <w:rPr>
          <w:i/>
          <w:iCs/>
          <w:sz w:val="20"/>
          <w:szCs w:val="20"/>
        </w:rPr>
        <w:t>technology  to</w:t>
      </w:r>
      <w:proofErr w:type="gramEnd"/>
      <w:r w:rsidRPr="00E70DA1">
        <w:rPr>
          <w:i/>
          <w:iCs/>
          <w:sz w:val="20"/>
          <w:szCs w:val="20"/>
        </w:rPr>
        <w:t xml:space="preserve"> decision people the way people used to be decisioned: Based on the content of their character, their individual risk traits, and who they are fundamentally as unique human beings. Remember? Back when defaults were </w:t>
      </w:r>
      <w:proofErr w:type="gramStart"/>
      <w:r w:rsidRPr="00E70DA1">
        <w:rPr>
          <w:i/>
          <w:iCs/>
          <w:sz w:val="20"/>
          <w:szCs w:val="20"/>
        </w:rPr>
        <w:t>very low</w:t>
      </w:r>
      <w:proofErr w:type="gramEnd"/>
      <w:r w:rsidRPr="00E70DA1">
        <w:rPr>
          <w:i/>
          <w:iCs/>
          <w:sz w:val="20"/>
          <w:szCs w:val="20"/>
        </w:rPr>
        <w:t xml:space="preserve"> because the decision maker “knew” the applicant.</w:t>
      </w:r>
      <w:r>
        <w:rPr>
          <w:i/>
          <w:iCs/>
          <w:sz w:val="20"/>
          <w:szCs w:val="20"/>
        </w:rPr>
        <w:t xml:space="preserve"> </w:t>
      </w:r>
      <w:proofErr w:type="spellStart"/>
      <w:r w:rsidRPr="00E70DA1">
        <w:rPr>
          <w:i/>
          <w:iCs/>
          <w:sz w:val="20"/>
          <w:szCs w:val="20"/>
        </w:rPr>
        <w:t>Neener</w:t>
      </w:r>
      <w:proofErr w:type="spellEnd"/>
      <w:r w:rsidRPr="00E70DA1">
        <w:rPr>
          <w:i/>
          <w:iCs/>
          <w:sz w:val="20"/>
          <w:szCs w:val="20"/>
        </w:rPr>
        <w:t xml:space="preserve"> Analytics gives you the power to fundamentally “know” your applicant, registrant, or customer . . . in just 1-click.</w:t>
      </w:r>
    </w:p>
    <w:sectPr w:rsidR="00FA077F" w:rsidRPr="007B031E" w:rsidSect="00B54954">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809"/>
    <w:multiLevelType w:val="hybridMultilevel"/>
    <w:tmpl w:val="6F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D0B68"/>
    <w:multiLevelType w:val="hybridMultilevel"/>
    <w:tmpl w:val="9938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139DD"/>
    <w:multiLevelType w:val="hybridMultilevel"/>
    <w:tmpl w:val="2670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1E32"/>
    <w:multiLevelType w:val="hybridMultilevel"/>
    <w:tmpl w:val="2CF04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AC2890"/>
    <w:multiLevelType w:val="hybridMultilevel"/>
    <w:tmpl w:val="A43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66D"/>
    <w:multiLevelType w:val="hybridMultilevel"/>
    <w:tmpl w:val="836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BBA"/>
    <w:multiLevelType w:val="hybridMultilevel"/>
    <w:tmpl w:val="87C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D1D00"/>
    <w:multiLevelType w:val="hybridMultilevel"/>
    <w:tmpl w:val="911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6471"/>
    <w:multiLevelType w:val="hybridMultilevel"/>
    <w:tmpl w:val="346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70740"/>
    <w:multiLevelType w:val="hybridMultilevel"/>
    <w:tmpl w:val="9CEA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E29A1"/>
    <w:multiLevelType w:val="hybridMultilevel"/>
    <w:tmpl w:val="7FB4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2"/>
  </w:num>
  <w:num w:numId="6">
    <w:abstractNumId w:val="8"/>
  </w:num>
  <w:num w:numId="7">
    <w:abstractNumId w:val="5"/>
  </w:num>
  <w:num w:numId="8">
    <w:abstractNumId w:val="4"/>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727"/>
    <w:rsid w:val="00016A50"/>
    <w:rsid w:val="00027EE9"/>
    <w:rsid w:val="000317F2"/>
    <w:rsid w:val="00055B6C"/>
    <w:rsid w:val="00066B7B"/>
    <w:rsid w:val="00075A6C"/>
    <w:rsid w:val="00082E73"/>
    <w:rsid w:val="00090F67"/>
    <w:rsid w:val="000B72D4"/>
    <w:rsid w:val="000C265E"/>
    <w:rsid w:val="000E196A"/>
    <w:rsid w:val="00143F97"/>
    <w:rsid w:val="00145CA3"/>
    <w:rsid w:val="00154055"/>
    <w:rsid w:val="0015456F"/>
    <w:rsid w:val="00191CEB"/>
    <w:rsid w:val="001E4044"/>
    <w:rsid w:val="001E7D18"/>
    <w:rsid w:val="002B7FF0"/>
    <w:rsid w:val="002F13DE"/>
    <w:rsid w:val="002F28CA"/>
    <w:rsid w:val="002F68C5"/>
    <w:rsid w:val="0033606C"/>
    <w:rsid w:val="00341F6C"/>
    <w:rsid w:val="003559D6"/>
    <w:rsid w:val="00380D8E"/>
    <w:rsid w:val="003A3F8B"/>
    <w:rsid w:val="003B351D"/>
    <w:rsid w:val="003C6389"/>
    <w:rsid w:val="003E466A"/>
    <w:rsid w:val="004319ED"/>
    <w:rsid w:val="004C0E32"/>
    <w:rsid w:val="004C1727"/>
    <w:rsid w:val="005077AB"/>
    <w:rsid w:val="00511FE1"/>
    <w:rsid w:val="00540606"/>
    <w:rsid w:val="00545098"/>
    <w:rsid w:val="005730C7"/>
    <w:rsid w:val="00574214"/>
    <w:rsid w:val="0057511A"/>
    <w:rsid w:val="00585F7D"/>
    <w:rsid w:val="00591006"/>
    <w:rsid w:val="00594512"/>
    <w:rsid w:val="005B5C97"/>
    <w:rsid w:val="005D170D"/>
    <w:rsid w:val="00625649"/>
    <w:rsid w:val="00636F22"/>
    <w:rsid w:val="006558E0"/>
    <w:rsid w:val="00692209"/>
    <w:rsid w:val="006A214D"/>
    <w:rsid w:val="006C7F5F"/>
    <w:rsid w:val="006F2A3F"/>
    <w:rsid w:val="00705F2E"/>
    <w:rsid w:val="00711851"/>
    <w:rsid w:val="007143B1"/>
    <w:rsid w:val="00716A2A"/>
    <w:rsid w:val="0076411F"/>
    <w:rsid w:val="0077267A"/>
    <w:rsid w:val="00780BF4"/>
    <w:rsid w:val="007823E0"/>
    <w:rsid w:val="007B031E"/>
    <w:rsid w:val="008218B5"/>
    <w:rsid w:val="00847E30"/>
    <w:rsid w:val="00886284"/>
    <w:rsid w:val="00897070"/>
    <w:rsid w:val="008970F7"/>
    <w:rsid w:val="008D1C03"/>
    <w:rsid w:val="00901170"/>
    <w:rsid w:val="00923EB0"/>
    <w:rsid w:val="00983F16"/>
    <w:rsid w:val="00993EE9"/>
    <w:rsid w:val="009A2755"/>
    <w:rsid w:val="009C3481"/>
    <w:rsid w:val="009D2D9F"/>
    <w:rsid w:val="009F0D5B"/>
    <w:rsid w:val="00A17981"/>
    <w:rsid w:val="00A22B83"/>
    <w:rsid w:val="00A57AB9"/>
    <w:rsid w:val="00A61DFD"/>
    <w:rsid w:val="00A71403"/>
    <w:rsid w:val="00A77C33"/>
    <w:rsid w:val="00AA4455"/>
    <w:rsid w:val="00AB665E"/>
    <w:rsid w:val="00AB71F2"/>
    <w:rsid w:val="00B16E9F"/>
    <w:rsid w:val="00B214DC"/>
    <w:rsid w:val="00B54954"/>
    <w:rsid w:val="00BA1F2D"/>
    <w:rsid w:val="00BC0D05"/>
    <w:rsid w:val="00BE61D2"/>
    <w:rsid w:val="00C55FB2"/>
    <w:rsid w:val="00C7231A"/>
    <w:rsid w:val="00C96030"/>
    <w:rsid w:val="00CF6D57"/>
    <w:rsid w:val="00D309E1"/>
    <w:rsid w:val="00D31AAD"/>
    <w:rsid w:val="00D95275"/>
    <w:rsid w:val="00DB541C"/>
    <w:rsid w:val="00E1335C"/>
    <w:rsid w:val="00E600BE"/>
    <w:rsid w:val="00E70DA1"/>
    <w:rsid w:val="00E869F0"/>
    <w:rsid w:val="00E91CE4"/>
    <w:rsid w:val="00EA1E60"/>
    <w:rsid w:val="00EB5526"/>
    <w:rsid w:val="00EB632D"/>
    <w:rsid w:val="00F23075"/>
    <w:rsid w:val="00F41DAC"/>
    <w:rsid w:val="00F8227E"/>
    <w:rsid w:val="00F90A6D"/>
    <w:rsid w:val="00F93D8E"/>
    <w:rsid w:val="00FA077F"/>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CB1"/>
  <w15:chartTrackingRefBased/>
  <w15:docId w15:val="{47B57A0B-35B9-ED43-B97F-082053FA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7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6F22"/>
    <w:rPr>
      <w:color w:val="0563C1" w:themeColor="hyperlink"/>
      <w:u w:val="single"/>
    </w:rPr>
  </w:style>
  <w:style w:type="character" w:customStyle="1" w:styleId="UnresolvedMention1">
    <w:name w:val="Unresolved Mention1"/>
    <w:basedOn w:val="DefaultParagraphFont"/>
    <w:uiPriority w:val="99"/>
    <w:semiHidden/>
    <w:unhideWhenUsed/>
    <w:rsid w:val="00636F22"/>
    <w:rPr>
      <w:color w:val="605E5C"/>
      <w:shd w:val="clear" w:color="auto" w:fill="E1DFDD"/>
    </w:rPr>
  </w:style>
  <w:style w:type="paragraph" w:styleId="ListParagraph">
    <w:name w:val="List Paragraph"/>
    <w:basedOn w:val="Normal"/>
    <w:uiPriority w:val="34"/>
    <w:qFormat/>
    <w:rsid w:val="00145CA3"/>
    <w:pPr>
      <w:ind w:left="720"/>
      <w:contextualSpacing/>
    </w:pPr>
  </w:style>
  <w:style w:type="character" w:customStyle="1" w:styleId="UnresolvedMention2">
    <w:name w:val="Unresolved Mention2"/>
    <w:basedOn w:val="DefaultParagraphFont"/>
    <w:uiPriority w:val="99"/>
    <w:semiHidden/>
    <w:unhideWhenUsed/>
    <w:rsid w:val="009F0D5B"/>
    <w:rPr>
      <w:color w:val="605E5C"/>
      <w:shd w:val="clear" w:color="auto" w:fill="E1DFDD"/>
    </w:rPr>
  </w:style>
  <w:style w:type="character" w:customStyle="1" w:styleId="style-scope">
    <w:name w:val="style-scope"/>
    <w:basedOn w:val="DefaultParagraphFont"/>
    <w:rsid w:val="00585F7D"/>
  </w:style>
  <w:style w:type="character" w:styleId="FollowedHyperlink">
    <w:name w:val="FollowedHyperlink"/>
    <w:basedOn w:val="DefaultParagraphFont"/>
    <w:uiPriority w:val="99"/>
    <w:semiHidden/>
    <w:unhideWhenUsed/>
    <w:rsid w:val="00055B6C"/>
    <w:rPr>
      <w:color w:val="954F72" w:themeColor="followedHyperlink"/>
      <w:u w:val="single"/>
    </w:rPr>
  </w:style>
  <w:style w:type="paragraph" w:styleId="BalloonText">
    <w:name w:val="Balloon Text"/>
    <w:basedOn w:val="Normal"/>
    <w:link w:val="BalloonTextChar"/>
    <w:uiPriority w:val="99"/>
    <w:semiHidden/>
    <w:unhideWhenUsed/>
    <w:rsid w:val="00FA0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77F"/>
    <w:rPr>
      <w:rFonts w:ascii="Segoe UI" w:hAnsi="Segoe UI" w:cs="Segoe UI"/>
      <w:sz w:val="18"/>
      <w:szCs w:val="18"/>
    </w:rPr>
  </w:style>
  <w:style w:type="character" w:styleId="UnresolvedMention">
    <w:name w:val="Unresolved Mention"/>
    <w:basedOn w:val="DefaultParagraphFont"/>
    <w:uiPriority w:val="99"/>
    <w:semiHidden/>
    <w:unhideWhenUsed/>
    <w:rsid w:val="0034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6080">
      <w:bodyDiv w:val="1"/>
      <w:marLeft w:val="0"/>
      <w:marRight w:val="0"/>
      <w:marTop w:val="0"/>
      <w:marBottom w:val="0"/>
      <w:divBdr>
        <w:top w:val="none" w:sz="0" w:space="0" w:color="auto"/>
        <w:left w:val="none" w:sz="0" w:space="0" w:color="auto"/>
        <w:bottom w:val="none" w:sz="0" w:space="0" w:color="auto"/>
        <w:right w:val="none" w:sz="0" w:space="0" w:color="auto"/>
      </w:divBdr>
      <w:divsChild>
        <w:div w:id="1490751365">
          <w:marLeft w:val="0"/>
          <w:marRight w:val="0"/>
          <w:marTop w:val="0"/>
          <w:marBottom w:val="0"/>
          <w:divBdr>
            <w:top w:val="none" w:sz="0" w:space="0" w:color="auto"/>
            <w:left w:val="none" w:sz="0" w:space="0" w:color="auto"/>
            <w:bottom w:val="none" w:sz="0" w:space="0" w:color="auto"/>
            <w:right w:val="none" w:sz="0" w:space="0" w:color="auto"/>
          </w:divBdr>
          <w:divsChild>
            <w:div w:id="1706635513">
              <w:marLeft w:val="0"/>
              <w:marRight w:val="0"/>
              <w:marTop w:val="0"/>
              <w:marBottom w:val="0"/>
              <w:divBdr>
                <w:top w:val="none" w:sz="0" w:space="0" w:color="auto"/>
                <w:left w:val="none" w:sz="0" w:space="0" w:color="auto"/>
                <w:bottom w:val="none" w:sz="0" w:space="0" w:color="auto"/>
                <w:right w:val="none" w:sz="0" w:space="0" w:color="auto"/>
              </w:divBdr>
              <w:divsChild>
                <w:div w:id="1966111595">
                  <w:marLeft w:val="0"/>
                  <w:marRight w:val="0"/>
                  <w:marTop w:val="0"/>
                  <w:marBottom w:val="0"/>
                  <w:divBdr>
                    <w:top w:val="none" w:sz="0" w:space="0" w:color="auto"/>
                    <w:left w:val="none" w:sz="0" w:space="0" w:color="auto"/>
                    <w:bottom w:val="none" w:sz="0" w:space="0" w:color="auto"/>
                    <w:right w:val="none" w:sz="0" w:space="0" w:color="auto"/>
                  </w:divBdr>
                  <w:divsChild>
                    <w:div w:id="1074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7207">
          <w:marLeft w:val="0"/>
          <w:marRight w:val="0"/>
          <w:marTop w:val="0"/>
          <w:marBottom w:val="0"/>
          <w:divBdr>
            <w:top w:val="none" w:sz="0" w:space="0" w:color="auto"/>
            <w:left w:val="none" w:sz="0" w:space="0" w:color="auto"/>
            <w:bottom w:val="none" w:sz="0" w:space="0" w:color="auto"/>
            <w:right w:val="none" w:sz="0" w:space="0" w:color="auto"/>
          </w:divBdr>
          <w:divsChild>
            <w:div w:id="1531529041">
              <w:marLeft w:val="0"/>
              <w:marRight w:val="0"/>
              <w:marTop w:val="0"/>
              <w:marBottom w:val="0"/>
              <w:divBdr>
                <w:top w:val="none" w:sz="0" w:space="0" w:color="auto"/>
                <w:left w:val="none" w:sz="0" w:space="0" w:color="auto"/>
                <w:bottom w:val="none" w:sz="0" w:space="0" w:color="auto"/>
                <w:right w:val="none" w:sz="0" w:space="0" w:color="auto"/>
              </w:divBdr>
              <w:divsChild>
                <w:div w:id="2109541723">
                  <w:marLeft w:val="0"/>
                  <w:marRight w:val="0"/>
                  <w:marTop w:val="0"/>
                  <w:marBottom w:val="0"/>
                  <w:divBdr>
                    <w:top w:val="none" w:sz="0" w:space="0" w:color="auto"/>
                    <w:left w:val="none" w:sz="0" w:space="0" w:color="auto"/>
                    <w:bottom w:val="none" w:sz="0" w:space="0" w:color="auto"/>
                    <w:right w:val="none" w:sz="0" w:space="0" w:color="auto"/>
                  </w:divBdr>
                  <w:divsChild>
                    <w:div w:id="16090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00721">
      <w:bodyDiv w:val="1"/>
      <w:marLeft w:val="0"/>
      <w:marRight w:val="0"/>
      <w:marTop w:val="0"/>
      <w:marBottom w:val="0"/>
      <w:divBdr>
        <w:top w:val="none" w:sz="0" w:space="0" w:color="auto"/>
        <w:left w:val="none" w:sz="0" w:space="0" w:color="auto"/>
        <w:bottom w:val="none" w:sz="0" w:space="0" w:color="auto"/>
        <w:right w:val="none" w:sz="0" w:space="0" w:color="auto"/>
      </w:divBdr>
    </w:div>
    <w:div w:id="1603610364">
      <w:bodyDiv w:val="1"/>
      <w:marLeft w:val="0"/>
      <w:marRight w:val="0"/>
      <w:marTop w:val="0"/>
      <w:marBottom w:val="0"/>
      <w:divBdr>
        <w:top w:val="none" w:sz="0" w:space="0" w:color="auto"/>
        <w:left w:val="none" w:sz="0" w:space="0" w:color="auto"/>
        <w:bottom w:val="none" w:sz="0" w:space="0" w:color="auto"/>
        <w:right w:val="none" w:sz="0" w:space="0" w:color="auto"/>
      </w:divBdr>
    </w:div>
    <w:div w:id="18815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Underground2021" TargetMode="External"/><Relationship Id="rId3" Type="http://schemas.openxmlformats.org/officeDocument/2006/relationships/styles" Target="styles.xml"/><Relationship Id="rId7" Type="http://schemas.openxmlformats.org/officeDocument/2006/relationships/hyperlink" Target="https://youtu.be/jW8t4C1qil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tchellstankovicassoc.podia.com/" TargetMode="External"/><Relationship Id="rId4" Type="http://schemas.openxmlformats.org/officeDocument/2006/relationships/settings" Target="settings.xml"/><Relationship Id="rId9" Type="http://schemas.openxmlformats.org/officeDocument/2006/relationships/hyperlink" Target="http://MitchellStankovic.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ED86-DE3D-490F-BE59-6D3C8EA6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Cooke</dc:creator>
  <cp:keywords/>
  <dc:description/>
  <cp:lastModifiedBy>Zachary Christensen</cp:lastModifiedBy>
  <cp:revision>5</cp:revision>
  <cp:lastPrinted>2021-04-22T19:13:00Z</cp:lastPrinted>
  <dcterms:created xsi:type="dcterms:W3CDTF">2021-04-05T19:34:00Z</dcterms:created>
  <dcterms:modified xsi:type="dcterms:W3CDTF">2021-04-23T13:33:00Z</dcterms:modified>
</cp:coreProperties>
</file>