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D2E4E" w14:textId="3116E7C2" w:rsidR="007143B1" w:rsidRDefault="00780BF4" w:rsidP="007143B1">
      <w:pPr>
        <w:shd w:val="clear" w:color="auto" w:fill="FFFFFF"/>
        <w:spacing w:after="160" w:line="276" w:lineRule="auto"/>
        <w:jc w:val="center"/>
        <w:rPr>
          <w:rFonts w:ascii="Helvetica" w:eastAsia="Times New Roman" w:hAnsi="Helvetica" w:cs="Times New Roman"/>
          <w:b/>
          <w:bCs/>
          <w:sz w:val="30"/>
          <w:szCs w:val="30"/>
        </w:rPr>
      </w:pPr>
      <w:r>
        <w:rPr>
          <w:noProof/>
        </w:rPr>
        <w:drawing>
          <wp:inline distT="0" distB="0" distL="0" distR="0" wp14:anchorId="66F2523A" wp14:editId="1A7ED8BC">
            <wp:extent cx="4124325" cy="126857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1397" cy="1292281"/>
                    </a:xfrm>
                    <a:prstGeom prst="rect">
                      <a:avLst/>
                    </a:prstGeom>
                    <a:noFill/>
                    <a:ln>
                      <a:noFill/>
                    </a:ln>
                  </pic:spPr>
                </pic:pic>
              </a:graphicData>
            </a:graphic>
          </wp:inline>
        </w:drawing>
      </w:r>
    </w:p>
    <w:p w14:paraId="7AFCA879" w14:textId="77777777" w:rsidR="00983F16" w:rsidRPr="00E77A7F" w:rsidRDefault="00983F16" w:rsidP="00983F16">
      <w:pPr>
        <w:jc w:val="right"/>
        <w:rPr>
          <w:b/>
          <w:sz w:val="22"/>
          <w:szCs w:val="22"/>
        </w:rPr>
      </w:pPr>
      <w:r w:rsidRPr="00E77A7F">
        <w:rPr>
          <w:b/>
          <w:sz w:val="22"/>
          <w:szCs w:val="22"/>
        </w:rPr>
        <w:t>Contact</w:t>
      </w:r>
    </w:p>
    <w:p w14:paraId="49D81C99" w14:textId="77777777" w:rsidR="00983F16" w:rsidRPr="00E77A7F" w:rsidRDefault="00983F16" w:rsidP="00983F16">
      <w:pPr>
        <w:jc w:val="right"/>
        <w:rPr>
          <w:bCs/>
          <w:sz w:val="22"/>
          <w:szCs w:val="22"/>
        </w:rPr>
      </w:pPr>
      <w:r w:rsidRPr="00E77A7F">
        <w:rPr>
          <w:bCs/>
          <w:sz w:val="22"/>
          <w:szCs w:val="22"/>
        </w:rPr>
        <w:t>Zach Christensen</w:t>
      </w:r>
    </w:p>
    <w:p w14:paraId="02CDF021" w14:textId="77777777" w:rsidR="00983F16" w:rsidRPr="00E77A7F" w:rsidRDefault="00983F16" w:rsidP="00983F16">
      <w:pPr>
        <w:jc w:val="right"/>
        <w:rPr>
          <w:bCs/>
          <w:sz w:val="22"/>
          <w:szCs w:val="22"/>
        </w:rPr>
      </w:pPr>
      <w:r w:rsidRPr="00E77A7F">
        <w:rPr>
          <w:bCs/>
          <w:sz w:val="22"/>
          <w:szCs w:val="22"/>
        </w:rPr>
        <w:t>602.390.7655</w:t>
      </w:r>
    </w:p>
    <w:p w14:paraId="3181CD99" w14:textId="77777777" w:rsidR="00983F16" w:rsidRPr="00E77A7F" w:rsidRDefault="00983F16" w:rsidP="00983F16">
      <w:pPr>
        <w:jc w:val="right"/>
        <w:rPr>
          <w:bCs/>
          <w:sz w:val="22"/>
          <w:szCs w:val="22"/>
        </w:rPr>
      </w:pPr>
      <w:r w:rsidRPr="00E77A7F">
        <w:rPr>
          <w:bCs/>
          <w:sz w:val="22"/>
          <w:szCs w:val="22"/>
        </w:rPr>
        <w:t>zach@mitchellstankovic.com</w:t>
      </w:r>
    </w:p>
    <w:p w14:paraId="5BB9357C" w14:textId="77777777" w:rsidR="00983F16" w:rsidRPr="00E77A7F" w:rsidRDefault="00983F16" w:rsidP="00983F16">
      <w:pPr>
        <w:rPr>
          <w:b/>
          <w:sz w:val="22"/>
          <w:szCs w:val="22"/>
        </w:rPr>
      </w:pPr>
    </w:p>
    <w:p w14:paraId="016FCC9B" w14:textId="43ACD4DD" w:rsidR="00923EB0" w:rsidRPr="00983F16" w:rsidRDefault="00B214DC" w:rsidP="00923EB0">
      <w:pPr>
        <w:shd w:val="clear" w:color="auto" w:fill="FFFFFF"/>
        <w:spacing w:after="160" w:line="276" w:lineRule="auto"/>
        <w:rPr>
          <w:rFonts w:eastAsia="Times New Roman" w:cstheme="minorHAnsi"/>
        </w:rPr>
      </w:pPr>
      <w:r>
        <w:rPr>
          <w:rFonts w:eastAsia="Times New Roman" w:cstheme="minorHAnsi"/>
          <w:b/>
          <w:bCs/>
        </w:rPr>
        <w:t xml:space="preserve">Promise Zones, Ethnic Chambers of </w:t>
      </w:r>
      <w:proofErr w:type="gramStart"/>
      <w:r>
        <w:rPr>
          <w:rFonts w:eastAsia="Times New Roman" w:cstheme="minorHAnsi"/>
          <w:b/>
          <w:bCs/>
        </w:rPr>
        <w:t>Commerce</w:t>
      </w:r>
      <w:proofErr w:type="gramEnd"/>
      <w:r>
        <w:rPr>
          <w:rFonts w:eastAsia="Times New Roman" w:cstheme="minorHAnsi"/>
          <w:b/>
          <w:bCs/>
        </w:rPr>
        <w:t xml:space="preserve"> and a Pillar in the Community</w:t>
      </w:r>
    </w:p>
    <w:p w14:paraId="548A6868" w14:textId="271C841B" w:rsidR="00EB632D" w:rsidRPr="00983F16" w:rsidRDefault="00511FE1" w:rsidP="005730C7">
      <w:pPr>
        <w:rPr>
          <w:rFonts w:cstheme="minorHAnsi"/>
          <w:sz w:val="22"/>
          <w:szCs w:val="22"/>
          <w:shd w:val="clear" w:color="auto" w:fill="FFFFFF"/>
        </w:rPr>
      </w:pPr>
      <w:r w:rsidRPr="00983F16">
        <w:rPr>
          <w:rFonts w:cstheme="minorHAnsi"/>
          <w:sz w:val="22"/>
          <w:szCs w:val="22"/>
          <w:shd w:val="clear" w:color="auto" w:fill="FFFFFF"/>
        </w:rPr>
        <w:t>“</w:t>
      </w:r>
      <w:r w:rsidR="00341F6C">
        <w:rPr>
          <w:rFonts w:cstheme="minorHAnsi"/>
          <w:sz w:val="22"/>
          <w:szCs w:val="22"/>
          <w:shd w:val="clear" w:color="auto" w:fill="FFFFFF"/>
        </w:rPr>
        <w:t>Credit unions are a pillar in their community. They aren’t just a branch or a building</w:t>
      </w:r>
      <w:r w:rsidRPr="00983F16">
        <w:rPr>
          <w:rFonts w:cstheme="minorHAnsi"/>
          <w:sz w:val="22"/>
          <w:szCs w:val="22"/>
          <w:shd w:val="clear" w:color="auto" w:fill="FFFFFF"/>
        </w:rPr>
        <w:t xml:space="preserve">,” </w:t>
      </w:r>
      <w:r w:rsidR="00B214DC">
        <w:rPr>
          <w:rFonts w:cstheme="minorHAnsi"/>
          <w:sz w:val="22"/>
          <w:szCs w:val="22"/>
          <w:shd w:val="clear" w:color="auto" w:fill="FFFFFF"/>
        </w:rPr>
        <w:t>said Todd Lane</w:t>
      </w:r>
      <w:r w:rsidR="00711851" w:rsidRPr="00983F16">
        <w:rPr>
          <w:rFonts w:cstheme="minorHAnsi"/>
          <w:sz w:val="22"/>
          <w:szCs w:val="22"/>
          <w:shd w:val="clear" w:color="auto" w:fill="FFFFFF"/>
        </w:rPr>
        <w:t xml:space="preserve">, </w:t>
      </w:r>
      <w:r w:rsidR="00B214DC">
        <w:rPr>
          <w:rFonts w:cstheme="minorHAnsi"/>
          <w:sz w:val="22"/>
          <w:szCs w:val="22"/>
          <w:shd w:val="clear" w:color="auto" w:fill="FFFFFF"/>
        </w:rPr>
        <w:t xml:space="preserve">President/CEO </w:t>
      </w:r>
      <w:r w:rsidR="00A22B83" w:rsidRPr="00983F16">
        <w:rPr>
          <w:rFonts w:cstheme="minorHAnsi"/>
          <w:sz w:val="22"/>
          <w:szCs w:val="22"/>
          <w:shd w:val="clear" w:color="auto" w:fill="FFFFFF"/>
        </w:rPr>
        <w:t xml:space="preserve">at </w:t>
      </w:r>
      <w:r w:rsidR="00B214DC">
        <w:rPr>
          <w:rFonts w:cstheme="minorHAnsi"/>
          <w:sz w:val="22"/>
          <w:szCs w:val="22"/>
          <w:shd w:val="clear" w:color="auto" w:fill="FFFFFF"/>
        </w:rPr>
        <w:t xml:space="preserve">California Coast Credit Union </w:t>
      </w:r>
      <w:r w:rsidRPr="00983F16">
        <w:rPr>
          <w:rFonts w:cstheme="minorHAnsi"/>
          <w:sz w:val="22"/>
          <w:szCs w:val="22"/>
          <w:shd w:val="clear" w:color="auto" w:fill="FFFFFF"/>
        </w:rPr>
        <w:t xml:space="preserve">when speaking with </w:t>
      </w:r>
      <w:r w:rsidR="00EB632D" w:rsidRPr="00983F16">
        <w:rPr>
          <w:rFonts w:cstheme="minorHAnsi"/>
          <w:sz w:val="22"/>
          <w:szCs w:val="22"/>
          <w:shd w:val="clear" w:color="auto" w:fill="FFFFFF"/>
        </w:rPr>
        <w:t>Susan Mitchell, CEO of Mitchell, Stankovic &amp; Associates and Founder of the Underground.</w:t>
      </w:r>
      <w:r w:rsidR="008D1C03" w:rsidRPr="00983F16">
        <w:rPr>
          <w:rFonts w:cstheme="minorHAnsi"/>
          <w:sz w:val="22"/>
          <w:szCs w:val="22"/>
          <w:shd w:val="clear" w:color="auto" w:fill="FFFFFF"/>
        </w:rPr>
        <w:t xml:space="preserve"> “</w:t>
      </w:r>
      <w:r w:rsidR="00341F6C">
        <w:rPr>
          <w:rFonts w:cstheme="minorHAnsi"/>
          <w:sz w:val="22"/>
          <w:szCs w:val="22"/>
          <w:shd w:val="clear" w:color="auto" w:fill="FFFFFF"/>
        </w:rPr>
        <w:t xml:space="preserve">Our initiatives are part </w:t>
      </w:r>
      <w:r w:rsidR="00066B7B">
        <w:rPr>
          <w:rFonts w:cstheme="minorHAnsi"/>
          <w:sz w:val="22"/>
          <w:szCs w:val="22"/>
          <w:shd w:val="clear" w:color="auto" w:fill="FFFFFF"/>
        </w:rPr>
        <w:t xml:space="preserve">of </w:t>
      </w:r>
      <w:r w:rsidR="00341F6C">
        <w:rPr>
          <w:rFonts w:cstheme="minorHAnsi"/>
          <w:sz w:val="22"/>
          <w:szCs w:val="22"/>
          <w:shd w:val="clear" w:color="auto" w:fill="FFFFFF"/>
        </w:rPr>
        <w:t>our DNA. They aren’t a one and done, they are part of who we are</w:t>
      </w:r>
      <w:r w:rsidR="008D1C03" w:rsidRPr="00983F16">
        <w:rPr>
          <w:rFonts w:cstheme="minorHAnsi"/>
          <w:sz w:val="22"/>
          <w:szCs w:val="22"/>
          <w:shd w:val="clear" w:color="auto" w:fill="FFFFFF"/>
        </w:rPr>
        <w:t>.”</w:t>
      </w:r>
    </w:p>
    <w:p w14:paraId="4E742C0C" w14:textId="2B695D90" w:rsidR="002F28CA" w:rsidRPr="00983F16" w:rsidRDefault="00585F7D" w:rsidP="002F28CA">
      <w:pPr>
        <w:rPr>
          <w:rStyle w:val="style-scope"/>
          <w:rFonts w:cstheme="minorHAnsi"/>
          <w:color w:val="030303"/>
          <w:sz w:val="22"/>
          <w:szCs w:val="22"/>
          <w:bdr w:val="none" w:sz="0" w:space="0" w:color="auto" w:frame="1"/>
        </w:rPr>
      </w:pPr>
      <w:r w:rsidRPr="00983F16">
        <w:rPr>
          <w:rFonts w:cstheme="minorHAnsi"/>
          <w:color w:val="030303"/>
          <w:sz w:val="22"/>
          <w:szCs w:val="22"/>
          <w:bdr w:val="none" w:sz="0" w:space="0" w:color="auto" w:frame="1"/>
        </w:rPr>
        <w:br/>
      </w:r>
      <w:r w:rsidR="002F28CA" w:rsidRPr="00983F16">
        <w:rPr>
          <w:rStyle w:val="style-scope"/>
          <w:rFonts w:cstheme="minorHAnsi"/>
          <w:color w:val="030303"/>
          <w:sz w:val="22"/>
          <w:szCs w:val="22"/>
          <w:bdr w:val="none" w:sz="0" w:space="0" w:color="auto" w:frame="1"/>
        </w:rPr>
        <w:t>Ideas into Action</w:t>
      </w:r>
      <w:r w:rsidR="00341F6C">
        <w:rPr>
          <w:rStyle w:val="style-scope"/>
          <w:rFonts w:cstheme="minorHAnsi"/>
          <w:color w:val="030303"/>
          <w:sz w:val="22"/>
          <w:szCs w:val="22"/>
          <w:bdr w:val="none" w:sz="0" w:space="0" w:color="auto" w:frame="1"/>
        </w:rPr>
        <w:t xml:space="preserve"> to be a pillar in your community</w:t>
      </w:r>
      <w:r w:rsidR="002F28CA" w:rsidRPr="00983F16">
        <w:rPr>
          <w:rStyle w:val="style-scope"/>
          <w:rFonts w:cstheme="minorHAnsi"/>
          <w:color w:val="030303"/>
          <w:sz w:val="22"/>
          <w:szCs w:val="22"/>
          <w:bdr w:val="none" w:sz="0" w:space="0" w:color="auto" w:frame="1"/>
        </w:rPr>
        <w:t xml:space="preserve">: </w:t>
      </w:r>
    </w:p>
    <w:p w14:paraId="465BE073" w14:textId="77777777" w:rsidR="00585F7D" w:rsidRPr="00983F16" w:rsidRDefault="00585F7D" w:rsidP="00585F7D">
      <w:pPr>
        <w:rPr>
          <w:rStyle w:val="style-scope"/>
          <w:rFonts w:cstheme="minorHAnsi"/>
          <w:color w:val="030303"/>
          <w:sz w:val="22"/>
          <w:szCs w:val="22"/>
          <w:bdr w:val="none" w:sz="0" w:space="0" w:color="auto" w:frame="1"/>
        </w:rPr>
      </w:pPr>
    </w:p>
    <w:p w14:paraId="3514B9E7" w14:textId="0C04CA97" w:rsidR="00B214DC" w:rsidRPr="00B214DC" w:rsidRDefault="00B214DC" w:rsidP="00B214DC">
      <w:pPr>
        <w:pStyle w:val="ListParagraph"/>
        <w:numPr>
          <w:ilvl w:val="0"/>
          <w:numId w:val="11"/>
        </w:numPr>
        <w:rPr>
          <w:rFonts w:cstheme="minorHAnsi"/>
          <w:sz w:val="22"/>
          <w:szCs w:val="22"/>
        </w:rPr>
      </w:pPr>
      <w:r w:rsidRPr="00B214DC">
        <w:rPr>
          <w:rFonts w:cstheme="minorHAnsi"/>
          <w:sz w:val="22"/>
          <w:szCs w:val="22"/>
        </w:rPr>
        <w:t xml:space="preserve">Build Relationships </w:t>
      </w:r>
    </w:p>
    <w:p w14:paraId="772CA6E9" w14:textId="396FDA9B" w:rsidR="00B214DC" w:rsidRPr="00B214DC" w:rsidRDefault="00066B7B" w:rsidP="00B214DC">
      <w:pPr>
        <w:pStyle w:val="ListParagraph"/>
        <w:numPr>
          <w:ilvl w:val="1"/>
          <w:numId w:val="11"/>
        </w:numPr>
        <w:rPr>
          <w:rFonts w:cstheme="minorHAnsi"/>
          <w:sz w:val="22"/>
          <w:szCs w:val="22"/>
        </w:rPr>
      </w:pPr>
      <w:r>
        <w:rPr>
          <w:rFonts w:cstheme="minorHAnsi"/>
          <w:sz w:val="22"/>
          <w:szCs w:val="22"/>
        </w:rPr>
        <w:t>Invest in small businesses. Have a drive</w:t>
      </w:r>
      <w:r w:rsidR="006558E0">
        <w:rPr>
          <w:rFonts w:cstheme="minorHAnsi"/>
          <w:sz w:val="22"/>
          <w:szCs w:val="22"/>
        </w:rPr>
        <w:t>-thru turkey party</w:t>
      </w:r>
      <w:r>
        <w:rPr>
          <w:rFonts w:cstheme="minorHAnsi"/>
          <w:sz w:val="22"/>
          <w:szCs w:val="22"/>
        </w:rPr>
        <w:t xml:space="preserve"> for your employees. Care about your members</w:t>
      </w:r>
      <w:r w:rsidR="006558E0">
        <w:rPr>
          <w:rFonts w:cstheme="minorHAnsi"/>
          <w:sz w:val="22"/>
          <w:szCs w:val="22"/>
        </w:rPr>
        <w:t xml:space="preserve"> wellbeing</w:t>
      </w:r>
      <w:r>
        <w:rPr>
          <w:rFonts w:cstheme="minorHAnsi"/>
          <w:sz w:val="22"/>
          <w:szCs w:val="22"/>
        </w:rPr>
        <w:t>.</w:t>
      </w:r>
    </w:p>
    <w:p w14:paraId="78BD27B8" w14:textId="5307B643" w:rsidR="00B214DC" w:rsidRPr="00B214DC" w:rsidRDefault="00B214DC" w:rsidP="00B214DC">
      <w:pPr>
        <w:pStyle w:val="ListParagraph"/>
        <w:numPr>
          <w:ilvl w:val="0"/>
          <w:numId w:val="11"/>
        </w:numPr>
        <w:rPr>
          <w:rFonts w:cstheme="minorHAnsi"/>
          <w:sz w:val="22"/>
          <w:szCs w:val="22"/>
        </w:rPr>
      </w:pPr>
      <w:r w:rsidRPr="00B214DC">
        <w:rPr>
          <w:rFonts w:cstheme="minorHAnsi"/>
          <w:sz w:val="22"/>
          <w:szCs w:val="22"/>
        </w:rPr>
        <w:t>DEI is Not a Strategy</w:t>
      </w:r>
    </w:p>
    <w:p w14:paraId="075831B1" w14:textId="4329D2A2" w:rsidR="006C7F5F" w:rsidRPr="00B214DC" w:rsidRDefault="00B214DC" w:rsidP="00B214DC">
      <w:pPr>
        <w:pStyle w:val="ListParagraph"/>
        <w:numPr>
          <w:ilvl w:val="1"/>
          <w:numId w:val="11"/>
        </w:numPr>
        <w:rPr>
          <w:rFonts w:cstheme="minorHAnsi"/>
          <w:sz w:val="22"/>
          <w:szCs w:val="22"/>
        </w:rPr>
      </w:pPr>
      <w:r w:rsidRPr="00B214DC">
        <w:rPr>
          <w:rFonts w:cstheme="minorHAnsi"/>
          <w:sz w:val="22"/>
          <w:szCs w:val="22"/>
        </w:rPr>
        <w:t xml:space="preserve">Diversity, </w:t>
      </w:r>
      <w:proofErr w:type="gramStart"/>
      <w:r w:rsidRPr="00B214DC">
        <w:rPr>
          <w:rFonts w:cstheme="minorHAnsi"/>
          <w:sz w:val="22"/>
          <w:szCs w:val="22"/>
        </w:rPr>
        <w:t>equity</w:t>
      </w:r>
      <w:proofErr w:type="gramEnd"/>
      <w:r w:rsidRPr="00B214DC">
        <w:rPr>
          <w:rFonts w:cstheme="minorHAnsi"/>
          <w:sz w:val="22"/>
          <w:szCs w:val="22"/>
        </w:rPr>
        <w:t xml:space="preserve"> and inclusion must be at the core of your culture, not a strategic </w:t>
      </w:r>
      <w:r w:rsidR="006558E0">
        <w:rPr>
          <w:rFonts w:cstheme="minorHAnsi"/>
          <w:sz w:val="22"/>
          <w:szCs w:val="22"/>
        </w:rPr>
        <w:t>initiative that changes from year to year</w:t>
      </w:r>
      <w:r w:rsidRPr="00B214DC">
        <w:rPr>
          <w:rFonts w:cstheme="minorHAnsi"/>
          <w:sz w:val="22"/>
          <w:szCs w:val="22"/>
        </w:rPr>
        <w:t>.</w:t>
      </w:r>
    </w:p>
    <w:p w14:paraId="467F2012" w14:textId="77777777" w:rsidR="00B214DC" w:rsidRPr="00983F16" w:rsidRDefault="00B214DC" w:rsidP="00B214DC">
      <w:pPr>
        <w:rPr>
          <w:rFonts w:eastAsia="Times New Roman" w:cstheme="minorHAnsi"/>
          <w:sz w:val="22"/>
          <w:szCs w:val="22"/>
        </w:rPr>
      </w:pPr>
    </w:p>
    <w:p w14:paraId="04C18AE2" w14:textId="43091C09" w:rsidR="00636F22" w:rsidRPr="00983F16" w:rsidRDefault="003B351D" w:rsidP="000E196A">
      <w:pPr>
        <w:shd w:val="clear" w:color="auto" w:fill="FFFFFF"/>
        <w:spacing w:after="160" w:line="276" w:lineRule="auto"/>
        <w:rPr>
          <w:rStyle w:val="Hyperlink"/>
          <w:rFonts w:eastAsia="Times New Roman" w:cstheme="minorHAnsi"/>
          <w:sz w:val="22"/>
          <w:szCs w:val="22"/>
        </w:rPr>
      </w:pPr>
      <w:r w:rsidRPr="00983F16">
        <w:rPr>
          <w:rFonts w:eastAsia="Times New Roman" w:cstheme="minorHAnsi"/>
          <w:sz w:val="22"/>
          <w:szCs w:val="22"/>
        </w:rPr>
        <w:fldChar w:fldCharType="begin"/>
      </w:r>
      <w:r w:rsidR="00341F6C">
        <w:rPr>
          <w:rFonts w:eastAsia="Times New Roman" w:cstheme="minorHAnsi"/>
          <w:sz w:val="22"/>
          <w:szCs w:val="22"/>
        </w:rPr>
        <w:instrText>HYPERLINK "https://youtu.be/r56xFNr-rDg"</w:instrText>
      </w:r>
      <w:r w:rsidRPr="00983F16">
        <w:rPr>
          <w:rFonts w:eastAsia="Times New Roman" w:cstheme="minorHAnsi"/>
          <w:sz w:val="22"/>
          <w:szCs w:val="22"/>
        </w:rPr>
        <w:fldChar w:fldCharType="separate"/>
      </w:r>
      <w:r w:rsidR="000E196A" w:rsidRPr="00983F16">
        <w:rPr>
          <w:rStyle w:val="Hyperlink"/>
          <w:rFonts w:eastAsia="Times New Roman" w:cstheme="minorHAnsi"/>
          <w:sz w:val="22"/>
          <w:szCs w:val="22"/>
        </w:rPr>
        <w:t xml:space="preserve">Watch </w:t>
      </w:r>
      <w:r w:rsidR="00636F22" w:rsidRPr="00983F16">
        <w:rPr>
          <w:rStyle w:val="Hyperlink"/>
          <w:rFonts w:eastAsia="Times New Roman" w:cstheme="minorHAnsi"/>
          <w:sz w:val="22"/>
          <w:szCs w:val="22"/>
        </w:rPr>
        <w:t xml:space="preserve">the </w:t>
      </w:r>
      <w:r w:rsidR="006558E0">
        <w:rPr>
          <w:rStyle w:val="Hyperlink"/>
          <w:rFonts w:eastAsia="Times New Roman" w:cstheme="minorHAnsi"/>
          <w:sz w:val="22"/>
          <w:szCs w:val="22"/>
        </w:rPr>
        <w:t>Todd’s Full</w:t>
      </w:r>
      <w:r w:rsidR="000E196A" w:rsidRPr="00983F16">
        <w:rPr>
          <w:rStyle w:val="Hyperlink"/>
          <w:rFonts w:eastAsia="Times New Roman" w:cstheme="minorHAnsi"/>
          <w:sz w:val="22"/>
          <w:szCs w:val="22"/>
        </w:rPr>
        <w:t xml:space="preserve"> Underground</w:t>
      </w:r>
      <w:r w:rsidR="00636F22" w:rsidRPr="00983F16">
        <w:rPr>
          <w:rStyle w:val="Hyperlink"/>
          <w:rFonts w:eastAsia="Times New Roman" w:cstheme="minorHAnsi"/>
          <w:sz w:val="22"/>
          <w:szCs w:val="22"/>
        </w:rPr>
        <w:t xml:space="preserve"> </w:t>
      </w:r>
      <w:r w:rsidR="000E196A" w:rsidRPr="00983F16">
        <w:rPr>
          <w:rStyle w:val="Hyperlink"/>
          <w:rFonts w:eastAsia="Times New Roman" w:cstheme="minorHAnsi"/>
          <w:sz w:val="22"/>
          <w:szCs w:val="22"/>
        </w:rPr>
        <w:t>Chat</w:t>
      </w:r>
    </w:p>
    <w:p w14:paraId="45CAC862" w14:textId="5697D862" w:rsidR="006558E0" w:rsidRDefault="003B351D" w:rsidP="000E196A">
      <w:pPr>
        <w:shd w:val="clear" w:color="auto" w:fill="FFFFFF"/>
        <w:spacing w:after="160" w:line="276" w:lineRule="auto"/>
        <w:rPr>
          <w:rFonts w:eastAsia="Times New Roman" w:cstheme="minorHAnsi"/>
          <w:sz w:val="22"/>
          <w:szCs w:val="22"/>
        </w:rPr>
      </w:pPr>
      <w:r w:rsidRPr="00983F16">
        <w:rPr>
          <w:rFonts w:eastAsia="Times New Roman" w:cstheme="minorHAnsi"/>
          <w:sz w:val="22"/>
          <w:szCs w:val="22"/>
        </w:rPr>
        <w:fldChar w:fldCharType="end"/>
      </w:r>
      <w:r w:rsidR="006558E0">
        <w:rPr>
          <w:rFonts w:eastAsia="Times New Roman" w:cstheme="minorHAnsi"/>
          <w:sz w:val="22"/>
          <w:szCs w:val="22"/>
        </w:rPr>
        <w:t xml:space="preserve">Watch the </w:t>
      </w:r>
      <w:hyperlink r:id="rId7" w:history="1">
        <w:r w:rsidR="006558E0" w:rsidRPr="006558E0">
          <w:rPr>
            <w:rStyle w:val="Hyperlink"/>
            <w:rFonts w:eastAsia="Times New Roman" w:cstheme="minorHAnsi"/>
            <w:sz w:val="22"/>
            <w:szCs w:val="22"/>
          </w:rPr>
          <w:t>Underground Collision: Blinding Flash of the Obvious</w:t>
        </w:r>
      </w:hyperlink>
      <w:r w:rsidR="006558E0">
        <w:rPr>
          <w:rFonts w:eastAsia="Times New Roman" w:cstheme="minorHAnsi"/>
          <w:sz w:val="22"/>
          <w:szCs w:val="22"/>
        </w:rPr>
        <w:t xml:space="preserve"> with Todd Lane and 17 other industry </w:t>
      </w:r>
      <w:proofErr w:type="spellStart"/>
      <w:r w:rsidR="006558E0">
        <w:rPr>
          <w:rFonts w:eastAsia="Times New Roman" w:cstheme="minorHAnsi"/>
          <w:sz w:val="22"/>
          <w:szCs w:val="22"/>
        </w:rPr>
        <w:t>throught</w:t>
      </w:r>
      <w:proofErr w:type="spellEnd"/>
      <w:r w:rsidR="006558E0">
        <w:rPr>
          <w:rFonts w:eastAsia="Times New Roman" w:cstheme="minorHAnsi"/>
          <w:sz w:val="22"/>
          <w:szCs w:val="22"/>
        </w:rPr>
        <w:t xml:space="preserve"> leaders discussing the divide, human wellbeing and how credit unions can lead through this change.</w:t>
      </w:r>
    </w:p>
    <w:p w14:paraId="14D31D8D" w14:textId="368274E2" w:rsidR="00B54954" w:rsidRPr="00983F16" w:rsidRDefault="00341F6C" w:rsidP="000E196A">
      <w:pPr>
        <w:shd w:val="clear" w:color="auto" w:fill="FFFFFF"/>
        <w:spacing w:after="160" w:line="276" w:lineRule="auto"/>
        <w:rPr>
          <w:rFonts w:eastAsia="Times New Roman" w:cstheme="minorHAnsi"/>
          <w:sz w:val="22"/>
          <w:szCs w:val="22"/>
        </w:rPr>
      </w:pPr>
      <w:r>
        <w:rPr>
          <w:rFonts w:eastAsia="Times New Roman" w:cstheme="minorHAnsi"/>
          <w:sz w:val="22"/>
          <w:szCs w:val="22"/>
        </w:rPr>
        <w:t>Save the date for the Underground Collision: We Are the World, July 13, 2021</w:t>
      </w:r>
      <w:r w:rsidR="006C7F5F" w:rsidRPr="00983F16">
        <w:rPr>
          <w:rFonts w:eastAsia="Times New Roman" w:cstheme="minorHAnsi"/>
          <w:sz w:val="22"/>
          <w:szCs w:val="22"/>
        </w:rPr>
        <w:t xml:space="preserve">. </w:t>
      </w:r>
      <w:hyperlink r:id="rId8" w:history="1">
        <w:r w:rsidR="006C7F5F" w:rsidRPr="00983F16">
          <w:rPr>
            <w:rStyle w:val="Hyperlink"/>
            <w:rFonts w:eastAsia="Times New Roman" w:cstheme="minorHAnsi"/>
            <w:sz w:val="22"/>
            <w:szCs w:val="22"/>
          </w:rPr>
          <w:t>Register today!</w:t>
        </w:r>
      </w:hyperlink>
    </w:p>
    <w:p w14:paraId="49377AD4" w14:textId="6317122B" w:rsidR="000E196A" w:rsidRPr="000C265E" w:rsidRDefault="000E196A" w:rsidP="00A77C33">
      <w:pPr>
        <w:shd w:val="clear" w:color="auto" w:fill="FFFFFF"/>
        <w:spacing w:after="160" w:line="276" w:lineRule="auto"/>
        <w:jc w:val="center"/>
        <w:rPr>
          <w:rFonts w:eastAsia="Times New Roman" w:cstheme="minorHAnsi"/>
          <w:b/>
          <w:bCs/>
          <w:i/>
          <w:iCs/>
          <w:sz w:val="20"/>
          <w:szCs w:val="20"/>
        </w:rPr>
      </w:pP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Pr="000C265E">
        <w:rPr>
          <w:rFonts w:eastAsia="Times New Roman" w:cstheme="minorHAnsi"/>
          <w:b/>
          <w:bCs/>
          <w:i/>
          <w:iCs/>
          <w:sz w:val="20"/>
          <w:szCs w:val="20"/>
        </w:rPr>
        <w:t>#</w:t>
      </w:r>
      <w:r w:rsidR="00A77C33" w:rsidRPr="000C265E">
        <w:rPr>
          <w:rFonts w:eastAsia="Times New Roman" w:cstheme="minorHAnsi"/>
          <w:b/>
          <w:bCs/>
          <w:i/>
          <w:iCs/>
          <w:sz w:val="20"/>
          <w:szCs w:val="20"/>
        </w:rPr>
        <w:t xml:space="preserve"> </w:t>
      </w:r>
      <w:r w:rsidR="00075A6C" w:rsidRPr="000C265E">
        <w:rPr>
          <w:rFonts w:eastAsia="Times New Roman" w:cstheme="minorHAnsi"/>
          <w:b/>
          <w:bCs/>
          <w:i/>
          <w:iCs/>
          <w:sz w:val="20"/>
          <w:szCs w:val="20"/>
        </w:rPr>
        <w:t>#</w:t>
      </w:r>
    </w:p>
    <w:p w14:paraId="648A22AA" w14:textId="79387E8A" w:rsidR="000C265E" w:rsidRPr="000C265E" w:rsidRDefault="006558E0" w:rsidP="00FD78FB">
      <w:pPr>
        <w:shd w:val="clear" w:color="auto" w:fill="FFFFFF"/>
        <w:spacing w:after="160" w:line="276" w:lineRule="auto"/>
        <w:rPr>
          <w:rFonts w:eastAsia="Times New Roman" w:cstheme="minorHAnsi"/>
          <w:i/>
          <w:iCs/>
          <w:sz w:val="20"/>
          <w:szCs w:val="20"/>
        </w:rPr>
      </w:pPr>
      <w:hyperlink r:id="rId9" w:history="1">
        <w:r w:rsidR="000C265E" w:rsidRPr="000C265E">
          <w:rPr>
            <w:rStyle w:val="Hyperlink"/>
            <w:rFonts w:eastAsia="Times New Roman" w:cstheme="minorHAnsi"/>
            <w:i/>
            <w:iCs/>
            <w:sz w:val="20"/>
            <w:szCs w:val="20"/>
          </w:rPr>
          <w:t>Mitchell, Stankovic &amp; Associates</w:t>
        </w:r>
      </w:hyperlink>
      <w:r w:rsidR="000C265E" w:rsidRPr="000C265E">
        <w:rPr>
          <w:rFonts w:eastAsia="Times New Roman" w:cstheme="minorHAnsi"/>
          <w:i/>
          <w:iCs/>
          <w:sz w:val="20"/>
          <w:szCs w:val="20"/>
        </w:rPr>
        <w:t xml:space="preserve"> (MSA) mission is to stand up for issues that will make a difference to a diverse world of people, the bottom line for credit unions and change member lives globally. Clients glow when asked about MSA because they know what a partnership truly means – working together to achieve financial democracy. MSA believes that credit unions have a social purpose, and its advisory services emphasize doing the right thing as good business, garnering sustainable growth and relevance within the market. From CEO Leadership Transitions to Strategic Planning and Director Advisory Services to Modernizing Board Governance, MSA consulting practice has 25 year clients who have become champions to encourage new clients from all over the world. Serial entrepreneurs, MSA consultants have founded industry initiatives like the </w:t>
      </w:r>
      <w:hyperlink r:id="rId10" w:history="1">
        <w:r w:rsidR="000C265E" w:rsidRPr="000C265E">
          <w:rPr>
            <w:rStyle w:val="Hyperlink"/>
            <w:rFonts w:eastAsia="Times New Roman" w:cstheme="minorHAnsi"/>
            <w:i/>
            <w:iCs/>
            <w:sz w:val="20"/>
            <w:szCs w:val="20"/>
          </w:rPr>
          <w:t>Underground Movement</w:t>
        </w:r>
      </w:hyperlink>
      <w:r w:rsidR="000C265E" w:rsidRPr="000C265E">
        <w:rPr>
          <w:rFonts w:eastAsia="Times New Roman" w:cstheme="minorHAnsi"/>
          <w:i/>
          <w:iCs/>
          <w:sz w:val="20"/>
          <w:szCs w:val="20"/>
        </w:rPr>
        <w:t>, Global Women’s Leadership Network, CU Pride, HRD Network and they volunteer on governing bodies of Worldwide Foundation and Credit Union DEI Collective.</w:t>
      </w:r>
    </w:p>
    <w:p w14:paraId="56541355" w14:textId="7D04C727" w:rsidR="00FA077F" w:rsidRPr="00341F6C" w:rsidRDefault="00341F6C" w:rsidP="00341F6C">
      <w:pPr>
        <w:spacing w:after="160" w:line="276" w:lineRule="auto"/>
        <w:rPr>
          <w:i/>
          <w:iCs/>
          <w:color w:val="000000" w:themeColor="text1"/>
          <w:sz w:val="20"/>
          <w:szCs w:val="20"/>
        </w:rPr>
      </w:pPr>
      <w:r w:rsidRPr="00341F6C">
        <w:rPr>
          <w:i/>
          <w:iCs/>
          <w:sz w:val="20"/>
          <w:szCs w:val="20"/>
        </w:rPr>
        <w:t xml:space="preserve">Established by San Diego teachers in 1929, </w:t>
      </w:r>
      <w:hyperlink r:id="rId11" w:history="1">
        <w:r w:rsidRPr="00341F6C">
          <w:rPr>
            <w:rStyle w:val="Hyperlink"/>
            <w:i/>
            <w:iCs/>
            <w:sz w:val="20"/>
            <w:szCs w:val="20"/>
          </w:rPr>
          <w:t>California Coast Credit Union</w:t>
        </w:r>
      </w:hyperlink>
      <w:r w:rsidRPr="00341F6C">
        <w:rPr>
          <w:i/>
          <w:iCs/>
          <w:sz w:val="20"/>
          <w:szCs w:val="20"/>
        </w:rPr>
        <w:t xml:space="preserve"> is the longest-serving financial institution based in San Diego and holds true to its founders’ guiding principle of “people helping people.” With over $2.7 billion in assets, the credit union now proudly serves more than 186,000 members through its local network of over 25 branches and 60 shared branch locations, online and mobile banking, and 30,000 fee-free ATMs nationwide. California Coast is not-for-profit, provides no-cost financial education for adults and youth, and is committed to improving the lives of its members and others in the community.</w:t>
      </w:r>
    </w:p>
    <w:sectPr w:rsidR="00FA077F" w:rsidRPr="00341F6C" w:rsidSect="00B54954">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7809"/>
    <w:multiLevelType w:val="hybridMultilevel"/>
    <w:tmpl w:val="6FD0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D0B68"/>
    <w:multiLevelType w:val="hybridMultilevel"/>
    <w:tmpl w:val="9938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139DD"/>
    <w:multiLevelType w:val="hybridMultilevel"/>
    <w:tmpl w:val="2670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1E32"/>
    <w:multiLevelType w:val="hybridMultilevel"/>
    <w:tmpl w:val="2CF04F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AC2890"/>
    <w:multiLevelType w:val="hybridMultilevel"/>
    <w:tmpl w:val="A43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66D"/>
    <w:multiLevelType w:val="hybridMultilevel"/>
    <w:tmpl w:val="836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BBA"/>
    <w:multiLevelType w:val="hybridMultilevel"/>
    <w:tmpl w:val="87C6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D1D00"/>
    <w:multiLevelType w:val="hybridMultilevel"/>
    <w:tmpl w:val="911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A6471"/>
    <w:multiLevelType w:val="hybridMultilevel"/>
    <w:tmpl w:val="346C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70740"/>
    <w:multiLevelType w:val="hybridMultilevel"/>
    <w:tmpl w:val="9CEA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E29A1"/>
    <w:multiLevelType w:val="hybridMultilevel"/>
    <w:tmpl w:val="7FB4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2"/>
  </w:num>
  <w:num w:numId="6">
    <w:abstractNumId w:val="8"/>
  </w:num>
  <w:num w:numId="7">
    <w:abstractNumId w:val="5"/>
  </w:num>
  <w:num w:numId="8">
    <w:abstractNumId w:val="4"/>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27"/>
    <w:rsid w:val="00016A50"/>
    <w:rsid w:val="00027EE9"/>
    <w:rsid w:val="00055B6C"/>
    <w:rsid w:val="00066B7B"/>
    <w:rsid w:val="00075A6C"/>
    <w:rsid w:val="00082E73"/>
    <w:rsid w:val="00090F67"/>
    <w:rsid w:val="000B72D4"/>
    <w:rsid w:val="000C265E"/>
    <w:rsid w:val="000E196A"/>
    <w:rsid w:val="00143F97"/>
    <w:rsid w:val="00145CA3"/>
    <w:rsid w:val="00154055"/>
    <w:rsid w:val="0015456F"/>
    <w:rsid w:val="00191CEB"/>
    <w:rsid w:val="001E4044"/>
    <w:rsid w:val="001E7D18"/>
    <w:rsid w:val="002B7FF0"/>
    <w:rsid w:val="002F13DE"/>
    <w:rsid w:val="002F28CA"/>
    <w:rsid w:val="002F68C5"/>
    <w:rsid w:val="0033606C"/>
    <w:rsid w:val="00341F6C"/>
    <w:rsid w:val="003559D6"/>
    <w:rsid w:val="00380D8E"/>
    <w:rsid w:val="003A3F8B"/>
    <w:rsid w:val="003B351D"/>
    <w:rsid w:val="003C6389"/>
    <w:rsid w:val="003E466A"/>
    <w:rsid w:val="004319ED"/>
    <w:rsid w:val="004C0E32"/>
    <w:rsid w:val="004C1727"/>
    <w:rsid w:val="005077AB"/>
    <w:rsid w:val="00511FE1"/>
    <w:rsid w:val="00540606"/>
    <w:rsid w:val="005730C7"/>
    <w:rsid w:val="00574214"/>
    <w:rsid w:val="00585F7D"/>
    <w:rsid w:val="00591006"/>
    <w:rsid w:val="00594512"/>
    <w:rsid w:val="005D170D"/>
    <w:rsid w:val="00625649"/>
    <w:rsid w:val="00636F22"/>
    <w:rsid w:val="006558E0"/>
    <w:rsid w:val="00692209"/>
    <w:rsid w:val="006A214D"/>
    <w:rsid w:val="006C7F5F"/>
    <w:rsid w:val="00705F2E"/>
    <w:rsid w:val="00711851"/>
    <w:rsid w:val="007143B1"/>
    <w:rsid w:val="0076411F"/>
    <w:rsid w:val="0077267A"/>
    <w:rsid w:val="00780BF4"/>
    <w:rsid w:val="008218B5"/>
    <w:rsid w:val="00847E30"/>
    <w:rsid w:val="00886284"/>
    <w:rsid w:val="00897070"/>
    <w:rsid w:val="008970F7"/>
    <w:rsid w:val="008D1C03"/>
    <w:rsid w:val="00923EB0"/>
    <w:rsid w:val="00983F16"/>
    <w:rsid w:val="00993EE9"/>
    <w:rsid w:val="009A2755"/>
    <w:rsid w:val="009C3481"/>
    <w:rsid w:val="009D2D9F"/>
    <w:rsid w:val="009F0D5B"/>
    <w:rsid w:val="00A22B83"/>
    <w:rsid w:val="00A61DFD"/>
    <w:rsid w:val="00A77C33"/>
    <w:rsid w:val="00AB665E"/>
    <w:rsid w:val="00B16E9F"/>
    <w:rsid w:val="00B214DC"/>
    <w:rsid w:val="00B54954"/>
    <w:rsid w:val="00BA1F2D"/>
    <w:rsid w:val="00BE61D2"/>
    <w:rsid w:val="00C55FB2"/>
    <w:rsid w:val="00C7231A"/>
    <w:rsid w:val="00C96030"/>
    <w:rsid w:val="00CF6D57"/>
    <w:rsid w:val="00D31AAD"/>
    <w:rsid w:val="00DB541C"/>
    <w:rsid w:val="00E1335C"/>
    <w:rsid w:val="00E600BE"/>
    <w:rsid w:val="00E869F0"/>
    <w:rsid w:val="00E91CE4"/>
    <w:rsid w:val="00EA1E60"/>
    <w:rsid w:val="00EB632D"/>
    <w:rsid w:val="00F41DAC"/>
    <w:rsid w:val="00F8227E"/>
    <w:rsid w:val="00F90A6D"/>
    <w:rsid w:val="00F93D8E"/>
    <w:rsid w:val="00FA077F"/>
    <w:rsid w:val="00FD7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ECB1"/>
  <w15:chartTrackingRefBased/>
  <w15:docId w15:val="{47B57A0B-35B9-ED43-B97F-082053F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7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6F22"/>
    <w:rPr>
      <w:color w:val="0563C1" w:themeColor="hyperlink"/>
      <w:u w:val="single"/>
    </w:rPr>
  </w:style>
  <w:style w:type="character" w:customStyle="1" w:styleId="UnresolvedMention1">
    <w:name w:val="Unresolved Mention1"/>
    <w:basedOn w:val="DefaultParagraphFont"/>
    <w:uiPriority w:val="99"/>
    <w:semiHidden/>
    <w:unhideWhenUsed/>
    <w:rsid w:val="00636F22"/>
    <w:rPr>
      <w:color w:val="605E5C"/>
      <w:shd w:val="clear" w:color="auto" w:fill="E1DFDD"/>
    </w:rPr>
  </w:style>
  <w:style w:type="paragraph" w:styleId="ListParagraph">
    <w:name w:val="List Paragraph"/>
    <w:basedOn w:val="Normal"/>
    <w:uiPriority w:val="34"/>
    <w:qFormat/>
    <w:rsid w:val="00145CA3"/>
    <w:pPr>
      <w:ind w:left="720"/>
      <w:contextualSpacing/>
    </w:pPr>
  </w:style>
  <w:style w:type="character" w:customStyle="1" w:styleId="UnresolvedMention2">
    <w:name w:val="Unresolved Mention2"/>
    <w:basedOn w:val="DefaultParagraphFont"/>
    <w:uiPriority w:val="99"/>
    <w:semiHidden/>
    <w:unhideWhenUsed/>
    <w:rsid w:val="009F0D5B"/>
    <w:rPr>
      <w:color w:val="605E5C"/>
      <w:shd w:val="clear" w:color="auto" w:fill="E1DFDD"/>
    </w:rPr>
  </w:style>
  <w:style w:type="character" w:customStyle="1" w:styleId="style-scope">
    <w:name w:val="style-scope"/>
    <w:basedOn w:val="DefaultParagraphFont"/>
    <w:rsid w:val="00585F7D"/>
  </w:style>
  <w:style w:type="character" w:styleId="FollowedHyperlink">
    <w:name w:val="FollowedHyperlink"/>
    <w:basedOn w:val="DefaultParagraphFont"/>
    <w:uiPriority w:val="99"/>
    <w:semiHidden/>
    <w:unhideWhenUsed/>
    <w:rsid w:val="00055B6C"/>
    <w:rPr>
      <w:color w:val="954F72" w:themeColor="followedHyperlink"/>
      <w:u w:val="single"/>
    </w:rPr>
  </w:style>
  <w:style w:type="paragraph" w:styleId="BalloonText">
    <w:name w:val="Balloon Text"/>
    <w:basedOn w:val="Normal"/>
    <w:link w:val="BalloonTextChar"/>
    <w:uiPriority w:val="99"/>
    <w:semiHidden/>
    <w:unhideWhenUsed/>
    <w:rsid w:val="00FA07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77F"/>
    <w:rPr>
      <w:rFonts w:ascii="Segoe UI" w:hAnsi="Segoe UI" w:cs="Segoe UI"/>
      <w:sz w:val="18"/>
      <w:szCs w:val="18"/>
    </w:rPr>
  </w:style>
  <w:style w:type="character" w:styleId="UnresolvedMention">
    <w:name w:val="Unresolved Mention"/>
    <w:basedOn w:val="DefaultParagraphFont"/>
    <w:uiPriority w:val="99"/>
    <w:semiHidden/>
    <w:unhideWhenUsed/>
    <w:rsid w:val="00341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796080">
      <w:bodyDiv w:val="1"/>
      <w:marLeft w:val="0"/>
      <w:marRight w:val="0"/>
      <w:marTop w:val="0"/>
      <w:marBottom w:val="0"/>
      <w:divBdr>
        <w:top w:val="none" w:sz="0" w:space="0" w:color="auto"/>
        <w:left w:val="none" w:sz="0" w:space="0" w:color="auto"/>
        <w:bottom w:val="none" w:sz="0" w:space="0" w:color="auto"/>
        <w:right w:val="none" w:sz="0" w:space="0" w:color="auto"/>
      </w:divBdr>
      <w:divsChild>
        <w:div w:id="1490751365">
          <w:marLeft w:val="0"/>
          <w:marRight w:val="0"/>
          <w:marTop w:val="0"/>
          <w:marBottom w:val="0"/>
          <w:divBdr>
            <w:top w:val="none" w:sz="0" w:space="0" w:color="auto"/>
            <w:left w:val="none" w:sz="0" w:space="0" w:color="auto"/>
            <w:bottom w:val="none" w:sz="0" w:space="0" w:color="auto"/>
            <w:right w:val="none" w:sz="0" w:space="0" w:color="auto"/>
          </w:divBdr>
          <w:divsChild>
            <w:div w:id="1706635513">
              <w:marLeft w:val="0"/>
              <w:marRight w:val="0"/>
              <w:marTop w:val="0"/>
              <w:marBottom w:val="0"/>
              <w:divBdr>
                <w:top w:val="none" w:sz="0" w:space="0" w:color="auto"/>
                <w:left w:val="none" w:sz="0" w:space="0" w:color="auto"/>
                <w:bottom w:val="none" w:sz="0" w:space="0" w:color="auto"/>
                <w:right w:val="none" w:sz="0" w:space="0" w:color="auto"/>
              </w:divBdr>
              <w:divsChild>
                <w:div w:id="1966111595">
                  <w:marLeft w:val="0"/>
                  <w:marRight w:val="0"/>
                  <w:marTop w:val="0"/>
                  <w:marBottom w:val="0"/>
                  <w:divBdr>
                    <w:top w:val="none" w:sz="0" w:space="0" w:color="auto"/>
                    <w:left w:val="none" w:sz="0" w:space="0" w:color="auto"/>
                    <w:bottom w:val="none" w:sz="0" w:space="0" w:color="auto"/>
                    <w:right w:val="none" w:sz="0" w:space="0" w:color="auto"/>
                  </w:divBdr>
                  <w:divsChild>
                    <w:div w:id="10744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7207">
          <w:marLeft w:val="0"/>
          <w:marRight w:val="0"/>
          <w:marTop w:val="0"/>
          <w:marBottom w:val="0"/>
          <w:divBdr>
            <w:top w:val="none" w:sz="0" w:space="0" w:color="auto"/>
            <w:left w:val="none" w:sz="0" w:space="0" w:color="auto"/>
            <w:bottom w:val="none" w:sz="0" w:space="0" w:color="auto"/>
            <w:right w:val="none" w:sz="0" w:space="0" w:color="auto"/>
          </w:divBdr>
          <w:divsChild>
            <w:div w:id="1531529041">
              <w:marLeft w:val="0"/>
              <w:marRight w:val="0"/>
              <w:marTop w:val="0"/>
              <w:marBottom w:val="0"/>
              <w:divBdr>
                <w:top w:val="none" w:sz="0" w:space="0" w:color="auto"/>
                <w:left w:val="none" w:sz="0" w:space="0" w:color="auto"/>
                <w:bottom w:val="none" w:sz="0" w:space="0" w:color="auto"/>
                <w:right w:val="none" w:sz="0" w:space="0" w:color="auto"/>
              </w:divBdr>
              <w:divsChild>
                <w:div w:id="2109541723">
                  <w:marLeft w:val="0"/>
                  <w:marRight w:val="0"/>
                  <w:marTop w:val="0"/>
                  <w:marBottom w:val="0"/>
                  <w:divBdr>
                    <w:top w:val="none" w:sz="0" w:space="0" w:color="auto"/>
                    <w:left w:val="none" w:sz="0" w:space="0" w:color="auto"/>
                    <w:bottom w:val="none" w:sz="0" w:space="0" w:color="auto"/>
                    <w:right w:val="none" w:sz="0" w:space="0" w:color="auto"/>
                  </w:divBdr>
                  <w:divsChild>
                    <w:div w:id="16090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00721">
      <w:bodyDiv w:val="1"/>
      <w:marLeft w:val="0"/>
      <w:marRight w:val="0"/>
      <w:marTop w:val="0"/>
      <w:marBottom w:val="0"/>
      <w:divBdr>
        <w:top w:val="none" w:sz="0" w:space="0" w:color="auto"/>
        <w:left w:val="none" w:sz="0" w:space="0" w:color="auto"/>
        <w:bottom w:val="none" w:sz="0" w:space="0" w:color="auto"/>
        <w:right w:val="none" w:sz="0" w:space="0" w:color="auto"/>
      </w:divBdr>
    </w:div>
    <w:div w:id="1603610364">
      <w:bodyDiv w:val="1"/>
      <w:marLeft w:val="0"/>
      <w:marRight w:val="0"/>
      <w:marTop w:val="0"/>
      <w:marBottom w:val="0"/>
      <w:divBdr>
        <w:top w:val="none" w:sz="0" w:space="0" w:color="auto"/>
        <w:left w:val="none" w:sz="0" w:space="0" w:color="auto"/>
        <w:bottom w:val="none" w:sz="0" w:space="0" w:color="auto"/>
        <w:right w:val="none" w:sz="0" w:space="0" w:color="auto"/>
      </w:divBdr>
    </w:div>
    <w:div w:id="18815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Underground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jW8t4C1qil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calcoastcu.org/" TargetMode="External"/><Relationship Id="rId5" Type="http://schemas.openxmlformats.org/officeDocument/2006/relationships/webSettings" Target="webSettings.xml"/><Relationship Id="rId10" Type="http://schemas.openxmlformats.org/officeDocument/2006/relationships/hyperlink" Target="http://mitchellstankovicassoc.podia.com/" TargetMode="External"/><Relationship Id="rId4" Type="http://schemas.openxmlformats.org/officeDocument/2006/relationships/settings" Target="settings.xml"/><Relationship Id="rId9" Type="http://schemas.openxmlformats.org/officeDocument/2006/relationships/hyperlink" Target="http://MitchellStankovic.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CED86-DE3D-490F-BE59-6D3C8EA6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Cooke</dc:creator>
  <cp:keywords/>
  <dc:description/>
  <cp:lastModifiedBy>Zachary Christensen</cp:lastModifiedBy>
  <cp:revision>4</cp:revision>
  <cp:lastPrinted>2021-03-12T20:18:00Z</cp:lastPrinted>
  <dcterms:created xsi:type="dcterms:W3CDTF">2021-03-12T20:18:00Z</dcterms:created>
  <dcterms:modified xsi:type="dcterms:W3CDTF">2021-03-15T13:33:00Z</dcterms:modified>
</cp:coreProperties>
</file>