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F84594" w:rsidRDefault="00F84594" w:rsidP="002D4928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</w:p>
    <w:p w:rsidR="008D14B0" w:rsidRPr="008D14B0" w:rsidRDefault="008D14B0" w:rsidP="008D14B0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  <w:r w:rsidRPr="008D14B0">
        <w:rPr>
          <w:rFonts w:asciiTheme="minorHAnsi" w:hAnsiTheme="minorHAnsi" w:cstheme="minorHAnsi"/>
        </w:rPr>
        <w:t>Craig A. Boivin</w:t>
      </w:r>
    </w:p>
    <w:p w:rsidR="008D14B0" w:rsidRPr="008D14B0" w:rsidRDefault="00116EB8" w:rsidP="008D14B0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of</w:t>
      </w:r>
      <w:r w:rsidR="008D14B0" w:rsidRPr="008D14B0">
        <w:rPr>
          <w:rFonts w:asciiTheme="minorHAnsi" w:hAnsiTheme="minorHAnsi" w:cstheme="minorHAnsi"/>
        </w:rPr>
        <w:t xml:space="preserve"> Marketing</w:t>
      </w:r>
    </w:p>
    <w:p w:rsidR="00E21F9C" w:rsidRPr="00E21F9C" w:rsidRDefault="008D14B0" w:rsidP="008D14B0">
      <w:pPr>
        <w:pStyle w:val="BasicParagraph"/>
        <w:suppressAutoHyphens/>
        <w:spacing w:line="240" w:lineRule="auto"/>
        <w:jc w:val="right"/>
        <w:rPr>
          <w:rFonts w:asciiTheme="minorHAnsi" w:hAnsiTheme="minorHAnsi" w:cstheme="minorHAnsi"/>
          <w:color w:val="0000FF" w:themeColor="hyperlink"/>
          <w:u w:val="single"/>
        </w:rPr>
      </w:pPr>
      <w:r w:rsidRPr="008D14B0">
        <w:rPr>
          <w:rFonts w:asciiTheme="minorHAnsi" w:hAnsiTheme="minorHAnsi" w:cstheme="minorHAnsi"/>
        </w:rPr>
        <w:t xml:space="preserve">413-256-5553 | </w:t>
      </w:r>
      <w:hyperlink r:id="rId8" w:history="1">
        <w:r w:rsidRPr="008D14B0">
          <w:rPr>
            <w:rStyle w:val="Hyperlink"/>
            <w:rFonts w:asciiTheme="minorHAnsi" w:hAnsiTheme="minorHAnsi" w:cstheme="minorHAnsi"/>
          </w:rPr>
          <w:t>cboivin@umassfive.coop</w:t>
        </w:r>
      </w:hyperlink>
    </w:p>
    <w:p w:rsidR="00E21F9C" w:rsidRDefault="00E21F9C" w:rsidP="00E21F9C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731A11" w:rsidRDefault="00731A11" w:rsidP="00731A11">
      <w:pPr>
        <w:spacing w:line="168" w:lineRule="auto"/>
        <w:jc w:val="center"/>
        <w:rPr>
          <w:b/>
          <w:sz w:val="28"/>
          <w:szCs w:val="28"/>
          <w:u w:val="single"/>
        </w:rPr>
      </w:pPr>
    </w:p>
    <w:p w:rsidR="00312494" w:rsidRDefault="001D0AF7" w:rsidP="00312494">
      <w:pPr>
        <w:spacing w:line="168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FA856" wp14:editId="3419F676">
                <wp:simplePos x="0" y="0"/>
                <wp:positionH relativeFrom="column">
                  <wp:posOffset>0</wp:posOffset>
                </wp:positionH>
                <wp:positionV relativeFrom="paragraph">
                  <wp:posOffset>2916555</wp:posOffset>
                </wp:positionV>
                <wp:extent cx="258127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0AF7" w:rsidRPr="008A10A8" w:rsidRDefault="001D0AF7" w:rsidP="001D0AF7">
                            <w:pPr>
                              <w:pStyle w:val="Caption"/>
                              <w:rPr>
                                <w:rFonts w:cs="Syntax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L-R: Sez Morales, Amherst Survival Center Pantry Coordinator and Cait Murray, UMassFive Community Outreach Manager</w:t>
                            </w:r>
                            <w:r w:rsidR="00E24D18">
                              <w:t xml:space="preserve"> with personal care item donations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FA8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9.65pt;width:203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" stroked="f">
                <v:textbox style="mso-fit-shape-to-text:t" inset="0,0,0,0">
                  <w:txbxContent>
                    <w:p w:rsidR="001D0AF7" w:rsidRPr="008A10A8" w:rsidRDefault="001D0AF7" w:rsidP="001D0AF7">
                      <w:pPr>
                        <w:pStyle w:val="Caption"/>
                        <w:rPr>
                          <w:rFonts w:cs="Syntax"/>
                          <w:i/>
                          <w:noProof/>
                          <w:sz w:val="24"/>
                          <w:szCs w:val="24"/>
                        </w:rPr>
                      </w:pPr>
                      <w:r>
                        <w:t>L-R: Sez Morales, Amherst Survival Center Pantry Coordinator and Cait Murray, UMassFive Community Outreach Manager</w:t>
                      </w:r>
                      <w:r w:rsidR="00E24D18">
                        <w:t xml:space="preserve"> with personal care item donations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yntax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581275" cy="2581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t and Se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E8D">
        <w:rPr>
          <w:b/>
          <w:sz w:val="28"/>
          <w:szCs w:val="28"/>
          <w:u w:val="single"/>
        </w:rPr>
        <w:t>UMassFive Donates 350 Pounds of Personal Care Items to Local Survival Centers</w:t>
      </w:r>
      <w:bookmarkStart w:id="0" w:name="_GoBack"/>
      <w:bookmarkEnd w:id="0"/>
    </w:p>
    <w:p w:rsidR="00312494" w:rsidRDefault="00731A11" w:rsidP="00F2212E">
      <w:pPr>
        <w:jc w:val="both"/>
        <w:rPr>
          <w:sz w:val="24"/>
          <w:szCs w:val="24"/>
        </w:rPr>
      </w:pPr>
      <w:r>
        <w:rPr>
          <w:rFonts w:cs="Syntax"/>
          <w:i/>
          <w:sz w:val="24"/>
          <w:szCs w:val="24"/>
        </w:rPr>
        <w:t>Hadley, MA</w:t>
      </w:r>
      <w:r>
        <w:rPr>
          <w:rFonts w:cs="Syntax"/>
          <w:sz w:val="24"/>
          <w:szCs w:val="24"/>
        </w:rPr>
        <w:t xml:space="preserve"> –</w:t>
      </w:r>
      <w:r>
        <w:rPr>
          <w:rFonts w:ascii="Trebuchet MS" w:hAnsi="Trebuchet MS" w:cs="Syntax"/>
        </w:rPr>
        <w:t xml:space="preserve"> </w:t>
      </w:r>
      <w:r>
        <w:rPr>
          <w:sz w:val="24"/>
          <w:szCs w:val="24"/>
        </w:rPr>
        <w:t>UMassFi</w:t>
      </w:r>
      <w:r w:rsidR="00CD06E0">
        <w:rPr>
          <w:sz w:val="24"/>
          <w:szCs w:val="24"/>
        </w:rPr>
        <w:t>ve College Federal Credit Union (UMassFive)</w:t>
      </w:r>
      <w:r w:rsidR="00071E8D">
        <w:rPr>
          <w:sz w:val="24"/>
          <w:szCs w:val="24"/>
        </w:rPr>
        <w:t xml:space="preserve"> collected and donated 350 pounds of personal care items to the pantries of the Amherst and Northampton Survival Centers during the month of May. </w:t>
      </w:r>
    </w:p>
    <w:p w:rsidR="00071E8D" w:rsidRPr="00301EC4" w:rsidRDefault="00071E8D" w:rsidP="00071E8D">
      <w:pPr>
        <w:jc w:val="both"/>
        <w:rPr>
          <w:sz w:val="24"/>
          <w:szCs w:val="24"/>
        </w:rPr>
      </w:pPr>
      <w:r w:rsidRPr="00301EC4">
        <w:rPr>
          <w:sz w:val="24"/>
          <w:szCs w:val="24"/>
        </w:rPr>
        <w:t>Donations</w:t>
      </w:r>
      <w:r w:rsidR="002A74A3">
        <w:rPr>
          <w:sz w:val="24"/>
          <w:szCs w:val="24"/>
        </w:rPr>
        <w:t xml:space="preserve"> we</w:t>
      </w:r>
      <w:r w:rsidR="00812AD4">
        <w:rPr>
          <w:sz w:val="24"/>
          <w:szCs w:val="24"/>
        </w:rPr>
        <w:t>re</w:t>
      </w:r>
      <w:r w:rsidR="002A74A3">
        <w:rPr>
          <w:sz w:val="24"/>
          <w:szCs w:val="24"/>
        </w:rPr>
        <w:t xml:space="preserve"> collected at the Hadley and Northampton Branch locations, and</w:t>
      </w:r>
      <w:r w:rsidRPr="00301EC4">
        <w:rPr>
          <w:sz w:val="24"/>
          <w:szCs w:val="24"/>
        </w:rPr>
        <w:t xml:space="preserve"> included </w:t>
      </w:r>
      <w:r>
        <w:rPr>
          <w:sz w:val="24"/>
          <w:szCs w:val="24"/>
        </w:rPr>
        <w:t xml:space="preserve">incontinence products, </w:t>
      </w:r>
      <w:r w:rsidRPr="00301EC4">
        <w:rPr>
          <w:sz w:val="24"/>
          <w:szCs w:val="24"/>
        </w:rPr>
        <w:t xml:space="preserve">toilet paper, diapers, </w:t>
      </w:r>
      <w:r>
        <w:rPr>
          <w:sz w:val="24"/>
          <w:szCs w:val="24"/>
        </w:rPr>
        <w:t>menstrual</w:t>
      </w:r>
      <w:r w:rsidRPr="00301EC4">
        <w:rPr>
          <w:sz w:val="24"/>
          <w:szCs w:val="24"/>
        </w:rPr>
        <w:t xml:space="preserve"> products, soap, </w:t>
      </w:r>
      <w:r>
        <w:rPr>
          <w:sz w:val="24"/>
          <w:szCs w:val="24"/>
        </w:rPr>
        <w:t xml:space="preserve">shampoo, conditioner, deodorant, sunblock, </w:t>
      </w:r>
      <w:r w:rsidRPr="00301EC4">
        <w:rPr>
          <w:sz w:val="24"/>
          <w:szCs w:val="24"/>
        </w:rPr>
        <w:t xml:space="preserve">and many other personal care items.  </w:t>
      </w:r>
    </w:p>
    <w:p w:rsidR="00071E8D" w:rsidRDefault="00071E8D" w:rsidP="00071E8D">
      <w:pPr>
        <w:spacing w:line="240" w:lineRule="auto"/>
        <w:jc w:val="both"/>
        <w:rPr>
          <w:sz w:val="24"/>
          <w:szCs w:val="24"/>
        </w:rPr>
      </w:pPr>
      <w:r w:rsidRPr="00071E8D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We’re so </w:t>
      </w:r>
      <w:r w:rsidR="002A74A3">
        <w:rPr>
          <w:sz w:val="24"/>
          <w:szCs w:val="24"/>
        </w:rPr>
        <w:t>appreciative</w:t>
      </w:r>
      <w:r>
        <w:rPr>
          <w:sz w:val="24"/>
          <w:szCs w:val="24"/>
        </w:rPr>
        <w:t xml:space="preserve"> of our members and employees for donating personal care items to our </w:t>
      </w:r>
      <w:r w:rsidR="002A74A3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drive,” said </w:t>
      </w:r>
      <w:r w:rsidRPr="00071E8D">
        <w:rPr>
          <w:sz w:val="24"/>
          <w:szCs w:val="24"/>
        </w:rPr>
        <w:t xml:space="preserve">Cait Murray, </w:t>
      </w:r>
      <w:r w:rsidR="002A74A3">
        <w:rPr>
          <w:sz w:val="24"/>
          <w:szCs w:val="24"/>
        </w:rPr>
        <w:t>Community Outreach Manager</w:t>
      </w:r>
      <w:r w:rsidRPr="00071E8D">
        <w:rPr>
          <w:sz w:val="24"/>
          <w:szCs w:val="24"/>
        </w:rPr>
        <w:t xml:space="preserve"> at UMassFive</w:t>
      </w:r>
      <w:r>
        <w:rPr>
          <w:sz w:val="24"/>
          <w:szCs w:val="24"/>
        </w:rPr>
        <w:t>. “We know that personal care items in the Survival Center pantries</w:t>
      </w:r>
      <w:r w:rsidRPr="00071E8D">
        <w:rPr>
          <w:sz w:val="24"/>
          <w:szCs w:val="24"/>
        </w:rPr>
        <w:t xml:space="preserve"> may help people </w:t>
      </w:r>
      <w:r w:rsidRPr="00071E8D">
        <w:rPr>
          <w:sz w:val="24"/>
          <w:szCs w:val="24"/>
        </w:rPr>
        <w:lastRenderedPageBreak/>
        <w:t>avoid making difficult trade-offs. Nobody should have to choos</w:t>
      </w:r>
      <w:r>
        <w:rPr>
          <w:sz w:val="24"/>
          <w:szCs w:val="24"/>
        </w:rPr>
        <w:t>e between food and toilet paper.</w:t>
      </w:r>
      <w:r w:rsidRPr="00071E8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071E8D" w:rsidRDefault="001D0AF7" w:rsidP="00812A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more information regarding the Amherst Survival Center, please visit </w:t>
      </w:r>
      <w:hyperlink r:id="rId10" w:history="1">
        <w:r w:rsidRPr="007256E9">
          <w:rPr>
            <w:rStyle w:val="Hyperlink"/>
            <w:sz w:val="24"/>
            <w:szCs w:val="24"/>
          </w:rPr>
          <w:t>www.amherstsurvival.org</w:t>
        </w:r>
      </w:hyperlink>
      <w:r>
        <w:rPr>
          <w:sz w:val="24"/>
          <w:szCs w:val="24"/>
        </w:rPr>
        <w:t xml:space="preserve"> and for Northampton Survival Center, </w:t>
      </w:r>
      <w:hyperlink r:id="rId11" w:history="1">
        <w:r w:rsidRPr="007256E9">
          <w:rPr>
            <w:rStyle w:val="Hyperlink"/>
            <w:sz w:val="24"/>
            <w:szCs w:val="24"/>
          </w:rPr>
          <w:t>www.northamptonsurvival.org</w:t>
        </w:r>
      </w:hyperlink>
      <w:r>
        <w:rPr>
          <w:sz w:val="24"/>
          <w:szCs w:val="24"/>
        </w:rPr>
        <w:t xml:space="preserve">. </w:t>
      </w:r>
    </w:p>
    <w:p w:rsidR="00812AD4" w:rsidRPr="00E12CCA" w:rsidRDefault="00812AD4" w:rsidP="00812AD4">
      <w:pPr>
        <w:spacing w:line="240" w:lineRule="auto"/>
        <w:jc w:val="both"/>
        <w:rPr>
          <w:sz w:val="24"/>
          <w:szCs w:val="24"/>
        </w:rPr>
      </w:pPr>
    </w:p>
    <w:p w:rsidR="003F53DC" w:rsidRDefault="003F53DC" w:rsidP="00E21F9C">
      <w:pPr>
        <w:spacing w:line="22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121521</wp:posOffset>
                </wp:positionV>
                <wp:extent cx="6836734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9C7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55pt" to="5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Ny0AEAAAMEAAAOAAAAZHJzL2Uyb0RvYy54bWysU8tu2zAQvBfoPxC815Kdwg0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" strokecolor="black [3213]"/>
            </w:pict>
          </mc:Fallback>
        </mc:AlternateContent>
      </w:r>
    </w:p>
    <w:p w:rsidR="00F84594" w:rsidRPr="00812AD4" w:rsidRDefault="00812AD4" w:rsidP="00812AD4">
      <w:pPr>
        <w:rPr>
          <w:sz w:val="18"/>
        </w:rPr>
      </w:pPr>
      <w:r w:rsidRPr="00812AD4">
        <w:rPr>
          <w:i/>
          <w:iCs/>
          <w:sz w:val="20"/>
        </w:rPr>
        <w:t>UMassFive College Federal Credit Union (UMassFive) was established in 1967 and serves the University of Massachusetts</w:t>
      </w:r>
      <w:r w:rsidRPr="00812AD4">
        <w:rPr>
          <w:i/>
          <w:iCs/>
          <w:color w:val="1F497D"/>
          <w:sz w:val="20"/>
        </w:rPr>
        <w:t>,</w:t>
      </w:r>
      <w:r w:rsidRPr="00812AD4">
        <w:rPr>
          <w:i/>
          <w:iCs/>
          <w:sz w:val="20"/>
        </w:rPr>
        <w:t xml:space="preserve"> as well as the Five College System and over 50 other local organizations that share their community-based values and vision for a sustainable local economy. As a non-profit financial cooperative, UMassFive’s earnings are returned to their membership in the form of better rates, lower fees, and improved services and banking technology. The Credit Union offers a full range of financial products, including personal and business banking and lending, retirement planning and investments, and insurance. UMassFive has over 42,000 members, six branches, and assets of over $600 million. For more information about UMassFive, please visit </w:t>
      </w:r>
      <w:hyperlink r:id="rId12" w:history="1">
        <w:r w:rsidRPr="00812AD4">
          <w:rPr>
            <w:rStyle w:val="Hyperlink"/>
            <w:i/>
            <w:iCs/>
            <w:sz w:val="20"/>
          </w:rPr>
          <w:t>www.umassfive.coop</w:t>
        </w:r>
      </w:hyperlink>
      <w:r w:rsidRPr="00812AD4">
        <w:rPr>
          <w:i/>
          <w:iCs/>
          <w:sz w:val="20"/>
        </w:rPr>
        <w:t>.</w:t>
      </w:r>
      <w:r w:rsidR="00EE5CA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457200" y="5380074"/>
            <wp:positionH relativeFrom="page">
              <wp:align>left</wp:align>
            </wp:positionH>
            <wp:positionV relativeFrom="page">
              <wp:align>bottom</wp:align>
            </wp:positionV>
            <wp:extent cx="7818120" cy="1115568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PressRelease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594" w:rsidRPr="00812AD4" w:rsidSect="00F84594">
      <w:headerReference w:type="first" r:id="rId14"/>
      <w:pgSz w:w="12240" w:h="15840"/>
      <w:pgMar w:top="720" w:right="720" w:bottom="172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0E" w:rsidRDefault="00B3060E" w:rsidP="00B546EF">
      <w:pPr>
        <w:spacing w:after="0" w:line="240" w:lineRule="auto"/>
      </w:pPr>
      <w:r>
        <w:separator/>
      </w:r>
    </w:p>
  </w:endnote>
  <w:endnote w:type="continuationSeparator" w:id="0">
    <w:p w:rsidR="00B3060E" w:rsidRDefault="00B3060E" w:rsidP="00B5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0E" w:rsidRDefault="00B3060E" w:rsidP="00B546EF">
      <w:pPr>
        <w:spacing w:after="0" w:line="240" w:lineRule="auto"/>
      </w:pPr>
      <w:r>
        <w:separator/>
      </w:r>
    </w:p>
  </w:footnote>
  <w:footnote w:type="continuationSeparator" w:id="0">
    <w:p w:rsidR="00B3060E" w:rsidRDefault="00B3060E" w:rsidP="00B5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6D" w:rsidRDefault="00EE5C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457200" y="457200"/>
          <wp:positionH relativeFrom="page">
            <wp:align>left</wp:align>
          </wp:positionH>
          <wp:positionV relativeFrom="page">
            <wp:align>top</wp:align>
          </wp:positionV>
          <wp:extent cx="7726680" cy="10003536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_PressRele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10003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C6C"/>
    <w:multiLevelType w:val="hybridMultilevel"/>
    <w:tmpl w:val="0B342520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42A74C44"/>
    <w:multiLevelType w:val="hybridMultilevel"/>
    <w:tmpl w:val="3DC29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5EE"/>
    <w:multiLevelType w:val="hybridMultilevel"/>
    <w:tmpl w:val="0C660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EF4A2F"/>
    <w:multiLevelType w:val="hybridMultilevel"/>
    <w:tmpl w:val="92BA6422"/>
    <w:lvl w:ilvl="0" w:tplc="A36620F4">
      <w:numFmt w:val="bullet"/>
      <w:lvlText w:val="•"/>
      <w:lvlJc w:val="left"/>
      <w:pPr>
        <w:ind w:left="555" w:hanging="360"/>
      </w:pPr>
      <w:rPr>
        <w:rFonts w:ascii="Syntax" w:eastAsiaTheme="minorEastAsia" w:hAnsi="Syntax" w:cs="Syntax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517E1772"/>
    <w:multiLevelType w:val="hybridMultilevel"/>
    <w:tmpl w:val="AC385326"/>
    <w:lvl w:ilvl="0" w:tplc="54C68332">
      <w:numFmt w:val="bullet"/>
      <w:lvlText w:val="•"/>
      <w:lvlJc w:val="left"/>
      <w:pPr>
        <w:ind w:left="555" w:hanging="360"/>
      </w:pPr>
      <w:rPr>
        <w:rFonts w:ascii="Syntax" w:eastAsiaTheme="minorEastAsia" w:hAnsi="Syntax" w:cs="Syntax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63DA7D37"/>
    <w:multiLevelType w:val="hybridMultilevel"/>
    <w:tmpl w:val="EF72B206"/>
    <w:lvl w:ilvl="0" w:tplc="54C68332">
      <w:numFmt w:val="bullet"/>
      <w:lvlText w:val="•"/>
      <w:lvlJc w:val="left"/>
      <w:pPr>
        <w:ind w:left="555" w:hanging="360"/>
      </w:pPr>
      <w:rPr>
        <w:rFonts w:ascii="Syntax" w:eastAsiaTheme="minorEastAsia" w:hAnsi="Syntax" w:cs="Syntax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D7D5B"/>
    <w:multiLevelType w:val="hybridMultilevel"/>
    <w:tmpl w:val="9D00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F7E"/>
    <w:multiLevelType w:val="hybridMultilevel"/>
    <w:tmpl w:val="D05C00FC"/>
    <w:lvl w:ilvl="0" w:tplc="54C68332">
      <w:numFmt w:val="bullet"/>
      <w:lvlText w:val="•"/>
      <w:lvlJc w:val="left"/>
      <w:pPr>
        <w:ind w:left="555" w:hanging="360"/>
      </w:pPr>
      <w:rPr>
        <w:rFonts w:ascii="Syntax" w:eastAsiaTheme="minorEastAsia" w:hAnsi="Syntax" w:cs="Syntax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IzMjQyMTA0NDdT0lEKTi0uzszPAykwrAUA5s6RDiwAAAA="/>
  </w:docVars>
  <w:rsids>
    <w:rsidRoot w:val="0054337F"/>
    <w:rsid w:val="00012644"/>
    <w:rsid w:val="00047735"/>
    <w:rsid w:val="00061919"/>
    <w:rsid w:val="00061E78"/>
    <w:rsid w:val="00063779"/>
    <w:rsid w:val="00071E8D"/>
    <w:rsid w:val="000831C8"/>
    <w:rsid w:val="00083C41"/>
    <w:rsid w:val="000844D6"/>
    <w:rsid w:val="000A445A"/>
    <w:rsid w:val="000B2578"/>
    <w:rsid w:val="000D3D72"/>
    <w:rsid w:val="000E3FF0"/>
    <w:rsid w:val="000F0090"/>
    <w:rsid w:val="000F4774"/>
    <w:rsid w:val="00116EB8"/>
    <w:rsid w:val="00191958"/>
    <w:rsid w:val="001B54E9"/>
    <w:rsid w:val="001D0AF7"/>
    <w:rsid w:val="001F26D0"/>
    <w:rsid w:val="00222518"/>
    <w:rsid w:val="00250696"/>
    <w:rsid w:val="002558CA"/>
    <w:rsid w:val="00277182"/>
    <w:rsid w:val="002A4CBA"/>
    <w:rsid w:val="002A6375"/>
    <w:rsid w:val="002A74A3"/>
    <w:rsid w:val="002B22AF"/>
    <w:rsid w:val="002B4EC1"/>
    <w:rsid w:val="002D139F"/>
    <w:rsid w:val="002D4928"/>
    <w:rsid w:val="002D55CB"/>
    <w:rsid w:val="00312494"/>
    <w:rsid w:val="00316CAE"/>
    <w:rsid w:val="00322DBA"/>
    <w:rsid w:val="00367717"/>
    <w:rsid w:val="0037788F"/>
    <w:rsid w:val="00381CA3"/>
    <w:rsid w:val="003A11D9"/>
    <w:rsid w:val="003C1680"/>
    <w:rsid w:val="003F53DC"/>
    <w:rsid w:val="003F67B7"/>
    <w:rsid w:val="00401AE4"/>
    <w:rsid w:val="0040295D"/>
    <w:rsid w:val="004236D9"/>
    <w:rsid w:val="00434E51"/>
    <w:rsid w:val="00457963"/>
    <w:rsid w:val="00477C56"/>
    <w:rsid w:val="00483286"/>
    <w:rsid w:val="004A03D0"/>
    <w:rsid w:val="004C3358"/>
    <w:rsid w:val="004C7C62"/>
    <w:rsid w:val="005046CD"/>
    <w:rsid w:val="00507C2B"/>
    <w:rsid w:val="00542855"/>
    <w:rsid w:val="0054337F"/>
    <w:rsid w:val="00550958"/>
    <w:rsid w:val="00551D4E"/>
    <w:rsid w:val="00576F43"/>
    <w:rsid w:val="005B5B44"/>
    <w:rsid w:val="006008F6"/>
    <w:rsid w:val="006116A8"/>
    <w:rsid w:val="00612DB9"/>
    <w:rsid w:val="00613118"/>
    <w:rsid w:val="006239E0"/>
    <w:rsid w:val="00636AEB"/>
    <w:rsid w:val="00666285"/>
    <w:rsid w:val="006851E7"/>
    <w:rsid w:val="00693267"/>
    <w:rsid w:val="006A5077"/>
    <w:rsid w:val="006C4722"/>
    <w:rsid w:val="006D3F0E"/>
    <w:rsid w:val="006F0F47"/>
    <w:rsid w:val="0070283D"/>
    <w:rsid w:val="00710751"/>
    <w:rsid w:val="00731A11"/>
    <w:rsid w:val="007323A2"/>
    <w:rsid w:val="00750545"/>
    <w:rsid w:val="007A311E"/>
    <w:rsid w:val="007C3B39"/>
    <w:rsid w:val="007C5E3B"/>
    <w:rsid w:val="007F4D6A"/>
    <w:rsid w:val="007F52C0"/>
    <w:rsid w:val="00812AD4"/>
    <w:rsid w:val="00822C0A"/>
    <w:rsid w:val="00847ADA"/>
    <w:rsid w:val="008555A5"/>
    <w:rsid w:val="00863EFB"/>
    <w:rsid w:val="008A2170"/>
    <w:rsid w:val="008C4544"/>
    <w:rsid w:val="008D14B0"/>
    <w:rsid w:val="008E122E"/>
    <w:rsid w:val="00903A89"/>
    <w:rsid w:val="009101C2"/>
    <w:rsid w:val="009245B5"/>
    <w:rsid w:val="009270DE"/>
    <w:rsid w:val="00933E2D"/>
    <w:rsid w:val="0094012B"/>
    <w:rsid w:val="00961881"/>
    <w:rsid w:val="009836C6"/>
    <w:rsid w:val="009B10DE"/>
    <w:rsid w:val="00A27795"/>
    <w:rsid w:val="00A32B91"/>
    <w:rsid w:val="00A352CD"/>
    <w:rsid w:val="00A931AE"/>
    <w:rsid w:val="00AB5C2F"/>
    <w:rsid w:val="00AE3C8B"/>
    <w:rsid w:val="00AF6088"/>
    <w:rsid w:val="00AF7E16"/>
    <w:rsid w:val="00B14185"/>
    <w:rsid w:val="00B15AEA"/>
    <w:rsid w:val="00B3060E"/>
    <w:rsid w:val="00B42439"/>
    <w:rsid w:val="00B546EF"/>
    <w:rsid w:val="00B6262B"/>
    <w:rsid w:val="00B64600"/>
    <w:rsid w:val="00B65EFC"/>
    <w:rsid w:val="00BA0C63"/>
    <w:rsid w:val="00BA10D0"/>
    <w:rsid w:val="00BA3123"/>
    <w:rsid w:val="00BB1EAB"/>
    <w:rsid w:val="00BB7B6D"/>
    <w:rsid w:val="00BD4A78"/>
    <w:rsid w:val="00BE7886"/>
    <w:rsid w:val="00BF6DFF"/>
    <w:rsid w:val="00C17E6C"/>
    <w:rsid w:val="00C329E4"/>
    <w:rsid w:val="00C36F6E"/>
    <w:rsid w:val="00C41807"/>
    <w:rsid w:val="00C4200D"/>
    <w:rsid w:val="00C43396"/>
    <w:rsid w:val="00C51E23"/>
    <w:rsid w:val="00C6506E"/>
    <w:rsid w:val="00CA44E1"/>
    <w:rsid w:val="00CB063A"/>
    <w:rsid w:val="00CD06E0"/>
    <w:rsid w:val="00CF58BF"/>
    <w:rsid w:val="00D14E76"/>
    <w:rsid w:val="00D36F7A"/>
    <w:rsid w:val="00D604C6"/>
    <w:rsid w:val="00D641B9"/>
    <w:rsid w:val="00D92AA1"/>
    <w:rsid w:val="00DC3560"/>
    <w:rsid w:val="00DC53A8"/>
    <w:rsid w:val="00E07C78"/>
    <w:rsid w:val="00E12CCA"/>
    <w:rsid w:val="00E21F9C"/>
    <w:rsid w:val="00E2395D"/>
    <w:rsid w:val="00E24D18"/>
    <w:rsid w:val="00E4738F"/>
    <w:rsid w:val="00E628C1"/>
    <w:rsid w:val="00E6550E"/>
    <w:rsid w:val="00E67501"/>
    <w:rsid w:val="00E823C0"/>
    <w:rsid w:val="00EC6FFE"/>
    <w:rsid w:val="00EE5CA5"/>
    <w:rsid w:val="00EE75FD"/>
    <w:rsid w:val="00F2212E"/>
    <w:rsid w:val="00F314C6"/>
    <w:rsid w:val="00F432A2"/>
    <w:rsid w:val="00F55299"/>
    <w:rsid w:val="00F84594"/>
    <w:rsid w:val="00F86EDB"/>
    <w:rsid w:val="00FA2920"/>
    <w:rsid w:val="00FC0014"/>
    <w:rsid w:val="00FC455D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ABCD92E"/>
  <w15:docId w15:val="{00C89BE7-C970-4E0F-976C-24DF14B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7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445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0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0545"/>
    <w:pPr>
      <w:autoSpaceDE w:val="0"/>
      <w:autoSpaceDN w:val="0"/>
      <w:adjustRightInd w:val="0"/>
      <w:spacing w:after="0" w:line="260" w:lineRule="atLeast"/>
      <w:textAlignment w:val="center"/>
    </w:pPr>
    <w:rPr>
      <w:rFonts w:ascii="Syntax" w:hAnsi="Syntax" w:cs="Syntax"/>
      <w:color w:val="000000"/>
      <w:spacing w:val="-1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750545"/>
    <w:rPr>
      <w:rFonts w:ascii="Syntax" w:hAnsi="Syntax" w:cs="Syntax"/>
      <w:color w:val="000000"/>
      <w:spacing w:val="-1"/>
      <w:sz w:val="19"/>
      <w:szCs w:val="19"/>
    </w:rPr>
  </w:style>
  <w:style w:type="paragraph" w:customStyle="1" w:styleId="NoParagraphStyle">
    <w:name w:val="[No Paragraph Style]"/>
    <w:rsid w:val="000477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4D6"/>
    <w:pPr>
      <w:spacing w:after="0" w:line="240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5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EF"/>
  </w:style>
  <w:style w:type="paragraph" w:styleId="Footer">
    <w:name w:val="footer"/>
    <w:basedOn w:val="Normal"/>
    <w:link w:val="FooterChar"/>
    <w:uiPriority w:val="99"/>
    <w:unhideWhenUsed/>
    <w:rsid w:val="00B5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EF"/>
  </w:style>
  <w:style w:type="paragraph" w:styleId="Caption">
    <w:name w:val="caption"/>
    <w:basedOn w:val="Normal"/>
    <w:next w:val="Normal"/>
    <w:uiPriority w:val="35"/>
    <w:unhideWhenUsed/>
    <w:qFormat/>
    <w:rsid w:val="00E21F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824">
              <w:marLeft w:val="135"/>
              <w:marRight w:val="28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016">
                  <w:marLeft w:val="2288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ivin@umassfive.coop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assfive.coo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amptonsurviv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herstsurviv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856F-816E-4DD6-B872-318A2D02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Five College Credit Union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candaceb</dc:creator>
  <cp:lastModifiedBy>Andrea Onyski</cp:lastModifiedBy>
  <cp:revision>3</cp:revision>
  <cp:lastPrinted>2019-01-09T21:18:00Z</cp:lastPrinted>
  <dcterms:created xsi:type="dcterms:W3CDTF">2021-06-29T12:17:00Z</dcterms:created>
  <dcterms:modified xsi:type="dcterms:W3CDTF">2021-06-29T12:19:00Z</dcterms:modified>
</cp:coreProperties>
</file>