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432D" w14:textId="77777777" w:rsidR="005B22D4" w:rsidRPr="005B22D4" w:rsidRDefault="005B22D4" w:rsidP="005B22D4">
      <w:pPr>
        <w:rPr>
          <w:rFonts w:ascii="Times New Roman" w:hAnsi="Times New Roman"/>
          <w:b/>
          <w:sz w:val="26"/>
          <w:szCs w:val="26"/>
        </w:rPr>
      </w:pPr>
      <w:r w:rsidRPr="005B22D4">
        <w:rPr>
          <w:rFonts w:ascii="Times New Roman" w:hAnsi="Times New Roman"/>
          <w:b/>
          <w:sz w:val="26"/>
          <w:szCs w:val="26"/>
        </w:rPr>
        <w:t>FOR IMMEDIATE RELEASE</w:t>
      </w:r>
      <w:r w:rsidRPr="005B22D4">
        <w:rPr>
          <w:rFonts w:ascii="Times New Roman" w:hAnsi="Times New Roman"/>
          <w:b/>
          <w:sz w:val="26"/>
          <w:szCs w:val="26"/>
        </w:rPr>
        <w:tab/>
      </w:r>
    </w:p>
    <w:p w14:paraId="02B50778" w14:textId="77777777" w:rsidR="005B22D4" w:rsidRPr="005B22D4" w:rsidRDefault="005B22D4" w:rsidP="005B22D4">
      <w:pPr>
        <w:spacing w:line="120" w:lineRule="auto"/>
        <w:rPr>
          <w:rFonts w:ascii="Times New Roman" w:hAnsi="Times New Roman"/>
          <w:b/>
        </w:rPr>
      </w:pPr>
    </w:p>
    <w:p w14:paraId="67036265" w14:textId="77777777" w:rsidR="004F0C3F" w:rsidRPr="004F0C3F" w:rsidRDefault="004F0C3F" w:rsidP="004F0C3F">
      <w:pPr>
        <w:rPr>
          <w:rFonts w:ascii="Times New Roman" w:hAnsi="Times New Roman"/>
          <w:b/>
          <w:sz w:val="22"/>
          <w:szCs w:val="22"/>
        </w:rPr>
      </w:pPr>
      <w:r w:rsidRPr="004F0C3F">
        <w:rPr>
          <w:rFonts w:ascii="Times New Roman" w:hAnsi="Times New Roman"/>
          <w:b/>
          <w:sz w:val="22"/>
          <w:szCs w:val="22"/>
        </w:rPr>
        <w:t>For More Information Contact:</w:t>
      </w:r>
    </w:p>
    <w:p w14:paraId="07E2999B" w14:textId="77777777" w:rsidR="004F0C3F" w:rsidRPr="004F0C3F" w:rsidRDefault="004F0C3F" w:rsidP="004F0C3F">
      <w:pPr>
        <w:rPr>
          <w:rFonts w:ascii="Times New Roman" w:hAnsi="Times New Roman"/>
          <w:sz w:val="22"/>
          <w:szCs w:val="22"/>
        </w:rPr>
      </w:pPr>
      <w:r w:rsidRPr="004F0C3F">
        <w:rPr>
          <w:rFonts w:ascii="Times New Roman" w:hAnsi="Times New Roman"/>
          <w:sz w:val="22"/>
          <w:szCs w:val="22"/>
        </w:rPr>
        <w:t>Cheryl Johnson, Cheryl Johnson PR</w:t>
      </w:r>
    </w:p>
    <w:p w14:paraId="3DFF6A34" w14:textId="709E1B2B" w:rsidR="0089557D" w:rsidRPr="004F0C3F" w:rsidRDefault="004F0C3F" w:rsidP="004F0C3F">
      <w:pPr>
        <w:rPr>
          <w:rFonts w:ascii="Times New Roman" w:hAnsi="Times New Roman"/>
          <w:sz w:val="22"/>
          <w:szCs w:val="22"/>
        </w:rPr>
      </w:pPr>
      <w:r w:rsidRPr="004F0C3F">
        <w:rPr>
          <w:rFonts w:ascii="Times New Roman" w:hAnsi="Times New Roman"/>
          <w:sz w:val="22"/>
          <w:szCs w:val="22"/>
        </w:rPr>
        <w:t>(913) 488-2710 • cheryl.johnson.pr@gmail.com</w:t>
      </w:r>
      <w:r w:rsidRPr="004F0C3F">
        <w:rPr>
          <w:rFonts w:ascii="Times New Roman" w:hAnsi="Times New Roman"/>
          <w:sz w:val="22"/>
          <w:szCs w:val="22"/>
        </w:rPr>
        <w:tab/>
      </w:r>
    </w:p>
    <w:p w14:paraId="0A9A20D1" w14:textId="36F51A83" w:rsidR="005B22D4" w:rsidRDefault="005B22D4" w:rsidP="005B22D4">
      <w:pPr>
        <w:rPr>
          <w:rFonts w:ascii="Times New Roman" w:hAnsi="Times New Roman"/>
          <w:sz w:val="22"/>
          <w:szCs w:val="22"/>
        </w:rPr>
      </w:pPr>
    </w:p>
    <w:p w14:paraId="7406EF60" w14:textId="77777777" w:rsidR="000626DC" w:rsidRPr="005B22D4" w:rsidRDefault="000626DC" w:rsidP="005B22D4">
      <w:pPr>
        <w:rPr>
          <w:rFonts w:ascii="Times New Roman" w:hAnsi="Times New Roman"/>
          <w:sz w:val="22"/>
          <w:szCs w:val="22"/>
        </w:rPr>
      </w:pPr>
    </w:p>
    <w:p w14:paraId="55E99B49" w14:textId="556E1ADF" w:rsidR="005B22D4" w:rsidRPr="000626DC" w:rsidRDefault="00C14C58" w:rsidP="005B22D4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Hlk78359903"/>
      <w:r>
        <w:rPr>
          <w:rFonts w:ascii="Times New Roman" w:hAnsi="Times New Roman"/>
          <w:b/>
          <w:sz w:val="30"/>
          <w:szCs w:val="30"/>
        </w:rPr>
        <w:t xml:space="preserve">Introducing </w:t>
      </w:r>
      <w:proofErr w:type="spellStart"/>
      <w:r>
        <w:rPr>
          <w:rFonts w:ascii="Times New Roman" w:hAnsi="Times New Roman"/>
          <w:b/>
          <w:sz w:val="30"/>
          <w:szCs w:val="30"/>
        </w:rPr>
        <w:t>CUaxis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: A </w:t>
      </w:r>
      <w:r w:rsidR="00813397">
        <w:rPr>
          <w:rFonts w:ascii="Times New Roman" w:hAnsi="Times New Roman"/>
          <w:b/>
          <w:sz w:val="30"/>
          <w:szCs w:val="30"/>
        </w:rPr>
        <w:t xml:space="preserve">Core </w:t>
      </w:r>
      <w:r>
        <w:rPr>
          <w:rFonts w:ascii="Times New Roman" w:hAnsi="Times New Roman"/>
          <w:b/>
          <w:sz w:val="30"/>
          <w:szCs w:val="30"/>
        </w:rPr>
        <w:t>Community for Credit Unions</w:t>
      </w:r>
    </w:p>
    <w:bookmarkEnd w:id="0"/>
    <w:p w14:paraId="7DF7238C" w14:textId="77777777" w:rsidR="005B22D4" w:rsidRPr="005B22D4" w:rsidRDefault="005B22D4" w:rsidP="005B22D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D1B9E82" w14:textId="0D5912ED" w:rsidR="005B22D4" w:rsidRDefault="00BE34F7" w:rsidP="00DD3277">
      <w:pPr>
        <w:rPr>
          <w:rFonts w:ascii="Times New Roman" w:hAnsi="Times New Roman"/>
          <w:szCs w:val="24"/>
        </w:rPr>
      </w:pPr>
      <w:r w:rsidRPr="003163AA">
        <w:rPr>
          <w:rFonts w:ascii="Times New Roman" w:hAnsi="Times New Roman"/>
          <w:b/>
          <w:szCs w:val="24"/>
        </w:rPr>
        <w:t>Greensboro, N.C.</w:t>
      </w:r>
      <w:r w:rsidR="00DD1357">
        <w:rPr>
          <w:rFonts w:ascii="Times New Roman" w:hAnsi="Times New Roman"/>
          <w:b/>
          <w:szCs w:val="24"/>
        </w:rPr>
        <w:t xml:space="preserve"> </w:t>
      </w:r>
      <w:r w:rsidR="005B22D4" w:rsidRPr="003163AA">
        <w:rPr>
          <w:rFonts w:ascii="Times New Roman" w:hAnsi="Times New Roman"/>
          <w:szCs w:val="24"/>
        </w:rPr>
        <w:t>(</w:t>
      </w:r>
      <w:r w:rsidR="009C29E2">
        <w:rPr>
          <w:rFonts w:ascii="Times New Roman" w:hAnsi="Times New Roman"/>
          <w:szCs w:val="24"/>
        </w:rPr>
        <w:t xml:space="preserve">August </w:t>
      </w:r>
      <w:r w:rsidR="0002261B">
        <w:rPr>
          <w:rFonts w:ascii="Times New Roman" w:hAnsi="Times New Roman"/>
          <w:szCs w:val="24"/>
        </w:rPr>
        <w:t>3</w:t>
      </w:r>
      <w:r w:rsidR="00C14C58">
        <w:rPr>
          <w:rFonts w:ascii="Times New Roman" w:hAnsi="Times New Roman"/>
          <w:szCs w:val="24"/>
        </w:rPr>
        <w:t>, 2021</w:t>
      </w:r>
      <w:r w:rsidR="005B22D4" w:rsidRPr="003163AA">
        <w:rPr>
          <w:rFonts w:ascii="Times New Roman" w:hAnsi="Times New Roman"/>
          <w:szCs w:val="24"/>
        </w:rPr>
        <w:t xml:space="preserve">) – </w:t>
      </w:r>
      <w:proofErr w:type="spellStart"/>
      <w:r w:rsidR="00092FD7">
        <w:rPr>
          <w:rFonts w:ascii="Times New Roman" w:hAnsi="Times New Roman"/>
          <w:szCs w:val="24"/>
        </w:rPr>
        <w:t>Vizo</w:t>
      </w:r>
      <w:proofErr w:type="spellEnd"/>
      <w:r w:rsidR="00092FD7">
        <w:rPr>
          <w:rFonts w:ascii="Times New Roman" w:hAnsi="Times New Roman"/>
          <w:szCs w:val="24"/>
        </w:rPr>
        <w:t xml:space="preserve"> Financial Corporate Credit Union is proud to introduce </w:t>
      </w:r>
      <w:proofErr w:type="spellStart"/>
      <w:r w:rsidR="00092FD7">
        <w:rPr>
          <w:rFonts w:ascii="Times New Roman" w:hAnsi="Times New Roman"/>
          <w:szCs w:val="24"/>
        </w:rPr>
        <w:t>CUaxis</w:t>
      </w:r>
      <w:proofErr w:type="spellEnd"/>
      <w:r w:rsidR="00092FD7">
        <w:rPr>
          <w:rFonts w:ascii="Times New Roman" w:hAnsi="Times New Roman"/>
          <w:szCs w:val="24"/>
        </w:rPr>
        <w:t xml:space="preserve">, a community for credit unions that focuses on </w:t>
      </w:r>
      <w:r w:rsidR="001E77B7">
        <w:rPr>
          <w:rFonts w:ascii="Times New Roman" w:hAnsi="Times New Roman"/>
          <w:szCs w:val="24"/>
        </w:rPr>
        <w:t xml:space="preserve">core processing, </w:t>
      </w:r>
      <w:r w:rsidR="00092FD7">
        <w:rPr>
          <w:rFonts w:ascii="Times New Roman" w:hAnsi="Times New Roman"/>
          <w:szCs w:val="24"/>
        </w:rPr>
        <w:t xml:space="preserve">collaboration and the cooperative spirit. </w:t>
      </w:r>
      <w:proofErr w:type="spellStart"/>
      <w:r w:rsidR="00092FD7">
        <w:rPr>
          <w:rFonts w:ascii="Times New Roman" w:hAnsi="Times New Roman"/>
          <w:szCs w:val="24"/>
        </w:rPr>
        <w:t>CUaxis</w:t>
      </w:r>
      <w:proofErr w:type="spellEnd"/>
      <w:r w:rsidR="00092FD7">
        <w:rPr>
          <w:rFonts w:ascii="Times New Roman" w:hAnsi="Times New Roman"/>
          <w:szCs w:val="24"/>
        </w:rPr>
        <w:t xml:space="preserve"> </w:t>
      </w:r>
      <w:r w:rsidR="003F1FF9">
        <w:rPr>
          <w:rFonts w:ascii="Times New Roman" w:hAnsi="Times New Roman"/>
          <w:szCs w:val="24"/>
        </w:rPr>
        <w:t>is a place to enhance credit union connections to one another</w:t>
      </w:r>
      <w:r w:rsidR="001E77B7">
        <w:rPr>
          <w:rFonts w:ascii="Times New Roman" w:hAnsi="Times New Roman"/>
          <w:szCs w:val="24"/>
        </w:rPr>
        <w:t xml:space="preserve"> through a common core solution</w:t>
      </w:r>
      <w:r w:rsidR="003F1FF9">
        <w:rPr>
          <w:rFonts w:ascii="Times New Roman" w:hAnsi="Times New Roman"/>
          <w:szCs w:val="24"/>
        </w:rPr>
        <w:t>, making the movement’s values of cooperation and people helping people the central focus.</w:t>
      </w:r>
      <w:r w:rsidR="007A3C37">
        <w:rPr>
          <w:rFonts w:ascii="Times New Roman" w:hAnsi="Times New Roman"/>
          <w:szCs w:val="24"/>
        </w:rPr>
        <w:t xml:space="preserve"> </w:t>
      </w:r>
    </w:p>
    <w:p w14:paraId="2CA9335E" w14:textId="7224794F" w:rsidR="007A3C37" w:rsidRDefault="007A3C37" w:rsidP="00DD3277">
      <w:pPr>
        <w:rPr>
          <w:rFonts w:ascii="Times New Roman" w:hAnsi="Times New Roman"/>
          <w:szCs w:val="24"/>
        </w:rPr>
      </w:pPr>
    </w:p>
    <w:p w14:paraId="7C4EB592" w14:textId="046E8A97" w:rsidR="007A3C37" w:rsidRPr="003163AA" w:rsidRDefault="003F1FF9" w:rsidP="00DD32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this endeavor, </w:t>
      </w:r>
      <w:proofErr w:type="spellStart"/>
      <w:r>
        <w:rPr>
          <w:rFonts w:ascii="Times New Roman" w:hAnsi="Times New Roman"/>
          <w:szCs w:val="24"/>
        </w:rPr>
        <w:t>Vizo</w:t>
      </w:r>
      <w:proofErr w:type="spellEnd"/>
      <w:r>
        <w:rPr>
          <w:rFonts w:ascii="Times New Roman" w:hAnsi="Times New Roman"/>
          <w:szCs w:val="24"/>
        </w:rPr>
        <w:t xml:space="preserve"> Financial is joined by other credit union organizations</w:t>
      </w:r>
      <w:r w:rsidR="00C63824">
        <w:rPr>
          <w:rFonts w:ascii="Times New Roman" w:hAnsi="Times New Roman"/>
          <w:szCs w:val="24"/>
        </w:rPr>
        <w:t xml:space="preserve"> i</w:t>
      </w:r>
      <w:r>
        <w:rPr>
          <w:rFonts w:ascii="Times New Roman" w:hAnsi="Times New Roman"/>
          <w:szCs w:val="24"/>
        </w:rPr>
        <w:t xml:space="preserve">n providing a space for institutions to find </w:t>
      </w:r>
      <w:r w:rsidR="007A05C1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services, support</w:t>
      </w:r>
      <w:r w:rsidR="007A05C1">
        <w:rPr>
          <w:rFonts w:ascii="Times New Roman" w:hAnsi="Times New Roman"/>
          <w:szCs w:val="24"/>
        </w:rPr>
        <w:t xml:space="preserve">, education and expertise they need for continued success. </w:t>
      </w:r>
      <w:proofErr w:type="spellStart"/>
      <w:r w:rsidR="007A05C1">
        <w:rPr>
          <w:rFonts w:ascii="Times New Roman" w:hAnsi="Times New Roman"/>
          <w:szCs w:val="24"/>
        </w:rPr>
        <w:t>CUaxis</w:t>
      </w:r>
      <w:proofErr w:type="spellEnd"/>
      <w:r w:rsidR="007A05C1">
        <w:rPr>
          <w:rFonts w:ascii="Times New Roman" w:hAnsi="Times New Roman"/>
          <w:szCs w:val="24"/>
        </w:rPr>
        <w:t xml:space="preserve"> is where </w:t>
      </w:r>
      <w:r w:rsidR="007A05C1" w:rsidRPr="007A05C1">
        <w:rPr>
          <w:rFonts w:ascii="Times New Roman" w:hAnsi="Times New Roman"/>
          <w:szCs w:val="24"/>
        </w:rPr>
        <w:t>core services</w:t>
      </w:r>
      <w:r w:rsidR="001E77B7">
        <w:rPr>
          <w:rFonts w:ascii="Times New Roman" w:hAnsi="Times New Roman"/>
          <w:szCs w:val="24"/>
        </w:rPr>
        <w:t>, as well as other services, support</w:t>
      </w:r>
      <w:r w:rsidR="007A05C1" w:rsidRPr="007A05C1">
        <w:rPr>
          <w:rFonts w:ascii="Times New Roman" w:hAnsi="Times New Roman"/>
          <w:szCs w:val="24"/>
        </w:rPr>
        <w:t xml:space="preserve"> and knowledge stand side by side. Professionals with years of experience lend a helping hand. There’s a never-ending outpouring of encouragement and inspiration to keep credit unions moving forward.</w:t>
      </w:r>
    </w:p>
    <w:p w14:paraId="32A43551" w14:textId="77777777" w:rsidR="00DD3277" w:rsidRPr="00DD3277" w:rsidRDefault="00DD3277" w:rsidP="00DD3277">
      <w:pPr>
        <w:pStyle w:val="NormalWeb"/>
        <w:shd w:val="clear" w:color="auto" w:fill="FFFFFF"/>
        <w:spacing w:after="0"/>
        <w:rPr>
          <w:rFonts w:eastAsia="Times"/>
          <w:sz w:val="24"/>
          <w:szCs w:val="24"/>
        </w:rPr>
      </w:pPr>
    </w:p>
    <w:p w14:paraId="0B8DBBBD" w14:textId="3EE5873F" w:rsidR="007A3C37" w:rsidRPr="007A3C37" w:rsidRDefault="007A05C1" w:rsidP="007A3C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CC3271">
        <w:rPr>
          <w:rFonts w:ascii="Times New Roman" w:hAnsi="Times New Roman"/>
          <w:szCs w:val="24"/>
        </w:rPr>
        <w:t xml:space="preserve">Through building partnerships with fellow credit union organizations and the challenging events of </w:t>
      </w:r>
      <w:r w:rsidR="000B5EA4">
        <w:rPr>
          <w:rFonts w:ascii="Times New Roman" w:hAnsi="Times New Roman"/>
          <w:szCs w:val="24"/>
        </w:rPr>
        <w:t>the past year</w:t>
      </w:r>
      <w:r w:rsidR="00CC3271">
        <w:rPr>
          <w:rFonts w:ascii="Times New Roman" w:hAnsi="Times New Roman"/>
          <w:szCs w:val="24"/>
        </w:rPr>
        <w:t xml:space="preserve">, we realized that developing true connections within our movement was more important than ever,” said Jaime Agostino, marketing and business development director of </w:t>
      </w:r>
      <w:proofErr w:type="spellStart"/>
      <w:r w:rsidR="00CC3271">
        <w:rPr>
          <w:rFonts w:ascii="Times New Roman" w:hAnsi="Times New Roman"/>
          <w:szCs w:val="24"/>
        </w:rPr>
        <w:t>Vizo</w:t>
      </w:r>
      <w:proofErr w:type="spellEnd"/>
      <w:r w:rsidR="00CC3271">
        <w:rPr>
          <w:rFonts w:ascii="Times New Roman" w:hAnsi="Times New Roman"/>
          <w:szCs w:val="24"/>
        </w:rPr>
        <w:t xml:space="preserve"> Financial. “So</w:t>
      </w:r>
      <w:r w:rsidR="000B5EA4">
        <w:rPr>
          <w:rFonts w:ascii="Times New Roman" w:hAnsi="Times New Roman"/>
          <w:szCs w:val="24"/>
        </w:rPr>
        <w:t>,</w:t>
      </w:r>
      <w:r w:rsidR="00CC3271">
        <w:rPr>
          <w:rFonts w:ascii="Times New Roman" w:hAnsi="Times New Roman"/>
          <w:szCs w:val="24"/>
        </w:rPr>
        <w:t xml:space="preserve"> we set out to create a community of collaboration</w:t>
      </w:r>
      <w:r w:rsidR="000B5EA4">
        <w:rPr>
          <w:rFonts w:ascii="Times New Roman" w:hAnsi="Times New Roman"/>
          <w:szCs w:val="24"/>
        </w:rPr>
        <w:t xml:space="preserve"> among our core users</w:t>
      </w:r>
      <w:r w:rsidR="00CC3271">
        <w:rPr>
          <w:rFonts w:ascii="Times New Roman" w:hAnsi="Times New Roman"/>
          <w:szCs w:val="24"/>
        </w:rPr>
        <w:t xml:space="preserve">, and we believe </w:t>
      </w:r>
      <w:proofErr w:type="spellStart"/>
      <w:r w:rsidR="00CC3271">
        <w:rPr>
          <w:rFonts w:ascii="Times New Roman" w:hAnsi="Times New Roman"/>
          <w:szCs w:val="24"/>
        </w:rPr>
        <w:t>CUaxis</w:t>
      </w:r>
      <w:proofErr w:type="spellEnd"/>
      <w:r w:rsidR="00CC3271">
        <w:rPr>
          <w:rFonts w:ascii="Times New Roman" w:hAnsi="Times New Roman"/>
          <w:szCs w:val="24"/>
        </w:rPr>
        <w:t xml:space="preserve"> embodies all the cooperative principles our movement is built on, while providing real-life solutions and assistance for credit unions.”</w:t>
      </w:r>
    </w:p>
    <w:p w14:paraId="576800F9" w14:textId="77777777" w:rsidR="007A3C37" w:rsidRPr="007A3C37" w:rsidRDefault="007A3C37" w:rsidP="007A3C37">
      <w:pPr>
        <w:rPr>
          <w:rFonts w:ascii="Times New Roman" w:hAnsi="Times New Roman"/>
          <w:szCs w:val="24"/>
        </w:rPr>
      </w:pPr>
    </w:p>
    <w:p w14:paraId="1E936F7E" w14:textId="0C3C4B5B" w:rsidR="00CC13FF" w:rsidRDefault="00CC13FF" w:rsidP="007A3C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Credit unions are encouraged to </w:t>
      </w:r>
      <w:r w:rsidR="008E0038">
        <w:rPr>
          <w:rFonts w:ascii="Times New Roman" w:hAnsi="Times New Roman"/>
          <w:szCs w:val="24"/>
        </w:rPr>
        <w:t>join</w:t>
      </w:r>
      <w:r>
        <w:rPr>
          <w:rFonts w:ascii="Times New Roman" w:hAnsi="Times New Roman"/>
          <w:szCs w:val="24"/>
        </w:rPr>
        <w:t xml:space="preserve"> this</w:t>
      </w:r>
      <w:r w:rsidR="008E0038">
        <w:rPr>
          <w:rFonts w:ascii="Times New Roman" w:hAnsi="Times New Roman"/>
          <w:szCs w:val="24"/>
        </w:rPr>
        <w:t xml:space="preserve"> unique</w:t>
      </w:r>
      <w:r>
        <w:rPr>
          <w:rFonts w:ascii="Times New Roman" w:hAnsi="Times New Roman"/>
          <w:szCs w:val="24"/>
        </w:rPr>
        <w:t xml:space="preserve"> community, where they will have access to all of the </w:t>
      </w:r>
      <w:proofErr w:type="spellStart"/>
      <w:r>
        <w:rPr>
          <w:rFonts w:ascii="Times New Roman" w:hAnsi="Times New Roman"/>
          <w:szCs w:val="24"/>
        </w:rPr>
        <w:t>CUaxis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0B5EA4">
        <w:rPr>
          <w:rFonts w:ascii="Times New Roman" w:hAnsi="Times New Roman"/>
          <w:szCs w:val="24"/>
        </w:rPr>
        <w:t xml:space="preserve">core </w:t>
      </w:r>
      <w:r>
        <w:rPr>
          <w:rFonts w:ascii="Times New Roman" w:hAnsi="Times New Roman"/>
          <w:szCs w:val="24"/>
        </w:rPr>
        <w:t>products</w:t>
      </w:r>
      <w:r w:rsidR="000B5EA4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services, resources and solutions from our group of providers</w:t>
      </w:r>
      <w:r w:rsidR="00C63824">
        <w:rPr>
          <w:rFonts w:ascii="Times New Roman" w:hAnsi="Times New Roman"/>
          <w:szCs w:val="24"/>
        </w:rPr>
        <w:t xml:space="preserve"> as part of the cuasterisk.com network</w:t>
      </w:r>
      <w:r>
        <w:rPr>
          <w:rFonts w:ascii="Times New Roman" w:hAnsi="Times New Roman"/>
          <w:szCs w:val="24"/>
        </w:rPr>
        <w:t>. These include:</w:t>
      </w:r>
    </w:p>
    <w:p w14:paraId="727E6953" w14:textId="77777777" w:rsidR="00CC13FF" w:rsidRDefault="00CC13FF" w:rsidP="007A3C37">
      <w:pPr>
        <w:rPr>
          <w:rFonts w:ascii="Times New Roman" w:hAnsi="Times New Roman"/>
          <w:szCs w:val="24"/>
        </w:rPr>
      </w:pPr>
    </w:p>
    <w:p w14:paraId="380D8402" w14:textId="0C866C1D" w:rsidR="00CC13FF" w:rsidRDefault="000B5EA4" w:rsidP="00CC13FF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robust c</w:t>
      </w:r>
      <w:r w:rsidR="00CC13FF" w:rsidRPr="00CC13FF">
        <w:rPr>
          <w:rFonts w:ascii="Times New Roman" w:hAnsi="Times New Roman"/>
          <w:szCs w:val="24"/>
        </w:rPr>
        <w:t xml:space="preserve">ore </w:t>
      </w:r>
      <w:r>
        <w:rPr>
          <w:rFonts w:ascii="Times New Roman" w:hAnsi="Times New Roman"/>
          <w:szCs w:val="24"/>
        </w:rPr>
        <w:t xml:space="preserve">solution plus additional </w:t>
      </w:r>
      <w:r w:rsidR="00CC13FF" w:rsidRPr="00CC13FF">
        <w:rPr>
          <w:rFonts w:ascii="Times New Roman" w:hAnsi="Times New Roman"/>
          <w:szCs w:val="24"/>
        </w:rPr>
        <w:t>services</w:t>
      </w:r>
      <w:r w:rsidR="00CC13FF">
        <w:rPr>
          <w:rFonts w:ascii="Times New Roman" w:hAnsi="Times New Roman"/>
          <w:szCs w:val="24"/>
        </w:rPr>
        <w:t xml:space="preserve"> to supplement an institution’s product offerings</w:t>
      </w:r>
    </w:p>
    <w:p w14:paraId="045413B6" w14:textId="51330158" w:rsidR="00CC13FF" w:rsidRDefault="00CC13FF" w:rsidP="00CC13FF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Information-sharing</w:t>
      </w:r>
      <w:r w:rsidR="008E0038">
        <w:rPr>
          <w:rFonts w:ascii="Times New Roman" w:hAnsi="Times New Roman"/>
          <w:szCs w:val="24"/>
        </w:rPr>
        <w:t xml:space="preserve"> and discussion opportunities</w:t>
      </w:r>
      <w:r>
        <w:rPr>
          <w:rFonts w:ascii="Times New Roman" w:hAnsi="Times New Roman"/>
          <w:szCs w:val="24"/>
        </w:rPr>
        <w:t xml:space="preserve"> with fellow credit unions through </w:t>
      </w:r>
      <w:r w:rsidR="000B5EA4">
        <w:rPr>
          <w:rFonts w:ascii="Times New Roman" w:hAnsi="Times New Roman"/>
          <w:szCs w:val="24"/>
        </w:rPr>
        <w:t xml:space="preserve">core-focused </w:t>
      </w:r>
      <w:r>
        <w:rPr>
          <w:rFonts w:ascii="Times New Roman" w:hAnsi="Times New Roman"/>
          <w:szCs w:val="24"/>
        </w:rPr>
        <w:t>blogs and community forums</w:t>
      </w:r>
    </w:p>
    <w:p w14:paraId="213B3A2A" w14:textId="37E81945" w:rsidR="00CC13FF" w:rsidRDefault="008E0038" w:rsidP="00CC13FF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Breaking n</w:t>
      </w:r>
      <w:r w:rsidR="00CC13FF">
        <w:rPr>
          <w:rFonts w:ascii="Times New Roman" w:hAnsi="Times New Roman"/>
          <w:szCs w:val="24"/>
        </w:rPr>
        <w:t>ews from our partners</w:t>
      </w:r>
      <w:r>
        <w:rPr>
          <w:rFonts w:ascii="Times New Roman" w:hAnsi="Times New Roman"/>
          <w:szCs w:val="24"/>
        </w:rPr>
        <w:t xml:space="preserve"> and credit unions</w:t>
      </w:r>
    </w:p>
    <w:p w14:paraId="38E8B614" w14:textId="5285689C" w:rsidR="008E0038" w:rsidRDefault="00750FA7" w:rsidP="00CC13FF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Avenues for networking, socializ</w:t>
      </w:r>
      <w:r w:rsidR="0082075A">
        <w:rPr>
          <w:rFonts w:ascii="Times New Roman" w:hAnsi="Times New Roman"/>
          <w:szCs w:val="24"/>
        </w:rPr>
        <w:t>ing</w:t>
      </w:r>
      <w:r>
        <w:rPr>
          <w:rFonts w:ascii="Times New Roman" w:hAnsi="Times New Roman"/>
          <w:szCs w:val="24"/>
        </w:rPr>
        <w:t xml:space="preserve"> and even more</w:t>
      </w:r>
      <w:r w:rsidR="000B5EA4">
        <w:rPr>
          <w:rFonts w:ascii="Times New Roman" w:hAnsi="Times New Roman"/>
          <w:szCs w:val="24"/>
        </w:rPr>
        <w:t xml:space="preserve"> core</w:t>
      </w:r>
      <w:r>
        <w:rPr>
          <w:rFonts w:ascii="Times New Roman" w:hAnsi="Times New Roman"/>
          <w:szCs w:val="24"/>
        </w:rPr>
        <w:t xml:space="preserve"> news</w:t>
      </w:r>
      <w:r w:rsidR="008E0038">
        <w:rPr>
          <w:rFonts w:ascii="Times New Roman" w:hAnsi="Times New Roman"/>
          <w:szCs w:val="24"/>
        </w:rPr>
        <w:t xml:space="preserve"> via social media</w:t>
      </w:r>
      <w:r>
        <w:rPr>
          <w:rFonts w:ascii="Times New Roman" w:hAnsi="Times New Roman"/>
          <w:szCs w:val="24"/>
        </w:rPr>
        <w:t xml:space="preserve"> platforms</w:t>
      </w:r>
    </w:p>
    <w:p w14:paraId="024C3415" w14:textId="742D45EE" w:rsidR="009C29E2" w:rsidRPr="009C29E2" w:rsidRDefault="009C29E2" w:rsidP="009C29E2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Hands-on e</w:t>
      </w:r>
      <w:r w:rsidRPr="00CC13FF">
        <w:rPr>
          <w:rFonts w:ascii="Times New Roman" w:hAnsi="Times New Roman"/>
          <w:szCs w:val="24"/>
        </w:rPr>
        <w:t>ducational opportunities</w:t>
      </w:r>
      <w:r>
        <w:rPr>
          <w:rFonts w:ascii="Times New Roman" w:hAnsi="Times New Roman"/>
          <w:szCs w:val="24"/>
        </w:rPr>
        <w:t>, including webinars, workshops and conferences</w:t>
      </w:r>
      <w:r w:rsidR="008D1BC7">
        <w:rPr>
          <w:rFonts w:ascii="Times New Roman" w:hAnsi="Times New Roman"/>
          <w:szCs w:val="24"/>
        </w:rPr>
        <w:t>.</w:t>
      </w:r>
    </w:p>
    <w:p w14:paraId="4384AE3C" w14:textId="77777777" w:rsidR="00AD1052" w:rsidRDefault="00AD1052" w:rsidP="00AD1052">
      <w:pPr>
        <w:rPr>
          <w:rFonts w:ascii="Times New Roman" w:hAnsi="Times New Roman"/>
          <w:szCs w:val="24"/>
        </w:rPr>
      </w:pPr>
    </w:p>
    <w:p w14:paraId="388BD955" w14:textId="3988B8C6" w:rsidR="007A3C37" w:rsidRPr="00AD1052" w:rsidRDefault="00AD1052" w:rsidP="00AD105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addition to the more tangible resources from </w:t>
      </w:r>
      <w:proofErr w:type="spellStart"/>
      <w:r>
        <w:rPr>
          <w:rFonts w:ascii="Times New Roman" w:hAnsi="Times New Roman"/>
          <w:szCs w:val="24"/>
        </w:rPr>
        <w:t>CUaxis</w:t>
      </w:r>
      <w:proofErr w:type="spellEnd"/>
      <w:r>
        <w:rPr>
          <w:rFonts w:ascii="Times New Roman" w:hAnsi="Times New Roman"/>
          <w:szCs w:val="24"/>
        </w:rPr>
        <w:t xml:space="preserve">, credit unions can also enjoy other collaboration-driven advantages, such as time savings, service bundles, group-buy discounts, chances for growth and learning, support of their peers and a new perspective for the future. </w:t>
      </w:r>
    </w:p>
    <w:p w14:paraId="4904E0F1" w14:textId="5B365C8F" w:rsidR="00F77CC7" w:rsidRDefault="00F77CC7" w:rsidP="007A3C37">
      <w:pPr>
        <w:rPr>
          <w:rFonts w:ascii="Times New Roman" w:hAnsi="Times New Roman"/>
          <w:szCs w:val="24"/>
        </w:rPr>
      </w:pPr>
    </w:p>
    <w:p w14:paraId="4F89C013" w14:textId="3ACC8FD8" w:rsidR="00F77CC7" w:rsidRDefault="00F77CC7" w:rsidP="007A3C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“</w:t>
      </w:r>
      <w:r w:rsidR="00750FA7">
        <w:rPr>
          <w:rFonts w:ascii="Times New Roman" w:hAnsi="Times New Roman"/>
          <w:szCs w:val="24"/>
        </w:rPr>
        <w:t xml:space="preserve">It’s our hope that credit unions will find this to be a </w:t>
      </w:r>
      <w:r w:rsidR="000B5EA4">
        <w:rPr>
          <w:rFonts w:ascii="Times New Roman" w:hAnsi="Times New Roman"/>
          <w:szCs w:val="24"/>
        </w:rPr>
        <w:t xml:space="preserve">core </w:t>
      </w:r>
      <w:r w:rsidR="00750FA7">
        <w:rPr>
          <w:rFonts w:ascii="Times New Roman" w:hAnsi="Times New Roman"/>
          <w:szCs w:val="24"/>
        </w:rPr>
        <w:t xml:space="preserve">community where they can each embrace their own uniqueness, </w:t>
      </w:r>
      <w:r w:rsidR="00AD1052">
        <w:rPr>
          <w:rFonts w:ascii="Times New Roman" w:hAnsi="Times New Roman"/>
          <w:szCs w:val="24"/>
        </w:rPr>
        <w:t>but</w:t>
      </w:r>
      <w:r w:rsidR="00750FA7">
        <w:rPr>
          <w:rFonts w:ascii="Times New Roman" w:hAnsi="Times New Roman"/>
          <w:szCs w:val="24"/>
        </w:rPr>
        <w:t xml:space="preserve"> also leverag</w:t>
      </w:r>
      <w:r w:rsidR="00AD1052">
        <w:rPr>
          <w:rFonts w:ascii="Times New Roman" w:hAnsi="Times New Roman"/>
          <w:szCs w:val="24"/>
        </w:rPr>
        <w:t>e</w:t>
      </w:r>
      <w:r w:rsidR="00750FA7">
        <w:rPr>
          <w:rFonts w:ascii="Times New Roman" w:hAnsi="Times New Roman"/>
          <w:szCs w:val="24"/>
        </w:rPr>
        <w:t xml:space="preserve"> the</w:t>
      </w:r>
      <w:r w:rsidR="00AD1052">
        <w:rPr>
          <w:rFonts w:ascii="Times New Roman" w:hAnsi="Times New Roman"/>
          <w:szCs w:val="24"/>
        </w:rPr>
        <w:t xml:space="preserve"> undeniable</w:t>
      </w:r>
      <w:r w:rsidR="00750FA7">
        <w:rPr>
          <w:rFonts w:ascii="Times New Roman" w:hAnsi="Times New Roman"/>
          <w:szCs w:val="24"/>
        </w:rPr>
        <w:t xml:space="preserve"> </w:t>
      </w:r>
      <w:r w:rsidR="00AD1052">
        <w:rPr>
          <w:rFonts w:ascii="Times New Roman" w:hAnsi="Times New Roman"/>
          <w:szCs w:val="24"/>
        </w:rPr>
        <w:t>strength</w:t>
      </w:r>
      <w:r w:rsidR="00750FA7">
        <w:rPr>
          <w:rFonts w:ascii="Times New Roman" w:hAnsi="Times New Roman"/>
          <w:szCs w:val="24"/>
        </w:rPr>
        <w:t xml:space="preserve"> that we possess </w:t>
      </w:r>
      <w:r w:rsidR="00AD1052">
        <w:rPr>
          <w:rFonts w:ascii="Times New Roman" w:hAnsi="Times New Roman"/>
          <w:szCs w:val="24"/>
        </w:rPr>
        <w:t>as a cooperative movement</w:t>
      </w:r>
      <w:r>
        <w:rPr>
          <w:rFonts w:ascii="Times New Roman" w:hAnsi="Times New Roman"/>
          <w:szCs w:val="24"/>
        </w:rPr>
        <w:t xml:space="preserve">,” said </w:t>
      </w:r>
      <w:r w:rsidR="00AD1052">
        <w:rPr>
          <w:rFonts w:ascii="Times New Roman" w:hAnsi="Times New Roman"/>
          <w:szCs w:val="24"/>
        </w:rPr>
        <w:t>Rodney May</w:t>
      </w:r>
      <w:r>
        <w:rPr>
          <w:rFonts w:ascii="Times New Roman" w:hAnsi="Times New Roman"/>
          <w:szCs w:val="24"/>
        </w:rPr>
        <w:t xml:space="preserve">, </w:t>
      </w:r>
      <w:r w:rsidR="00AD1052">
        <w:rPr>
          <w:rFonts w:ascii="Times New Roman" w:hAnsi="Times New Roman"/>
          <w:szCs w:val="24"/>
        </w:rPr>
        <w:t>chief engagement officer</w:t>
      </w:r>
      <w:r>
        <w:rPr>
          <w:rFonts w:ascii="Times New Roman" w:hAnsi="Times New Roman"/>
          <w:szCs w:val="24"/>
        </w:rPr>
        <w:t xml:space="preserve"> of </w:t>
      </w:r>
      <w:proofErr w:type="spellStart"/>
      <w:r>
        <w:rPr>
          <w:rFonts w:ascii="Times New Roman" w:hAnsi="Times New Roman"/>
          <w:szCs w:val="24"/>
        </w:rPr>
        <w:t>Vizo</w:t>
      </w:r>
      <w:proofErr w:type="spellEnd"/>
      <w:r>
        <w:rPr>
          <w:rFonts w:ascii="Times New Roman" w:hAnsi="Times New Roman"/>
          <w:szCs w:val="24"/>
        </w:rPr>
        <w:t xml:space="preserve"> Financial. “</w:t>
      </w:r>
      <w:r w:rsidR="00AD1052">
        <w:rPr>
          <w:rFonts w:ascii="Times New Roman" w:hAnsi="Times New Roman"/>
          <w:szCs w:val="24"/>
        </w:rPr>
        <w:t xml:space="preserve">By working together, credit unions can achieve greatness and maintain a powerful presence in our communities for generations to come thanks to </w:t>
      </w:r>
      <w:r w:rsidR="000B5EA4">
        <w:rPr>
          <w:rFonts w:ascii="Times New Roman" w:hAnsi="Times New Roman"/>
          <w:szCs w:val="24"/>
        </w:rPr>
        <w:t xml:space="preserve">a common core solution and </w:t>
      </w:r>
      <w:proofErr w:type="spellStart"/>
      <w:r w:rsidR="00AD1052">
        <w:rPr>
          <w:rFonts w:ascii="Times New Roman" w:hAnsi="Times New Roman"/>
          <w:szCs w:val="24"/>
        </w:rPr>
        <w:t>CUaxis</w:t>
      </w:r>
      <w:proofErr w:type="spellEnd"/>
      <w:r>
        <w:rPr>
          <w:rFonts w:ascii="Times New Roman" w:hAnsi="Times New Roman"/>
          <w:szCs w:val="24"/>
        </w:rPr>
        <w:t>.”</w:t>
      </w:r>
    </w:p>
    <w:p w14:paraId="54C7D807" w14:textId="11B75997" w:rsidR="00AD1052" w:rsidRDefault="00AD1052" w:rsidP="007A3C37">
      <w:pPr>
        <w:rPr>
          <w:rFonts w:ascii="Times New Roman" w:hAnsi="Times New Roman"/>
          <w:szCs w:val="24"/>
        </w:rPr>
      </w:pPr>
    </w:p>
    <w:p w14:paraId="41F4AF8D" w14:textId="176264F2" w:rsidR="00AD1052" w:rsidRDefault="00AD1052" w:rsidP="007A3C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 learn more about </w:t>
      </w:r>
      <w:proofErr w:type="spellStart"/>
      <w:r>
        <w:rPr>
          <w:rFonts w:ascii="Times New Roman" w:hAnsi="Times New Roman"/>
          <w:szCs w:val="24"/>
        </w:rPr>
        <w:t>CUaxis</w:t>
      </w:r>
      <w:proofErr w:type="spellEnd"/>
      <w:r>
        <w:rPr>
          <w:rFonts w:ascii="Times New Roman" w:hAnsi="Times New Roman"/>
          <w:szCs w:val="24"/>
        </w:rPr>
        <w:t>, a</w:t>
      </w:r>
      <w:r w:rsidR="000B5EA4">
        <w:rPr>
          <w:rFonts w:ascii="Times New Roman" w:hAnsi="Times New Roman"/>
          <w:szCs w:val="24"/>
        </w:rPr>
        <w:t xml:space="preserve"> core</w:t>
      </w:r>
      <w:r>
        <w:rPr>
          <w:rFonts w:ascii="Times New Roman" w:hAnsi="Times New Roman"/>
          <w:szCs w:val="24"/>
        </w:rPr>
        <w:t xml:space="preserve"> community for credit unions, please visit </w:t>
      </w:r>
      <w:hyperlink r:id="rId7" w:history="1">
        <w:r w:rsidRPr="005A54B4">
          <w:rPr>
            <w:rStyle w:val="Hyperlink"/>
            <w:rFonts w:ascii="Times New Roman" w:hAnsi="Times New Roman"/>
            <w:szCs w:val="24"/>
          </w:rPr>
          <w:t>www.cuaxis.org</w:t>
        </w:r>
      </w:hyperlink>
      <w:r>
        <w:rPr>
          <w:rFonts w:ascii="Times New Roman" w:hAnsi="Times New Roman"/>
          <w:szCs w:val="24"/>
        </w:rPr>
        <w:t xml:space="preserve">. </w:t>
      </w:r>
    </w:p>
    <w:p w14:paraId="4D04D4A5" w14:textId="77777777" w:rsidR="007A3C37" w:rsidRDefault="007A3C37" w:rsidP="007A3C37">
      <w:pPr>
        <w:jc w:val="center"/>
        <w:rPr>
          <w:rFonts w:ascii="Times New Roman" w:hAnsi="Times New Roman"/>
          <w:szCs w:val="24"/>
        </w:rPr>
      </w:pPr>
    </w:p>
    <w:p w14:paraId="37ED1577" w14:textId="681D7455" w:rsidR="009604EF" w:rsidRDefault="009604EF" w:rsidP="007A3C37">
      <w:pPr>
        <w:jc w:val="center"/>
      </w:pPr>
      <w:r>
        <w:t xml:space="preserve">### </w:t>
      </w:r>
    </w:p>
    <w:p w14:paraId="1D5D4881" w14:textId="77777777" w:rsidR="009604EF" w:rsidRDefault="009604EF" w:rsidP="009604EF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9EB13E8" w14:textId="77777777" w:rsidR="00092FD7" w:rsidRDefault="00092FD7" w:rsidP="00092FD7">
      <w:pPr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A</w:t>
      </w:r>
      <w:r w:rsidRPr="00AC04C8">
        <w:rPr>
          <w:rFonts w:ascii="Times New Roman" w:hAnsi="Times New Roman"/>
          <w:b/>
          <w:i/>
          <w:sz w:val="21"/>
          <w:szCs w:val="21"/>
        </w:rPr>
        <w:t xml:space="preserve">bout </w:t>
      </w:r>
      <w:proofErr w:type="spellStart"/>
      <w:r>
        <w:rPr>
          <w:rFonts w:ascii="Times New Roman" w:hAnsi="Times New Roman"/>
          <w:b/>
          <w:i/>
          <w:sz w:val="21"/>
          <w:szCs w:val="21"/>
        </w:rPr>
        <w:t>Vizo</w:t>
      </w:r>
      <w:proofErr w:type="spellEnd"/>
      <w:r>
        <w:rPr>
          <w:rFonts w:ascii="Times New Roman" w:hAnsi="Times New Roman"/>
          <w:b/>
          <w:i/>
          <w:sz w:val="21"/>
          <w:szCs w:val="21"/>
        </w:rPr>
        <w:t xml:space="preserve"> Financial Corporate Credit Union</w:t>
      </w:r>
    </w:p>
    <w:p w14:paraId="1E4F582C" w14:textId="4BDDA467" w:rsidR="00C14C58" w:rsidRPr="00D92717" w:rsidRDefault="00092FD7" w:rsidP="003163AA">
      <w:pPr>
        <w:spacing w:after="200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Vizo</w:t>
      </w:r>
      <w:proofErr w:type="spellEnd"/>
      <w:r>
        <w:rPr>
          <w:rFonts w:asciiTheme="minorHAnsi" w:hAnsiTheme="minorHAnsi" w:cstheme="minorHAnsi"/>
          <w:sz w:val="20"/>
        </w:rPr>
        <w:t xml:space="preserve"> Financial Corporate Credit Union’s goal is to drive credit union success through proven EXCELLENCE, unmatched EXPERTISE and engaged PARTNERSHIPS. It is a state-chartered corporate credit union that serves CUSOs, leagues, chapters and more than 1,200 credit unions in the U.S. and Canada. </w:t>
      </w:r>
      <w:proofErr w:type="spellStart"/>
      <w:r>
        <w:rPr>
          <w:rFonts w:asciiTheme="minorHAnsi" w:hAnsiTheme="minorHAnsi" w:cstheme="minorHAnsi"/>
          <w:sz w:val="20"/>
        </w:rPr>
        <w:t>Vizo</w:t>
      </w:r>
      <w:proofErr w:type="spellEnd"/>
      <w:r>
        <w:rPr>
          <w:rFonts w:asciiTheme="minorHAnsi" w:hAnsiTheme="minorHAnsi" w:cstheme="minorHAnsi"/>
          <w:sz w:val="20"/>
        </w:rPr>
        <w:t xml:space="preserve"> Financial provides money management, payments, technology, risk management and people development solutions. </w:t>
      </w:r>
      <w:r w:rsidR="00C63824">
        <w:rPr>
          <w:rFonts w:asciiTheme="minorHAnsi" w:hAnsiTheme="minorHAnsi" w:cstheme="minorHAnsi"/>
          <w:sz w:val="20"/>
        </w:rPr>
        <w:t xml:space="preserve">The Corporate is proud to offer core solutions and help foster </w:t>
      </w:r>
      <w:r w:rsidR="00C63824" w:rsidRPr="00C63824">
        <w:rPr>
          <w:rFonts w:asciiTheme="minorHAnsi" w:hAnsiTheme="minorHAnsi" w:cstheme="minorHAnsi"/>
          <w:sz w:val="20"/>
        </w:rPr>
        <w:t xml:space="preserve">collaborative partnerships with other CUSOs in the </w:t>
      </w:r>
      <w:proofErr w:type="gramStart"/>
      <w:r w:rsidR="00C63824" w:rsidRPr="00C63824">
        <w:rPr>
          <w:rFonts w:asciiTheme="minorHAnsi" w:hAnsiTheme="minorHAnsi" w:cstheme="minorHAnsi"/>
          <w:sz w:val="20"/>
        </w:rPr>
        <w:t>rapidly-growing</w:t>
      </w:r>
      <w:proofErr w:type="gramEnd"/>
      <w:r w:rsidR="00C63824" w:rsidRPr="00C63824">
        <w:rPr>
          <w:rFonts w:asciiTheme="minorHAnsi" w:hAnsiTheme="minorHAnsi" w:cstheme="minorHAnsi"/>
          <w:sz w:val="20"/>
        </w:rPr>
        <w:t xml:space="preserve"> </w:t>
      </w:r>
      <w:r w:rsidR="00C63824">
        <w:rPr>
          <w:rFonts w:asciiTheme="minorHAnsi" w:hAnsiTheme="minorHAnsi" w:cstheme="minorHAnsi"/>
          <w:sz w:val="20"/>
        </w:rPr>
        <w:t>cuasterisk.com</w:t>
      </w:r>
      <w:r w:rsidR="00C63824" w:rsidRPr="00C63824">
        <w:rPr>
          <w:rFonts w:asciiTheme="minorHAnsi" w:hAnsiTheme="minorHAnsi" w:cstheme="minorHAnsi"/>
          <w:sz w:val="20"/>
        </w:rPr>
        <w:t xml:space="preserve"> network</w:t>
      </w:r>
      <w:r w:rsidR="00C63824">
        <w:rPr>
          <w:rFonts w:asciiTheme="minorHAnsi" w:hAnsiTheme="minorHAnsi" w:cstheme="minorHAnsi"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 xml:space="preserve">For more information, please visit </w:t>
      </w:r>
      <w:hyperlink r:id="rId8" w:history="1">
        <w:r w:rsidRPr="00CA37E4">
          <w:rPr>
            <w:rStyle w:val="Hyperlink"/>
            <w:rFonts w:asciiTheme="minorHAnsi" w:hAnsiTheme="minorHAnsi" w:cstheme="minorHAnsi"/>
            <w:sz w:val="20"/>
            <w:lang w:val="it-IT"/>
          </w:rPr>
          <w:t>www.vfccu.org</w:t>
        </w:r>
      </w:hyperlink>
      <w:r>
        <w:rPr>
          <w:rFonts w:asciiTheme="minorHAnsi" w:hAnsiTheme="minorHAnsi" w:cstheme="minorHAnsi"/>
          <w:sz w:val="20"/>
        </w:rPr>
        <w:t>.</w:t>
      </w:r>
    </w:p>
    <w:sectPr w:rsidR="00C14C58" w:rsidRPr="00D92717" w:rsidSect="009C29E2">
      <w:head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7BCA" w14:textId="77777777" w:rsidR="003C683A" w:rsidRDefault="003C683A" w:rsidP="005B22D4">
      <w:r>
        <w:separator/>
      </w:r>
    </w:p>
  </w:endnote>
  <w:endnote w:type="continuationSeparator" w:id="0">
    <w:p w14:paraId="0008A45C" w14:textId="77777777" w:rsidR="003C683A" w:rsidRDefault="003C683A" w:rsidP="005B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7D94" w14:textId="3C1AEED9" w:rsidR="008C4CE1" w:rsidRPr="008C4CE1" w:rsidRDefault="008C4CE1" w:rsidP="008C4CE1">
    <w:pPr>
      <w:pStyle w:val="Footer"/>
      <w:jc w:val="center"/>
      <w:rPr>
        <w:rFonts w:ascii="Times New Roman" w:hAnsi="Times New Roman"/>
        <w:szCs w:val="24"/>
      </w:rPr>
    </w:pPr>
    <w:r w:rsidRPr="00B178C6">
      <w:rPr>
        <w:rFonts w:ascii="Times New Roman" w:hAnsi="Times New Roman"/>
        <w:szCs w:val="24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13D0" w14:textId="77777777" w:rsidR="003C683A" w:rsidRDefault="003C683A" w:rsidP="005B22D4">
      <w:r>
        <w:separator/>
      </w:r>
    </w:p>
  </w:footnote>
  <w:footnote w:type="continuationSeparator" w:id="0">
    <w:p w14:paraId="6EB58B0E" w14:textId="77777777" w:rsidR="003C683A" w:rsidRDefault="003C683A" w:rsidP="005B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08F5" w14:textId="2E1A11AF" w:rsidR="009C29E2" w:rsidRPr="00F9214F" w:rsidRDefault="009C29E2" w:rsidP="009C29E2">
    <w:pPr>
      <w:pStyle w:val="Heading1"/>
      <w:jc w:val="left"/>
      <w:rPr>
        <w:rFonts w:ascii="Times New Roman" w:hAnsi="Times New Roman"/>
        <w:b w:val="0"/>
        <w:sz w:val="20"/>
      </w:rPr>
    </w:pPr>
    <w:r w:rsidRPr="00F9214F">
      <w:rPr>
        <w:rFonts w:ascii="Times New Roman" w:hAnsi="Times New Roman"/>
        <w:b w:val="0"/>
        <w:sz w:val="20"/>
      </w:rPr>
      <w:t>“</w:t>
    </w:r>
    <w:r w:rsidRPr="009C29E2">
      <w:rPr>
        <w:rFonts w:ascii="Times New Roman" w:hAnsi="Times New Roman"/>
        <w:b w:val="0"/>
        <w:sz w:val="20"/>
      </w:rPr>
      <w:t xml:space="preserve">Introducing </w:t>
    </w:r>
    <w:proofErr w:type="spellStart"/>
    <w:r w:rsidRPr="009C29E2">
      <w:rPr>
        <w:rFonts w:ascii="Times New Roman" w:hAnsi="Times New Roman"/>
        <w:b w:val="0"/>
        <w:sz w:val="20"/>
      </w:rPr>
      <w:t>CUaxis</w:t>
    </w:r>
    <w:proofErr w:type="spellEnd"/>
    <w:r w:rsidRPr="009C29E2">
      <w:rPr>
        <w:rFonts w:ascii="Times New Roman" w:hAnsi="Times New Roman"/>
        <w:b w:val="0"/>
        <w:sz w:val="20"/>
      </w:rPr>
      <w:t>: A Core Community for Credit Unions</w:t>
    </w:r>
    <w:r>
      <w:rPr>
        <w:rFonts w:ascii="Times New Roman" w:hAnsi="Times New Roman"/>
        <w:b w:val="0"/>
        <w:sz w:val="20"/>
      </w:rPr>
      <w:t>”</w:t>
    </w:r>
  </w:p>
  <w:p w14:paraId="0D1E9AF0" w14:textId="77777777" w:rsidR="009C29E2" w:rsidRPr="00F9214F" w:rsidRDefault="009C29E2" w:rsidP="009C29E2">
    <w:pPr>
      <w:pStyle w:val="Header"/>
      <w:rPr>
        <w:rFonts w:ascii="Times New Roman" w:hAnsi="Times New Roman"/>
        <w:sz w:val="20"/>
      </w:rPr>
    </w:pPr>
    <w:proofErr w:type="spellStart"/>
    <w:r>
      <w:rPr>
        <w:rFonts w:ascii="Times New Roman" w:hAnsi="Times New Roman"/>
        <w:sz w:val="20"/>
      </w:rPr>
      <w:t>Vizo</w:t>
    </w:r>
    <w:proofErr w:type="spellEnd"/>
    <w:r>
      <w:rPr>
        <w:rFonts w:ascii="Times New Roman" w:hAnsi="Times New Roman"/>
        <w:sz w:val="20"/>
      </w:rPr>
      <w:t xml:space="preserve"> Financial</w:t>
    </w:r>
  </w:p>
  <w:p w14:paraId="6A2AAD72" w14:textId="4726612E" w:rsidR="009C29E2" w:rsidRPr="00F9214F" w:rsidRDefault="009C29E2" w:rsidP="009C29E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August </w:t>
    </w:r>
    <w:r w:rsidR="0002261B">
      <w:rPr>
        <w:rFonts w:ascii="Times New Roman" w:hAnsi="Times New Roman"/>
        <w:sz w:val="20"/>
      </w:rPr>
      <w:t>3</w:t>
    </w:r>
    <w:r>
      <w:rPr>
        <w:rFonts w:ascii="Times New Roman" w:hAnsi="Times New Roman"/>
        <w:sz w:val="20"/>
      </w:rPr>
      <w:t>, 2021</w:t>
    </w:r>
    <w:r w:rsidRPr="00F9214F">
      <w:rPr>
        <w:rFonts w:ascii="Times New Roman" w:hAnsi="Times New Roman"/>
        <w:sz w:val="20"/>
      </w:rPr>
      <w:t>/Page Two</w:t>
    </w:r>
  </w:p>
  <w:p w14:paraId="024CDA77" w14:textId="77777777" w:rsidR="009C29E2" w:rsidRPr="00304F46" w:rsidRDefault="009C29E2" w:rsidP="009C29E2">
    <w:pPr>
      <w:pStyle w:val="Header"/>
      <w:pBdr>
        <w:bottom w:val="single" w:sz="4" w:space="0" w:color="auto"/>
      </w:pBdr>
      <w:rPr>
        <w:sz w:val="20"/>
      </w:rPr>
    </w:pPr>
  </w:p>
  <w:p w14:paraId="2363CFAD" w14:textId="77777777" w:rsidR="005B22D4" w:rsidRPr="009C29E2" w:rsidRDefault="005B22D4" w:rsidP="009C2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846B" w14:textId="77777777" w:rsidR="009C29E2" w:rsidRDefault="009C29E2" w:rsidP="009C29E2">
    <w:pPr>
      <w:pStyle w:val="Header"/>
      <w:tabs>
        <w:tab w:val="clear" w:pos="4680"/>
        <w:tab w:val="clear" w:pos="9360"/>
        <w:tab w:val="left" w:pos="4500"/>
      </w:tabs>
    </w:pPr>
    <w:r>
      <w:rPr>
        <w:noProof/>
      </w:rPr>
      <w:drawing>
        <wp:inline distT="0" distB="0" distL="0" distR="0" wp14:anchorId="23DEE194" wp14:editId="3880AD4D">
          <wp:extent cx="1106424" cy="905256"/>
          <wp:effectExtent l="0" t="0" r="0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2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B854834" wp14:editId="032FB595">
          <wp:extent cx="1463040" cy="566928"/>
          <wp:effectExtent l="0" t="0" r="3810" b="508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1295C508" w14:textId="77777777" w:rsidR="009C29E2" w:rsidRDefault="009C29E2" w:rsidP="009C29E2">
    <w:pPr>
      <w:pStyle w:val="Header"/>
    </w:pPr>
    <w:r>
      <w:t>____________________________________________________________________________________</w:t>
    </w:r>
  </w:p>
  <w:p w14:paraId="11386810" w14:textId="77777777" w:rsidR="009C29E2" w:rsidRDefault="009C2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456"/>
    <w:multiLevelType w:val="hybridMultilevel"/>
    <w:tmpl w:val="3C72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D4"/>
    <w:rsid w:val="00001CAD"/>
    <w:rsid w:val="0002261B"/>
    <w:rsid w:val="00031D2B"/>
    <w:rsid w:val="000626DC"/>
    <w:rsid w:val="00092FD7"/>
    <w:rsid w:val="000B5EA4"/>
    <w:rsid w:val="000B7CEA"/>
    <w:rsid w:val="000D2373"/>
    <w:rsid w:val="001472E0"/>
    <w:rsid w:val="001E7744"/>
    <w:rsid w:val="001E77B7"/>
    <w:rsid w:val="00266185"/>
    <w:rsid w:val="00297E17"/>
    <w:rsid w:val="00306E5B"/>
    <w:rsid w:val="003073F8"/>
    <w:rsid w:val="003163AA"/>
    <w:rsid w:val="0033275F"/>
    <w:rsid w:val="003A63A5"/>
    <w:rsid w:val="003C683A"/>
    <w:rsid w:val="003E1168"/>
    <w:rsid w:val="003F1FF9"/>
    <w:rsid w:val="0040229D"/>
    <w:rsid w:val="004F0C3F"/>
    <w:rsid w:val="00567C9D"/>
    <w:rsid w:val="005B22D4"/>
    <w:rsid w:val="005C0A03"/>
    <w:rsid w:val="005D3751"/>
    <w:rsid w:val="00646DAE"/>
    <w:rsid w:val="006540C6"/>
    <w:rsid w:val="006A0A3A"/>
    <w:rsid w:val="006F72CE"/>
    <w:rsid w:val="00727418"/>
    <w:rsid w:val="00750FA7"/>
    <w:rsid w:val="007656BF"/>
    <w:rsid w:val="007A05C1"/>
    <w:rsid w:val="007A3C37"/>
    <w:rsid w:val="007A5C09"/>
    <w:rsid w:val="00813397"/>
    <w:rsid w:val="0082075A"/>
    <w:rsid w:val="00876FAB"/>
    <w:rsid w:val="008C1687"/>
    <w:rsid w:val="008C4CE1"/>
    <w:rsid w:val="008D1BC7"/>
    <w:rsid w:val="008E0038"/>
    <w:rsid w:val="00920EC5"/>
    <w:rsid w:val="00922004"/>
    <w:rsid w:val="009458DB"/>
    <w:rsid w:val="009604EF"/>
    <w:rsid w:val="009626D1"/>
    <w:rsid w:val="00964415"/>
    <w:rsid w:val="0096752D"/>
    <w:rsid w:val="009C29E2"/>
    <w:rsid w:val="009E599B"/>
    <w:rsid w:val="00A157C2"/>
    <w:rsid w:val="00A911CA"/>
    <w:rsid w:val="00A9157C"/>
    <w:rsid w:val="00A96DCB"/>
    <w:rsid w:val="00AA765D"/>
    <w:rsid w:val="00AC4830"/>
    <w:rsid w:val="00AD1052"/>
    <w:rsid w:val="00AE5D57"/>
    <w:rsid w:val="00B35D7E"/>
    <w:rsid w:val="00BE34F7"/>
    <w:rsid w:val="00BF4AA2"/>
    <w:rsid w:val="00C14C58"/>
    <w:rsid w:val="00C262A1"/>
    <w:rsid w:val="00C3402C"/>
    <w:rsid w:val="00C63824"/>
    <w:rsid w:val="00CC13FF"/>
    <w:rsid w:val="00CC3271"/>
    <w:rsid w:val="00D00A1F"/>
    <w:rsid w:val="00D62D3A"/>
    <w:rsid w:val="00D92717"/>
    <w:rsid w:val="00DD1357"/>
    <w:rsid w:val="00DD3277"/>
    <w:rsid w:val="00E15B49"/>
    <w:rsid w:val="00E40BF4"/>
    <w:rsid w:val="00E95F90"/>
    <w:rsid w:val="00E970DE"/>
    <w:rsid w:val="00F77CC7"/>
    <w:rsid w:val="00FC59DC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C6E80"/>
  <w15:docId w15:val="{ECFEFF81-9C45-419C-81E5-89FAE814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C29E2"/>
    <w:pPr>
      <w:keepNext/>
      <w:jc w:val="center"/>
      <w:outlineLvl w:val="0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2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2D4"/>
  </w:style>
  <w:style w:type="paragraph" w:styleId="Footer">
    <w:name w:val="footer"/>
    <w:basedOn w:val="Normal"/>
    <w:link w:val="FooterChar"/>
    <w:uiPriority w:val="99"/>
    <w:unhideWhenUsed/>
    <w:rsid w:val="005B2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2D4"/>
  </w:style>
  <w:style w:type="paragraph" w:styleId="BalloonText">
    <w:name w:val="Balloon Text"/>
    <w:basedOn w:val="Normal"/>
    <w:link w:val="BalloonTextChar"/>
    <w:uiPriority w:val="99"/>
    <w:semiHidden/>
    <w:unhideWhenUsed/>
    <w:rsid w:val="005B2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2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5B49"/>
    <w:pPr>
      <w:spacing w:after="240"/>
    </w:pPr>
    <w:rPr>
      <w:rFonts w:ascii="Times New Roman" w:eastAsia="Times New Roman" w:hAnsi="Times New Roman"/>
      <w:sz w:val="26"/>
      <w:szCs w:val="26"/>
    </w:rPr>
  </w:style>
  <w:style w:type="paragraph" w:styleId="NoSpacing">
    <w:name w:val="No Spacing"/>
    <w:uiPriority w:val="1"/>
    <w:qFormat/>
    <w:rsid w:val="001E774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95F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3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271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C29E2"/>
    <w:rPr>
      <w:rFonts w:ascii="Arial" w:eastAsia="Times" w:hAnsi="Arial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57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1983198079">
              <w:marLeft w:val="495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9344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792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2145392539">
              <w:marLeft w:val="495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83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ccu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axi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Hockenberry Brittany</dc:creator>
  <cp:lastModifiedBy>Cheryl Johnson</cp:lastModifiedBy>
  <cp:revision>4</cp:revision>
  <dcterms:created xsi:type="dcterms:W3CDTF">2021-08-04T19:30:00Z</dcterms:created>
  <dcterms:modified xsi:type="dcterms:W3CDTF">2021-08-04T19:39:00Z</dcterms:modified>
</cp:coreProperties>
</file>