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84DD" w14:textId="77777777" w:rsidR="009A54B4" w:rsidRPr="00BE38C3" w:rsidRDefault="009A54B4" w:rsidP="00A81B4A">
      <w:pPr>
        <w:rPr>
          <w:rFonts w:ascii="Calibri" w:eastAsia="Times New Roman" w:hAnsi="Calibri" w:cstheme="minorHAnsi"/>
        </w:rPr>
      </w:pPr>
    </w:p>
    <w:p w14:paraId="491BC583" w14:textId="77777777" w:rsidR="00BE38C3" w:rsidRPr="00BE38C3" w:rsidRDefault="00BE38C3" w:rsidP="00BE38C3">
      <w:pPr>
        <w:rPr>
          <w:rFonts w:ascii="Calibri" w:hAnsi="Calibri"/>
        </w:rPr>
      </w:pPr>
      <w:r w:rsidRPr="00BE38C3">
        <w:rPr>
          <w:rFonts w:ascii="Calibri" w:hAnsi="Calibri"/>
        </w:rPr>
        <w:t>For more information, contact:</w:t>
      </w:r>
    </w:p>
    <w:p w14:paraId="4974FEA4" w14:textId="77777777" w:rsidR="00BE38C3" w:rsidRPr="00BE38C3" w:rsidRDefault="00BE38C3" w:rsidP="00BE38C3">
      <w:pPr>
        <w:rPr>
          <w:rFonts w:ascii="Calibri" w:hAnsi="Calibri"/>
        </w:rPr>
      </w:pPr>
      <w:r w:rsidRPr="00BE38C3">
        <w:rPr>
          <w:rFonts w:ascii="Calibri" w:hAnsi="Calibri"/>
        </w:rPr>
        <w:t xml:space="preserve">Tracy </w:t>
      </w:r>
      <w:proofErr w:type="spellStart"/>
      <w:r w:rsidRPr="00BE38C3">
        <w:rPr>
          <w:rFonts w:ascii="Calibri" w:hAnsi="Calibri"/>
        </w:rPr>
        <w:t>Szarzi-Fors</w:t>
      </w:r>
      <w:proofErr w:type="spellEnd"/>
      <w:r w:rsidRPr="00BE38C3">
        <w:rPr>
          <w:rFonts w:ascii="Calibri" w:hAnsi="Calibri"/>
        </w:rPr>
        <w:t>, Wright-</w:t>
      </w:r>
      <w:proofErr w:type="spellStart"/>
      <w:r w:rsidRPr="00BE38C3">
        <w:rPr>
          <w:rFonts w:ascii="Calibri" w:hAnsi="Calibri"/>
        </w:rPr>
        <w:t>Patt</w:t>
      </w:r>
      <w:proofErr w:type="spellEnd"/>
      <w:r w:rsidRPr="00BE38C3">
        <w:rPr>
          <w:rFonts w:ascii="Calibri" w:hAnsi="Calibri"/>
        </w:rPr>
        <w:t xml:space="preserve"> Credit Union, Inc.</w:t>
      </w:r>
    </w:p>
    <w:p w14:paraId="2859C16E" w14:textId="77777777" w:rsidR="00BE38C3" w:rsidRPr="00BE38C3" w:rsidRDefault="00BE38C3" w:rsidP="00BE38C3">
      <w:pPr>
        <w:rPr>
          <w:rFonts w:ascii="Calibri" w:hAnsi="Calibri"/>
        </w:rPr>
      </w:pPr>
      <w:r w:rsidRPr="00BE38C3">
        <w:rPr>
          <w:rFonts w:ascii="Calibri" w:hAnsi="Calibri"/>
        </w:rPr>
        <w:t>(937) 912-7114</w:t>
      </w:r>
    </w:p>
    <w:p w14:paraId="165E695D" w14:textId="77777777" w:rsidR="00BE38C3" w:rsidRPr="00BE38C3" w:rsidRDefault="00BE38C3" w:rsidP="00BE38C3">
      <w:pPr>
        <w:rPr>
          <w:rFonts w:ascii="Calibri" w:hAnsi="Calibri"/>
        </w:rPr>
      </w:pPr>
      <w:r w:rsidRPr="00BE38C3">
        <w:rPr>
          <w:rFonts w:ascii="Calibri" w:hAnsi="Calibri"/>
        </w:rPr>
        <w:t>tszarzi-fors@wpcu.coop</w:t>
      </w:r>
    </w:p>
    <w:p w14:paraId="3EFCC471" w14:textId="77777777" w:rsidR="00BE38C3" w:rsidRPr="00BE38C3" w:rsidRDefault="00BE38C3" w:rsidP="00BE38C3">
      <w:pPr>
        <w:rPr>
          <w:rFonts w:ascii="Calibri" w:hAnsi="Calibri"/>
        </w:rPr>
      </w:pPr>
      <w:r w:rsidRPr="00BE38C3">
        <w:rPr>
          <w:rFonts w:ascii="Calibri" w:hAnsi="Calibri"/>
        </w:rPr>
        <w:t>www.wpcu.coop</w:t>
      </w:r>
    </w:p>
    <w:p w14:paraId="2B1D280F" w14:textId="77777777" w:rsidR="00BE38C3" w:rsidRPr="00BE38C3" w:rsidRDefault="00BE38C3" w:rsidP="00BE38C3">
      <w:pPr>
        <w:rPr>
          <w:rFonts w:ascii="Calibri" w:hAnsi="Calibri"/>
        </w:rPr>
      </w:pPr>
      <w:bookmarkStart w:id="0" w:name="_GoBack"/>
      <w:bookmarkEnd w:id="0"/>
    </w:p>
    <w:p w14:paraId="18968293" w14:textId="77777777" w:rsidR="00BE38C3" w:rsidRPr="00BE38C3" w:rsidRDefault="00BE38C3" w:rsidP="00BE38C3">
      <w:pPr>
        <w:jc w:val="center"/>
        <w:rPr>
          <w:rFonts w:ascii="Calibri" w:hAnsi="Calibri"/>
          <w:b/>
        </w:rPr>
      </w:pPr>
      <w:r w:rsidRPr="00BE38C3">
        <w:rPr>
          <w:rFonts w:ascii="Calibri" w:hAnsi="Calibri"/>
          <w:b/>
        </w:rPr>
        <w:t>Wright-</w:t>
      </w:r>
      <w:proofErr w:type="spellStart"/>
      <w:r w:rsidRPr="00BE38C3">
        <w:rPr>
          <w:rFonts w:ascii="Calibri" w:hAnsi="Calibri"/>
          <w:b/>
        </w:rPr>
        <w:t>Patt</w:t>
      </w:r>
      <w:proofErr w:type="spellEnd"/>
      <w:r w:rsidRPr="00BE38C3">
        <w:rPr>
          <w:rFonts w:ascii="Calibri" w:hAnsi="Calibri"/>
          <w:b/>
        </w:rPr>
        <w:t xml:space="preserve"> Credit Union President &amp; CEO, Doug </w:t>
      </w:r>
      <w:proofErr w:type="spellStart"/>
      <w:r w:rsidRPr="00BE38C3">
        <w:rPr>
          <w:rFonts w:ascii="Calibri" w:hAnsi="Calibri"/>
          <w:b/>
        </w:rPr>
        <w:t>Fecher</w:t>
      </w:r>
      <w:proofErr w:type="spellEnd"/>
      <w:r w:rsidRPr="00BE38C3">
        <w:rPr>
          <w:rFonts w:ascii="Calibri" w:hAnsi="Calibri"/>
          <w:b/>
        </w:rPr>
        <w:t>, to Retire</w:t>
      </w:r>
    </w:p>
    <w:p w14:paraId="611BF194" w14:textId="77777777" w:rsidR="00BE38C3" w:rsidRPr="00BE38C3" w:rsidRDefault="00BE38C3" w:rsidP="00BE38C3">
      <w:pPr>
        <w:jc w:val="center"/>
        <w:rPr>
          <w:rFonts w:ascii="Calibri" w:hAnsi="Calibri"/>
          <w:b/>
        </w:rPr>
      </w:pPr>
    </w:p>
    <w:p w14:paraId="080FB31B" w14:textId="1412625F" w:rsidR="00BE38C3" w:rsidRPr="00BE38C3" w:rsidRDefault="00BE38C3" w:rsidP="00BE38C3">
      <w:pPr>
        <w:rPr>
          <w:rFonts w:ascii="Calibri" w:hAnsi="Calibri"/>
        </w:rPr>
      </w:pPr>
      <w:r w:rsidRPr="00BE38C3">
        <w:rPr>
          <w:rFonts w:ascii="Calibri" w:hAnsi="Calibri"/>
          <w:b/>
        </w:rPr>
        <w:t>(</w:t>
      </w:r>
      <w:r w:rsidRPr="00BE38C3">
        <w:rPr>
          <w:rFonts w:ascii="Calibri" w:hAnsi="Calibri"/>
          <w:b/>
        </w:rPr>
        <w:t>BE</w:t>
      </w:r>
      <w:r w:rsidRPr="00BE38C3">
        <w:rPr>
          <w:rFonts w:ascii="Calibri" w:hAnsi="Calibri"/>
          <w:b/>
        </w:rPr>
        <w:t>AVERCREEK, Ohio) June 29, 2021 —</w:t>
      </w:r>
      <w:r>
        <w:rPr>
          <w:rFonts w:ascii="Calibri" w:hAnsi="Calibri"/>
        </w:rPr>
        <w:t xml:space="preserve"> </w:t>
      </w:r>
      <w:r w:rsidRPr="00BE38C3">
        <w:rPr>
          <w:rFonts w:ascii="Calibri" w:hAnsi="Calibri"/>
        </w:rPr>
        <w:t>Wright-</w:t>
      </w:r>
      <w:proofErr w:type="spellStart"/>
      <w:r w:rsidRPr="00BE38C3">
        <w:rPr>
          <w:rFonts w:ascii="Calibri" w:hAnsi="Calibri"/>
        </w:rPr>
        <w:t>Patt</w:t>
      </w:r>
      <w:proofErr w:type="spellEnd"/>
      <w:r w:rsidRPr="00BE38C3">
        <w:rPr>
          <w:rFonts w:ascii="Calibri" w:hAnsi="Calibri"/>
        </w:rPr>
        <w:t xml:space="preserve"> Credit Union (</w:t>
      </w:r>
      <w:proofErr w:type="spellStart"/>
      <w:r w:rsidRPr="00BE38C3">
        <w:rPr>
          <w:rFonts w:ascii="Calibri" w:hAnsi="Calibri"/>
        </w:rPr>
        <w:t>WPCU</w:t>
      </w:r>
      <w:proofErr w:type="spellEnd"/>
      <w:r w:rsidRPr="00BE38C3">
        <w:rPr>
          <w:rFonts w:ascii="Calibri" w:hAnsi="Calibri"/>
        </w:rPr>
        <w:t xml:space="preserve">) announced today that President and Chief Executive Officer (CEO) Doug </w:t>
      </w:r>
      <w:proofErr w:type="spellStart"/>
      <w:r w:rsidRPr="00BE38C3">
        <w:rPr>
          <w:rFonts w:ascii="Calibri" w:hAnsi="Calibri"/>
        </w:rPr>
        <w:t>Fecher</w:t>
      </w:r>
      <w:proofErr w:type="spellEnd"/>
      <w:r w:rsidRPr="00BE38C3">
        <w:rPr>
          <w:rFonts w:ascii="Calibri" w:hAnsi="Calibri"/>
        </w:rPr>
        <w:t xml:space="preserve"> is retiring from his position, effective December 30, 2021. </w:t>
      </w:r>
    </w:p>
    <w:p w14:paraId="5D56BB58" w14:textId="77777777" w:rsidR="00BE38C3" w:rsidRPr="00BE38C3" w:rsidRDefault="00BE38C3" w:rsidP="00BE38C3">
      <w:pPr>
        <w:rPr>
          <w:rFonts w:ascii="Calibri" w:hAnsi="Calibri"/>
        </w:rPr>
      </w:pPr>
    </w:p>
    <w:p w14:paraId="635E0312" w14:textId="60F29DFF" w:rsidR="00BE38C3" w:rsidRPr="00BE38C3" w:rsidRDefault="00BE38C3" w:rsidP="00BE38C3">
      <w:pPr>
        <w:rPr>
          <w:rFonts w:ascii="Calibri" w:hAnsi="Calibri"/>
        </w:rPr>
      </w:pPr>
      <w:r w:rsidRPr="00BE38C3">
        <w:rPr>
          <w:rFonts w:ascii="Calibri" w:hAnsi="Calibri"/>
          <w:shd w:val="clear" w:color="auto" w:fill="FEFEFE"/>
        </w:rPr>
        <w:t>The credit union’s Board of Directors has established a formal search committee to name a successor by year-end.</w:t>
      </w:r>
      <w:r w:rsidRPr="00BE38C3">
        <w:rPr>
          <w:rFonts w:ascii="Calibri" w:hAnsi="Calibri"/>
        </w:rPr>
        <w:t xml:space="preserve"> </w:t>
      </w:r>
      <w:proofErr w:type="spellStart"/>
      <w:r w:rsidRPr="00BE38C3">
        <w:rPr>
          <w:rFonts w:ascii="Calibri" w:hAnsi="Calibri"/>
        </w:rPr>
        <w:t>Fecher</w:t>
      </w:r>
      <w:proofErr w:type="spellEnd"/>
      <w:r w:rsidRPr="00BE38C3">
        <w:rPr>
          <w:rFonts w:ascii="Calibri" w:hAnsi="Calibri"/>
        </w:rPr>
        <w:t xml:space="preserve"> joined </w:t>
      </w:r>
      <w:proofErr w:type="spellStart"/>
      <w:r w:rsidRPr="00BE38C3">
        <w:rPr>
          <w:rFonts w:ascii="Calibri" w:hAnsi="Calibri"/>
        </w:rPr>
        <w:t>WPCU</w:t>
      </w:r>
      <w:proofErr w:type="spellEnd"/>
      <w:r w:rsidRPr="00BE38C3">
        <w:rPr>
          <w:rFonts w:ascii="Calibri" w:hAnsi="Calibri"/>
        </w:rPr>
        <w:t xml:space="preserve"> in 1995</w:t>
      </w:r>
      <w:r w:rsidRPr="00BE38C3">
        <w:rPr>
          <w:rFonts w:ascii="Calibri" w:hAnsi="Calibri"/>
        </w:rPr>
        <w:t xml:space="preserve"> as Vice President of Lending. </w:t>
      </w:r>
      <w:r w:rsidRPr="00BE38C3">
        <w:rPr>
          <w:rFonts w:ascii="Calibri" w:hAnsi="Calibri"/>
        </w:rPr>
        <w:t>In 1997</w:t>
      </w:r>
      <w:r w:rsidRPr="00BE38C3">
        <w:rPr>
          <w:rFonts w:ascii="Calibri" w:hAnsi="Calibri"/>
        </w:rPr>
        <w:t>,</w:t>
      </w:r>
      <w:r w:rsidRPr="00BE38C3">
        <w:rPr>
          <w:rFonts w:ascii="Calibri" w:hAnsi="Calibri"/>
        </w:rPr>
        <w:t xml:space="preserve"> he was promoted to Vice President/COO and served in that role before becoming President and CEO in December 2000.  </w:t>
      </w:r>
    </w:p>
    <w:p w14:paraId="28A8BD28" w14:textId="77777777" w:rsidR="00BE38C3" w:rsidRPr="00BE38C3" w:rsidRDefault="00BE38C3" w:rsidP="00BE38C3">
      <w:pPr>
        <w:rPr>
          <w:rFonts w:ascii="Calibri" w:hAnsi="Calibri"/>
        </w:rPr>
      </w:pPr>
    </w:p>
    <w:p w14:paraId="6C6D656B" w14:textId="77777777" w:rsidR="00BE38C3" w:rsidRPr="00BE38C3" w:rsidRDefault="00BE38C3" w:rsidP="00BE38C3">
      <w:pPr>
        <w:rPr>
          <w:rFonts w:ascii="Calibri" w:hAnsi="Calibri"/>
        </w:rPr>
      </w:pPr>
      <w:r w:rsidRPr="00BE38C3">
        <w:rPr>
          <w:rFonts w:ascii="Calibri" w:hAnsi="Calibri"/>
        </w:rPr>
        <w:t xml:space="preserve">Joseph </w:t>
      </w:r>
      <w:proofErr w:type="spellStart"/>
      <w:r w:rsidRPr="00BE38C3">
        <w:rPr>
          <w:rFonts w:ascii="Calibri" w:hAnsi="Calibri"/>
        </w:rPr>
        <w:t>Linsenmeyer</w:t>
      </w:r>
      <w:proofErr w:type="spellEnd"/>
      <w:r w:rsidRPr="00BE38C3">
        <w:rPr>
          <w:rFonts w:ascii="Calibri" w:hAnsi="Calibri"/>
        </w:rPr>
        <w:t xml:space="preserve">, Chair, </w:t>
      </w:r>
      <w:proofErr w:type="spellStart"/>
      <w:r w:rsidRPr="00BE38C3">
        <w:rPr>
          <w:rFonts w:ascii="Calibri" w:hAnsi="Calibri"/>
        </w:rPr>
        <w:t>WPCU’s</w:t>
      </w:r>
      <w:proofErr w:type="spellEnd"/>
      <w:r w:rsidRPr="00BE38C3">
        <w:rPr>
          <w:rFonts w:ascii="Calibri" w:hAnsi="Calibri"/>
        </w:rPr>
        <w:t xml:space="preserve"> Board of Directors, said, “We thank Doug for the transformative contributions he has made for Wright-</w:t>
      </w:r>
      <w:proofErr w:type="spellStart"/>
      <w:r w:rsidRPr="00BE38C3">
        <w:rPr>
          <w:rFonts w:ascii="Calibri" w:hAnsi="Calibri"/>
        </w:rPr>
        <w:t>Patt</w:t>
      </w:r>
      <w:proofErr w:type="spellEnd"/>
      <w:r w:rsidRPr="00BE38C3">
        <w:rPr>
          <w:rFonts w:ascii="Calibri" w:hAnsi="Calibri"/>
        </w:rPr>
        <w:t xml:space="preserve"> Credit Union. His leadership and collaboration will be missed. The credit union weathered several global challenges under Doug’s leadership, and we relied heavily on his expertise throughout the Great Recession and again during the COVID-19 pandemic. Along with his many contributions, Doug has built a strong, respected, and valued management team. His extensive knowledge of the industry along with his unwavering commitment to helping people has positioned the credit union for future success. As a Board, we are committed to conducting a comprehensive search to identify the next CEO to execute our strategy and lead the credit union’s 1,200 employees, for the benefit of all of our stakeholders.”</w:t>
      </w:r>
    </w:p>
    <w:p w14:paraId="3BD8BB6C" w14:textId="77777777" w:rsidR="00BE38C3" w:rsidRPr="00BE38C3" w:rsidRDefault="00BE38C3" w:rsidP="00BE38C3">
      <w:pPr>
        <w:rPr>
          <w:rFonts w:ascii="Calibri" w:hAnsi="Calibri"/>
        </w:rPr>
      </w:pPr>
    </w:p>
    <w:p w14:paraId="049AFA53" w14:textId="77777777" w:rsidR="00BE38C3" w:rsidRPr="00BE38C3" w:rsidRDefault="00BE38C3" w:rsidP="00BE38C3">
      <w:pPr>
        <w:rPr>
          <w:rFonts w:ascii="Calibri" w:hAnsi="Calibri"/>
        </w:rPr>
      </w:pPr>
      <w:r w:rsidRPr="00BE38C3">
        <w:rPr>
          <w:rFonts w:ascii="Calibri" w:hAnsi="Calibri"/>
        </w:rPr>
        <w:t> </w:t>
      </w:r>
      <w:proofErr w:type="spellStart"/>
      <w:r w:rsidRPr="00BE38C3">
        <w:rPr>
          <w:rFonts w:ascii="Calibri" w:hAnsi="Calibri"/>
        </w:rPr>
        <w:t>WPCU</w:t>
      </w:r>
      <w:proofErr w:type="spellEnd"/>
      <w:r w:rsidRPr="00BE38C3">
        <w:rPr>
          <w:rFonts w:ascii="Calibri" w:hAnsi="Calibri"/>
        </w:rPr>
        <w:t xml:space="preserve"> has delivered a strong performance under </w:t>
      </w:r>
      <w:proofErr w:type="spellStart"/>
      <w:r w:rsidRPr="00BE38C3">
        <w:rPr>
          <w:rFonts w:ascii="Calibri" w:hAnsi="Calibri"/>
        </w:rPr>
        <w:t>Fecher’s</w:t>
      </w:r>
      <w:proofErr w:type="spellEnd"/>
      <w:r w:rsidRPr="00BE38C3">
        <w:rPr>
          <w:rFonts w:ascii="Calibri" w:hAnsi="Calibri"/>
        </w:rPr>
        <w:t xml:space="preserve"> leadership since 2000:</w:t>
      </w:r>
    </w:p>
    <w:p w14:paraId="4881FEB2"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Membership grew from 156,000 to 432,000</w:t>
      </w:r>
    </w:p>
    <w:p w14:paraId="3E14C383"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Assets increased from $596 million to $6.7 billion</w:t>
      </w:r>
    </w:p>
    <w:p w14:paraId="3D9D520E"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Member Centers more than doubled from 16 to 34</w:t>
      </w:r>
    </w:p>
    <w:p w14:paraId="5761B847"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 xml:space="preserve">Created </w:t>
      </w:r>
      <w:proofErr w:type="spellStart"/>
      <w:r w:rsidRPr="00BE38C3">
        <w:rPr>
          <w:rFonts w:ascii="Calibri" w:hAnsi="Calibri"/>
        </w:rPr>
        <w:t>myCUmortgage</w:t>
      </w:r>
      <w:proofErr w:type="spellEnd"/>
      <w:r w:rsidRPr="00BE38C3">
        <w:rPr>
          <w:rFonts w:ascii="Calibri" w:hAnsi="Calibri"/>
        </w:rPr>
        <w:t>, a wholly-owned mortgage lending and processing company</w:t>
      </w:r>
    </w:p>
    <w:p w14:paraId="5AE769C9"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 xml:space="preserve">Since 2008, </w:t>
      </w:r>
      <w:proofErr w:type="spellStart"/>
      <w:r w:rsidRPr="00BE38C3">
        <w:rPr>
          <w:rFonts w:ascii="Calibri" w:hAnsi="Calibri"/>
        </w:rPr>
        <w:t>WPCU</w:t>
      </w:r>
      <w:proofErr w:type="spellEnd"/>
      <w:r w:rsidRPr="00BE38C3">
        <w:rPr>
          <w:rFonts w:ascii="Calibri" w:hAnsi="Calibri"/>
        </w:rPr>
        <w:t xml:space="preserve"> has returned more than $83 million to members annually in the form of an end of year special patronage dividend</w:t>
      </w:r>
    </w:p>
    <w:p w14:paraId="7AD236BB"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 xml:space="preserve">More than 1,172 employees work at the credit union, up from 363 </w:t>
      </w:r>
    </w:p>
    <w:p w14:paraId="6D8AA7A8" w14:textId="77777777" w:rsidR="00BE38C3" w:rsidRPr="00BE38C3" w:rsidRDefault="00BE38C3" w:rsidP="00BE38C3">
      <w:pPr>
        <w:widowControl/>
        <w:numPr>
          <w:ilvl w:val="0"/>
          <w:numId w:val="14"/>
        </w:numPr>
        <w:autoSpaceDE/>
        <w:autoSpaceDN/>
        <w:rPr>
          <w:rFonts w:ascii="Calibri" w:hAnsi="Calibri"/>
        </w:rPr>
      </w:pPr>
      <w:r w:rsidRPr="00BE38C3">
        <w:rPr>
          <w:rFonts w:ascii="Calibri" w:hAnsi="Calibri"/>
        </w:rPr>
        <w:t xml:space="preserve">With the creation of the Sunshine Community Fund, </w:t>
      </w:r>
      <w:proofErr w:type="spellStart"/>
      <w:r w:rsidRPr="00BE38C3">
        <w:rPr>
          <w:rFonts w:ascii="Calibri" w:hAnsi="Calibri"/>
        </w:rPr>
        <w:t>WPCU’s</w:t>
      </w:r>
      <w:proofErr w:type="spellEnd"/>
      <w:r w:rsidRPr="00BE38C3">
        <w:rPr>
          <w:rFonts w:ascii="Calibri" w:hAnsi="Calibri"/>
        </w:rPr>
        <w:t xml:space="preserve"> charitable giving arm, the credit union has </w:t>
      </w:r>
      <w:proofErr w:type="gramStart"/>
      <w:r w:rsidRPr="00BE38C3">
        <w:rPr>
          <w:rFonts w:ascii="Calibri" w:hAnsi="Calibri"/>
        </w:rPr>
        <w:t>raised</w:t>
      </w:r>
      <w:proofErr w:type="gramEnd"/>
      <w:r w:rsidRPr="00BE38C3">
        <w:rPr>
          <w:rFonts w:ascii="Calibri" w:hAnsi="Calibri"/>
        </w:rPr>
        <w:t xml:space="preserve"> over $2 million for area nonprofits</w:t>
      </w:r>
    </w:p>
    <w:p w14:paraId="7B4EBE74" w14:textId="77777777" w:rsidR="00BE38C3" w:rsidRPr="00BE38C3" w:rsidRDefault="00BE38C3" w:rsidP="00BE38C3">
      <w:pPr>
        <w:rPr>
          <w:rFonts w:ascii="Calibri" w:hAnsi="Calibri"/>
        </w:rPr>
      </w:pPr>
    </w:p>
    <w:p w14:paraId="16ED7409" w14:textId="77777777" w:rsidR="00BE38C3" w:rsidRPr="00BE38C3" w:rsidRDefault="00BE38C3" w:rsidP="00BE38C3">
      <w:pPr>
        <w:rPr>
          <w:rFonts w:ascii="Calibri" w:hAnsi="Calibri"/>
        </w:rPr>
      </w:pPr>
      <w:r w:rsidRPr="00BE38C3">
        <w:rPr>
          <w:rFonts w:ascii="Calibri" w:hAnsi="Calibri"/>
        </w:rPr>
        <w:t xml:space="preserve">In 2020 alone, </w:t>
      </w:r>
      <w:proofErr w:type="spellStart"/>
      <w:r w:rsidRPr="00BE38C3">
        <w:rPr>
          <w:rFonts w:ascii="Calibri" w:hAnsi="Calibri"/>
        </w:rPr>
        <w:t>WPCU</w:t>
      </w:r>
      <w:proofErr w:type="spellEnd"/>
      <w:r w:rsidRPr="00BE38C3">
        <w:rPr>
          <w:rFonts w:ascii="Calibri" w:hAnsi="Calibri"/>
        </w:rPr>
        <w:t xml:space="preserve"> was honored with the following acknowledgments:</w:t>
      </w:r>
    </w:p>
    <w:p w14:paraId="2E89358B"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 xml:space="preserve">Doug </w:t>
      </w:r>
      <w:proofErr w:type="spellStart"/>
      <w:r w:rsidRPr="00BE38C3">
        <w:rPr>
          <w:rFonts w:ascii="Calibri" w:eastAsia="Calibri" w:hAnsi="Calibri" w:cs="Calibri"/>
          <w:color w:val="000000"/>
        </w:rPr>
        <w:t>Fecher</w:t>
      </w:r>
      <w:proofErr w:type="spellEnd"/>
      <w:r w:rsidRPr="00BE38C3">
        <w:rPr>
          <w:rFonts w:ascii="Calibri" w:eastAsia="Calibri" w:hAnsi="Calibri" w:cs="Calibri"/>
          <w:color w:val="000000"/>
        </w:rPr>
        <w:t xml:space="preserve"> – Executive of the Year - Dayton Business Journal</w:t>
      </w:r>
    </w:p>
    <w:p w14:paraId="60D7D8C8"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Financial Health Leader - Financial Health Network</w:t>
      </w:r>
    </w:p>
    <w:p w14:paraId="53A44ED7"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 xml:space="preserve">Fast 50 – named one of Dayton’s 50 fastest growing companies - Dayton Business Journal </w:t>
      </w:r>
    </w:p>
    <w:p w14:paraId="6171744E"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Best Bank/Credit Union in Ohio by Dayton Magazine</w:t>
      </w:r>
    </w:p>
    <w:p w14:paraId="5887CB3F"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Best Places to Work – Dayton Business Journal</w:t>
      </w:r>
    </w:p>
    <w:p w14:paraId="6C8D13D7"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 xml:space="preserve">Healthiest Employer – Dayton Business Journal </w:t>
      </w:r>
    </w:p>
    <w:p w14:paraId="7B3F04C8"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 xml:space="preserve">Top 5 Best Banking Apps - </w:t>
      </w:r>
      <w:proofErr w:type="spellStart"/>
      <w:r w:rsidRPr="00BE38C3">
        <w:rPr>
          <w:rFonts w:ascii="Calibri" w:eastAsia="Calibri" w:hAnsi="Calibri" w:cs="Calibri"/>
          <w:color w:val="000000"/>
        </w:rPr>
        <w:t>MagnifyMoney</w:t>
      </w:r>
      <w:proofErr w:type="spellEnd"/>
    </w:p>
    <w:p w14:paraId="3BA7593A"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Best Bank/Credit Union – Best of Dayton Awards - Dayton.com</w:t>
      </w:r>
    </w:p>
    <w:p w14:paraId="1E16E78E" w14:textId="77777777" w:rsidR="00BE38C3" w:rsidRPr="00BE38C3" w:rsidRDefault="00BE38C3" w:rsidP="00BE38C3">
      <w:pPr>
        <w:widowControl/>
        <w:numPr>
          <w:ilvl w:val="0"/>
          <w:numId w:val="15"/>
        </w:numPr>
        <w:pBdr>
          <w:top w:val="nil"/>
          <w:left w:val="nil"/>
          <w:bottom w:val="nil"/>
          <w:right w:val="nil"/>
          <w:between w:val="nil"/>
        </w:pBdr>
        <w:autoSpaceDE/>
        <w:autoSpaceDN/>
        <w:rPr>
          <w:rFonts w:ascii="Calibri" w:hAnsi="Calibri"/>
          <w:color w:val="000000"/>
        </w:rPr>
      </w:pPr>
      <w:r w:rsidRPr="00BE38C3">
        <w:rPr>
          <w:rFonts w:ascii="Calibri" w:eastAsia="Calibri" w:hAnsi="Calibri" w:cs="Calibri"/>
          <w:color w:val="000000"/>
        </w:rPr>
        <w:t>Honorable mention for network security - Digital Defense</w:t>
      </w:r>
    </w:p>
    <w:p w14:paraId="6FBDF21F" w14:textId="77777777" w:rsidR="00BE38C3" w:rsidRPr="00BE38C3" w:rsidRDefault="00BE38C3" w:rsidP="00BE38C3">
      <w:pPr>
        <w:widowControl/>
        <w:numPr>
          <w:ilvl w:val="0"/>
          <w:numId w:val="15"/>
        </w:numPr>
        <w:pBdr>
          <w:top w:val="nil"/>
          <w:left w:val="nil"/>
          <w:bottom w:val="nil"/>
          <w:right w:val="nil"/>
          <w:between w:val="nil"/>
        </w:pBdr>
        <w:autoSpaceDE/>
        <w:autoSpaceDN/>
        <w:spacing w:after="200"/>
        <w:rPr>
          <w:rFonts w:ascii="Calibri" w:hAnsi="Calibri"/>
          <w:color w:val="000000"/>
        </w:rPr>
      </w:pPr>
      <w:r w:rsidRPr="00BE38C3">
        <w:rPr>
          <w:rFonts w:ascii="Calibri" w:eastAsia="Calibri" w:hAnsi="Calibri" w:cs="Calibri"/>
          <w:color w:val="000000"/>
        </w:rPr>
        <w:t>A top 200 of the nation’s healthiest financial institutions - Lending Tree</w:t>
      </w:r>
    </w:p>
    <w:p w14:paraId="64FE90A9" w14:textId="77777777" w:rsidR="00BE38C3" w:rsidRPr="00BE38C3" w:rsidRDefault="00BE38C3" w:rsidP="00BE38C3">
      <w:pPr>
        <w:rPr>
          <w:rFonts w:ascii="Calibri" w:hAnsi="Calibri"/>
        </w:rPr>
      </w:pPr>
      <w:r w:rsidRPr="00BE38C3">
        <w:rPr>
          <w:rFonts w:ascii="Calibri" w:hAnsi="Calibri"/>
        </w:rPr>
        <w:t xml:space="preserve">“It has been an honor and privilege leading </w:t>
      </w:r>
      <w:proofErr w:type="spellStart"/>
      <w:r w:rsidRPr="00BE38C3">
        <w:rPr>
          <w:rFonts w:ascii="Calibri" w:hAnsi="Calibri"/>
        </w:rPr>
        <w:t>WPCU</w:t>
      </w:r>
      <w:proofErr w:type="spellEnd"/>
      <w:r w:rsidRPr="00BE38C3">
        <w:rPr>
          <w:rFonts w:ascii="Calibri" w:hAnsi="Calibri"/>
        </w:rPr>
        <w:t xml:space="preserve">. Credit Unions are national treasures. I believe nothing else matters except the welfare of our members. All I ever wanted to do is to make sure I did what was right for all of our stakeholders – even in this fast-changing and highly regulated world,” </w:t>
      </w:r>
      <w:proofErr w:type="spellStart"/>
      <w:r w:rsidRPr="00BE38C3">
        <w:rPr>
          <w:rFonts w:ascii="Calibri" w:hAnsi="Calibri"/>
        </w:rPr>
        <w:t>Fecher</w:t>
      </w:r>
      <w:proofErr w:type="spellEnd"/>
      <w:r w:rsidRPr="00BE38C3">
        <w:rPr>
          <w:rFonts w:ascii="Calibri" w:hAnsi="Calibri"/>
        </w:rPr>
        <w:t xml:space="preserve"> said. “I am enormously proud </w:t>
      </w:r>
      <w:r w:rsidRPr="00BE38C3">
        <w:rPr>
          <w:rFonts w:ascii="Calibri" w:hAnsi="Calibri"/>
        </w:rPr>
        <w:lastRenderedPageBreak/>
        <w:t xml:space="preserve">of the credit union and what we have accomplished by always staying true to the legacy of cooperative principles and self-help. </w:t>
      </w:r>
      <w:proofErr w:type="spellStart"/>
      <w:r w:rsidRPr="00BE38C3">
        <w:rPr>
          <w:rFonts w:ascii="Calibri" w:hAnsi="Calibri"/>
        </w:rPr>
        <w:t>WPCU’s</w:t>
      </w:r>
      <w:proofErr w:type="spellEnd"/>
      <w:r w:rsidRPr="00BE38C3">
        <w:rPr>
          <w:rFonts w:ascii="Calibri" w:hAnsi="Calibri"/>
        </w:rPr>
        <w:t xml:space="preserve"> future is extremely encouraging, and I look forward to a smooth transition.”</w:t>
      </w:r>
    </w:p>
    <w:p w14:paraId="150097E9" w14:textId="77777777" w:rsidR="00BE38C3" w:rsidRPr="00BE38C3" w:rsidRDefault="00BE38C3" w:rsidP="00BE38C3">
      <w:pPr>
        <w:rPr>
          <w:rFonts w:ascii="Calibri" w:hAnsi="Calibri"/>
        </w:rPr>
      </w:pPr>
    </w:p>
    <w:p w14:paraId="52D08A6E" w14:textId="77777777" w:rsidR="00BE38C3" w:rsidRPr="00BE38C3" w:rsidRDefault="00BE38C3" w:rsidP="00BE38C3">
      <w:pPr>
        <w:rPr>
          <w:rFonts w:ascii="Calibri" w:hAnsi="Calibri"/>
          <w:b/>
          <w:u w:val="single"/>
        </w:rPr>
      </w:pPr>
      <w:r w:rsidRPr="00BE38C3">
        <w:rPr>
          <w:rFonts w:ascii="Calibri" w:hAnsi="Calibri"/>
          <w:b/>
          <w:u w:val="single"/>
        </w:rPr>
        <w:t xml:space="preserve">About Doug </w:t>
      </w:r>
      <w:proofErr w:type="spellStart"/>
      <w:r w:rsidRPr="00BE38C3">
        <w:rPr>
          <w:rFonts w:ascii="Calibri" w:hAnsi="Calibri"/>
          <w:b/>
          <w:u w:val="single"/>
        </w:rPr>
        <w:t>Fecher</w:t>
      </w:r>
      <w:proofErr w:type="spellEnd"/>
    </w:p>
    <w:p w14:paraId="255B6E10" w14:textId="77777777" w:rsidR="00BE38C3" w:rsidRDefault="00BE38C3" w:rsidP="00BE38C3">
      <w:pPr>
        <w:rPr>
          <w:rFonts w:ascii="Calibri" w:hAnsi="Calibri"/>
        </w:rPr>
      </w:pPr>
      <w:proofErr w:type="spellStart"/>
      <w:r w:rsidRPr="00BE38C3">
        <w:rPr>
          <w:rFonts w:ascii="Calibri" w:hAnsi="Calibri"/>
        </w:rPr>
        <w:t>Fecher’s</w:t>
      </w:r>
      <w:proofErr w:type="spellEnd"/>
      <w:r w:rsidRPr="00BE38C3">
        <w:rPr>
          <w:rFonts w:ascii="Calibri" w:hAnsi="Calibri"/>
        </w:rPr>
        <w:t xml:space="preserve"> civic involvement includes providing leadership on many community boards. He was appointed by Ohio’s Governor Kasich to serve on the Wright State University Board of Trustees as well as numerous other local, state, and national boards. He is a past member of the Board for </w:t>
      </w:r>
      <w:proofErr w:type="spellStart"/>
      <w:r w:rsidRPr="00BE38C3">
        <w:rPr>
          <w:rFonts w:ascii="Calibri" w:hAnsi="Calibri"/>
        </w:rPr>
        <w:t>CareSource</w:t>
      </w:r>
      <w:proofErr w:type="spellEnd"/>
      <w:r w:rsidRPr="00BE38C3">
        <w:rPr>
          <w:rFonts w:ascii="Calibri" w:hAnsi="Calibri"/>
        </w:rPr>
        <w:t>, Ohio’s largest Medicaid Managed Care Firm; a past member of the Board of Trustees of the Muse Machine (serving as Chairman of its Strategic Planning Committee); and a past Chairman of the Greene County Heart Walk for the American Heart Association. In 2013, he served as Dayton’s Chairman of the March of Dimes Walk-A-Thon. He is a 2003 graduate of Leadership Dayton.</w:t>
      </w:r>
    </w:p>
    <w:p w14:paraId="042819BB" w14:textId="77777777" w:rsidR="00BE38C3" w:rsidRPr="00BE38C3" w:rsidRDefault="00BE38C3" w:rsidP="00BE38C3">
      <w:pPr>
        <w:rPr>
          <w:rFonts w:ascii="Calibri" w:hAnsi="Calibri"/>
        </w:rPr>
      </w:pPr>
    </w:p>
    <w:p w14:paraId="3F9A15F5" w14:textId="77777777" w:rsidR="00BE38C3" w:rsidRDefault="00BE38C3" w:rsidP="00BE38C3">
      <w:pPr>
        <w:rPr>
          <w:rFonts w:ascii="Calibri" w:hAnsi="Calibri"/>
        </w:rPr>
      </w:pPr>
      <w:r w:rsidRPr="00BE38C3">
        <w:rPr>
          <w:rFonts w:ascii="Calibri" w:hAnsi="Calibri"/>
        </w:rPr>
        <w:t xml:space="preserve">He is also the Chair of the Board of Managers of </w:t>
      </w:r>
      <w:proofErr w:type="spellStart"/>
      <w:r w:rsidRPr="00BE38C3">
        <w:rPr>
          <w:rFonts w:ascii="Calibri" w:hAnsi="Calibri"/>
        </w:rPr>
        <w:t>myCUmortgage</w:t>
      </w:r>
      <w:proofErr w:type="spellEnd"/>
      <w:r w:rsidRPr="00BE38C3">
        <w:rPr>
          <w:rFonts w:ascii="Calibri" w:hAnsi="Calibri"/>
        </w:rPr>
        <w:t>; sits on the Board of Cooperative Business Services, a credit union commercial lending company; and is a member of the Board of Trustees of Callahan &amp; Associates, a credit union consulting company.</w:t>
      </w:r>
    </w:p>
    <w:p w14:paraId="116FDB4D" w14:textId="77777777" w:rsidR="00BE38C3" w:rsidRPr="00BE38C3" w:rsidRDefault="00BE38C3" w:rsidP="00BE38C3">
      <w:pPr>
        <w:rPr>
          <w:rFonts w:ascii="Calibri" w:hAnsi="Calibri"/>
        </w:rPr>
      </w:pPr>
    </w:p>
    <w:p w14:paraId="1549300C" w14:textId="77777777" w:rsidR="00BE38C3" w:rsidRDefault="00BE38C3" w:rsidP="00BE38C3">
      <w:pPr>
        <w:rPr>
          <w:rFonts w:ascii="Calibri" w:hAnsi="Calibri"/>
        </w:rPr>
      </w:pPr>
      <w:proofErr w:type="spellStart"/>
      <w:r w:rsidRPr="00BE38C3">
        <w:rPr>
          <w:rFonts w:ascii="Calibri" w:hAnsi="Calibri"/>
        </w:rPr>
        <w:t>Fecher</w:t>
      </w:r>
      <w:proofErr w:type="spellEnd"/>
      <w:r w:rsidRPr="00BE38C3">
        <w:rPr>
          <w:rFonts w:ascii="Calibri" w:hAnsi="Calibri"/>
        </w:rPr>
        <w:t xml:space="preserve"> is a past Chairman of the National Credit Union Roundtable, past Chairman of the Ohio Credit Union League, and past member of the Filene Research Institute Research Council, a credit union think-tank headquartered in Madison, Wisconsin. </w:t>
      </w:r>
    </w:p>
    <w:p w14:paraId="0B3CCD93" w14:textId="77777777" w:rsidR="00BE38C3" w:rsidRPr="00BE38C3" w:rsidRDefault="00BE38C3" w:rsidP="00BE38C3">
      <w:pPr>
        <w:rPr>
          <w:rFonts w:ascii="Calibri" w:hAnsi="Calibri"/>
        </w:rPr>
      </w:pPr>
    </w:p>
    <w:p w14:paraId="33C5003F" w14:textId="77777777" w:rsidR="00BE38C3" w:rsidRDefault="00BE38C3" w:rsidP="00BE38C3">
      <w:pPr>
        <w:rPr>
          <w:rFonts w:ascii="Calibri" w:hAnsi="Calibri"/>
        </w:rPr>
      </w:pPr>
      <w:r w:rsidRPr="00BE38C3">
        <w:rPr>
          <w:rFonts w:ascii="Calibri" w:hAnsi="Calibri"/>
        </w:rPr>
        <w:t xml:space="preserve">In addition, previously, </w:t>
      </w:r>
      <w:proofErr w:type="spellStart"/>
      <w:r w:rsidRPr="00BE38C3">
        <w:rPr>
          <w:rFonts w:ascii="Calibri" w:hAnsi="Calibri"/>
        </w:rPr>
        <w:t>Fecher</w:t>
      </w:r>
      <w:proofErr w:type="spellEnd"/>
      <w:r w:rsidRPr="00BE38C3">
        <w:rPr>
          <w:rFonts w:ascii="Calibri" w:hAnsi="Calibri"/>
        </w:rPr>
        <w:t xml:space="preserve"> has served on a variety of committees for state and national credit union trade associations and served on the Board of Directors of the Consumer Federation of America. He has testified on behalf of credit unions many times at both the state and federal levels before House and Senate committees, including the House Financial Services Committee and Senate Financial Committee. He is considered an expert in consumer financial health and is frequently called upon by legislators and other interested parties for insight into public policy for helping America’s consumers achieve financial freedom.</w:t>
      </w:r>
    </w:p>
    <w:p w14:paraId="36A74783" w14:textId="77777777" w:rsidR="00BE38C3" w:rsidRPr="00BE38C3" w:rsidRDefault="00BE38C3" w:rsidP="00BE38C3">
      <w:pPr>
        <w:rPr>
          <w:rFonts w:ascii="Calibri" w:hAnsi="Calibri"/>
        </w:rPr>
      </w:pPr>
    </w:p>
    <w:p w14:paraId="27A73A18" w14:textId="77777777" w:rsidR="00BE38C3" w:rsidRPr="00BE38C3" w:rsidRDefault="00BE38C3" w:rsidP="00BE38C3">
      <w:pPr>
        <w:rPr>
          <w:rFonts w:ascii="Calibri" w:hAnsi="Calibri"/>
          <w:b/>
          <w:u w:val="single"/>
        </w:rPr>
      </w:pPr>
      <w:r w:rsidRPr="00BE38C3">
        <w:rPr>
          <w:rFonts w:ascii="Calibri" w:hAnsi="Calibri"/>
          <w:b/>
          <w:u w:val="single"/>
        </w:rPr>
        <w:t xml:space="preserve">About the Sunshine Community Fund </w:t>
      </w:r>
    </w:p>
    <w:p w14:paraId="556C6FF4" w14:textId="77777777" w:rsidR="00BE38C3" w:rsidRPr="00BE38C3" w:rsidRDefault="00BE38C3" w:rsidP="00BE38C3">
      <w:pPr>
        <w:rPr>
          <w:rFonts w:ascii="Calibri" w:hAnsi="Calibri"/>
        </w:rPr>
      </w:pPr>
      <w:r w:rsidRPr="00BE38C3">
        <w:rPr>
          <w:rFonts w:ascii="Calibri" w:hAnsi="Calibri"/>
        </w:rPr>
        <w:t>The Sunshine Community Fund’s name was derived from Wright-</w:t>
      </w:r>
      <w:proofErr w:type="spellStart"/>
      <w:r w:rsidRPr="00BE38C3">
        <w:rPr>
          <w:rFonts w:ascii="Calibri" w:hAnsi="Calibri"/>
        </w:rPr>
        <w:t>Patt</w:t>
      </w:r>
      <w:proofErr w:type="spellEnd"/>
      <w:r w:rsidRPr="00BE38C3">
        <w:rPr>
          <w:rFonts w:ascii="Calibri" w:hAnsi="Calibri"/>
        </w:rPr>
        <w:t xml:space="preserve"> Credit Union’s “people helping people” philosophy that has been around since the beginning in the 1930s. Back then, times were hard for </w:t>
      </w:r>
      <w:proofErr w:type="gramStart"/>
      <w:r w:rsidRPr="00BE38C3">
        <w:rPr>
          <w:rFonts w:ascii="Calibri" w:hAnsi="Calibri"/>
        </w:rPr>
        <w:t>everyone</w:t>
      </w:r>
      <w:proofErr w:type="gramEnd"/>
      <w:r w:rsidRPr="00BE38C3">
        <w:rPr>
          <w:rFonts w:ascii="Calibri" w:hAnsi="Calibri"/>
        </w:rPr>
        <w:t xml:space="preserve"> and those who didn’t work didn’t get paid. Government workers on today’s Wright-Patterson Air Force Base joined together to contribute 25 cents a pay period to help a fellow coworker who was ill and in need of financial support until he could return to work. Since its inception in 2015, the Sunshine Community Fund has raised over $2 million to support local nonprofits including: Ronald McDonald House of Dayton, Dayton Children’s Hospital, March of Dimes, Fisher/Nightingale Houses, Gala of Hope, Crayons to Classrooms, United Rehabilitation Services, Habitat for Humanity, Goodwill Easter Seals Miami Valley. </w:t>
      </w:r>
      <w:proofErr w:type="gramStart"/>
      <w:r w:rsidRPr="00BE38C3">
        <w:rPr>
          <w:rFonts w:ascii="Calibri" w:hAnsi="Calibri"/>
        </w:rPr>
        <w:t xml:space="preserve">Artemis Domestic Violence Center, </w:t>
      </w:r>
      <w:proofErr w:type="spellStart"/>
      <w:r w:rsidRPr="00BE38C3">
        <w:rPr>
          <w:rFonts w:ascii="Calibri" w:hAnsi="Calibri"/>
        </w:rPr>
        <w:t>Homefull</w:t>
      </w:r>
      <w:proofErr w:type="spellEnd"/>
      <w:r w:rsidRPr="00BE38C3">
        <w:rPr>
          <w:rFonts w:ascii="Calibri" w:hAnsi="Calibri"/>
        </w:rPr>
        <w:t>, St. Vincent de Paul, and Rebuilding Together Dayton.</w:t>
      </w:r>
      <w:proofErr w:type="gramEnd"/>
      <w:r w:rsidRPr="00BE38C3">
        <w:rPr>
          <w:rFonts w:ascii="Calibri" w:hAnsi="Calibri"/>
        </w:rPr>
        <w:t xml:space="preserve"> The </w:t>
      </w:r>
      <w:proofErr w:type="spellStart"/>
      <w:r w:rsidRPr="00BE38C3">
        <w:rPr>
          <w:rFonts w:ascii="Calibri" w:hAnsi="Calibri"/>
        </w:rPr>
        <w:t>WPCU</w:t>
      </w:r>
      <w:proofErr w:type="spellEnd"/>
      <w:r w:rsidRPr="00BE38C3">
        <w:rPr>
          <w:rFonts w:ascii="Calibri" w:hAnsi="Calibri"/>
        </w:rPr>
        <w:t xml:space="preserve"> Sunshine Community Fund is a 501(c)(3) tax-exempt public charity and donor contributions are 100% tax-deductible. </w:t>
      </w:r>
    </w:p>
    <w:p w14:paraId="4683D21F" w14:textId="77777777" w:rsidR="00BE38C3" w:rsidRPr="00BE38C3" w:rsidRDefault="00BE38C3" w:rsidP="00BE38C3">
      <w:pPr>
        <w:rPr>
          <w:rFonts w:ascii="Calibri" w:hAnsi="Calibri"/>
        </w:rPr>
      </w:pPr>
    </w:p>
    <w:p w14:paraId="3C0FB730" w14:textId="77777777" w:rsidR="00BE38C3" w:rsidRPr="00BE38C3" w:rsidRDefault="00BE38C3" w:rsidP="00BE38C3">
      <w:pPr>
        <w:rPr>
          <w:rFonts w:ascii="Calibri" w:hAnsi="Calibri"/>
          <w:b/>
          <w:u w:val="single"/>
        </w:rPr>
      </w:pPr>
      <w:r w:rsidRPr="00BE38C3">
        <w:rPr>
          <w:rFonts w:ascii="Calibri" w:hAnsi="Calibri"/>
          <w:b/>
          <w:u w:val="single"/>
        </w:rPr>
        <w:t>About Wright-</w:t>
      </w:r>
      <w:proofErr w:type="spellStart"/>
      <w:r w:rsidRPr="00BE38C3">
        <w:rPr>
          <w:rFonts w:ascii="Calibri" w:hAnsi="Calibri"/>
          <w:b/>
          <w:u w:val="single"/>
        </w:rPr>
        <w:t>Patt</w:t>
      </w:r>
      <w:proofErr w:type="spellEnd"/>
      <w:r w:rsidRPr="00BE38C3">
        <w:rPr>
          <w:rFonts w:ascii="Calibri" w:hAnsi="Calibri"/>
          <w:b/>
          <w:u w:val="single"/>
        </w:rPr>
        <w:t xml:space="preserve"> Credit Union </w:t>
      </w:r>
    </w:p>
    <w:p w14:paraId="33BE62A2" w14:textId="56A43D11" w:rsidR="00BE38C3" w:rsidRPr="00BE38C3" w:rsidRDefault="00BE38C3" w:rsidP="00BE38C3">
      <w:pPr>
        <w:rPr>
          <w:rFonts w:ascii="Calibri" w:hAnsi="Calibri"/>
        </w:rPr>
      </w:pPr>
      <w:r w:rsidRPr="00BE38C3">
        <w:rPr>
          <w:rFonts w:ascii="Calibri" w:hAnsi="Calibri"/>
        </w:rPr>
        <w:t>Established in 1932, Wright-</w:t>
      </w:r>
      <w:proofErr w:type="spellStart"/>
      <w:r w:rsidRPr="00BE38C3">
        <w:rPr>
          <w:rFonts w:ascii="Calibri" w:hAnsi="Calibri"/>
        </w:rPr>
        <w:t>Patt</w:t>
      </w:r>
      <w:proofErr w:type="spellEnd"/>
      <w:r w:rsidRPr="00BE38C3">
        <w:rPr>
          <w:rFonts w:ascii="Calibri" w:hAnsi="Calibri"/>
        </w:rPr>
        <w:t xml:space="preserve"> Credit Union is a member-owned, not-for-profit financial cooperative proudly serving Central and Southwest Ohio with more than 421,000 members and over $6.2 billion in assets. As a cooperative, Wright-</w:t>
      </w:r>
      <w:proofErr w:type="spellStart"/>
      <w:r w:rsidRPr="00BE38C3">
        <w:rPr>
          <w:rFonts w:ascii="Calibri" w:hAnsi="Calibri"/>
        </w:rPr>
        <w:t>Patt</w:t>
      </w:r>
      <w:proofErr w:type="spellEnd"/>
      <w:r w:rsidRPr="00BE38C3">
        <w:rPr>
          <w:rFonts w:ascii="Calibri" w:hAnsi="Calibri"/>
        </w:rPr>
        <w:t xml:space="preserve"> Credit Union joins members together, pooling financial resources to meet the needs of all. The pooled resources provide the capital to run a strong and efficient operation. Wright-</w:t>
      </w:r>
      <w:proofErr w:type="spellStart"/>
      <w:r w:rsidRPr="00BE38C3">
        <w:rPr>
          <w:rFonts w:ascii="Calibri" w:hAnsi="Calibri"/>
        </w:rPr>
        <w:t>Patt</w:t>
      </w:r>
      <w:proofErr w:type="spellEnd"/>
      <w:r w:rsidRPr="00BE38C3">
        <w:rPr>
          <w:rFonts w:ascii="Calibri" w:hAnsi="Calibri"/>
        </w:rPr>
        <w:t xml:space="preserve"> Credit Union is headquartered in Beavercreek, Ohio, and has convenient Member Centers throughout Central and Southwest Ohio. Wright-</w:t>
      </w:r>
      <w:proofErr w:type="spellStart"/>
      <w:r w:rsidRPr="00BE38C3">
        <w:rPr>
          <w:rFonts w:ascii="Calibri" w:hAnsi="Calibri"/>
        </w:rPr>
        <w:t>Patt</w:t>
      </w:r>
      <w:proofErr w:type="spellEnd"/>
      <w:r w:rsidRPr="00BE38C3">
        <w:rPr>
          <w:rFonts w:ascii="Calibri" w:hAnsi="Calibri"/>
        </w:rPr>
        <w:t xml:space="preserve"> Credit Union's mission is to help people through life by allowing members to achieve a greater degree of economic independence. Visit Wright-</w:t>
      </w:r>
      <w:proofErr w:type="spellStart"/>
      <w:r w:rsidRPr="00BE38C3">
        <w:rPr>
          <w:rFonts w:ascii="Calibri" w:hAnsi="Calibri"/>
        </w:rPr>
        <w:t>Patt</w:t>
      </w:r>
      <w:proofErr w:type="spellEnd"/>
      <w:r w:rsidRPr="00BE38C3">
        <w:rPr>
          <w:rFonts w:ascii="Calibri" w:hAnsi="Calibri"/>
        </w:rPr>
        <w:t xml:space="preserve"> Credit Union's website at www.wpcu.coop for more information.</w:t>
      </w:r>
    </w:p>
    <w:p w14:paraId="5BA0E1F0" w14:textId="75C7918F" w:rsidR="00774E4E" w:rsidRPr="00BE38C3" w:rsidRDefault="00BE38C3" w:rsidP="00BE38C3">
      <w:pPr>
        <w:jc w:val="center"/>
        <w:rPr>
          <w:rFonts w:ascii="Calibri" w:hAnsi="Calibri"/>
        </w:rPr>
      </w:pPr>
      <w:r w:rsidRPr="00BE38C3">
        <w:rPr>
          <w:rFonts w:ascii="Calibri" w:hAnsi="Calibri"/>
        </w:rPr>
        <w:t>###</w:t>
      </w:r>
    </w:p>
    <w:sectPr w:rsidR="00774E4E" w:rsidRPr="00BE38C3" w:rsidSect="00BE38C3">
      <w:headerReference w:type="default" r:id="rId9"/>
      <w:footerReference w:type="even" r:id="rId10"/>
      <w:footerReference w:type="default" r:id="rId11"/>
      <w:headerReference w:type="first" r:id="rId12"/>
      <w:type w:val="continuous"/>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CDFA" w14:textId="77777777" w:rsidR="00883F16" w:rsidRDefault="00883F16" w:rsidP="00315864">
      <w:r>
        <w:separator/>
      </w:r>
    </w:p>
  </w:endnote>
  <w:endnote w:type="continuationSeparator" w:id="0">
    <w:p w14:paraId="711CC9AD" w14:textId="77777777" w:rsidR="00883F16" w:rsidRDefault="00883F16" w:rsidP="0031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62B6" w14:textId="77777777" w:rsidR="00123AE3" w:rsidRDefault="00123AE3" w:rsidP="00123AE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0433" w14:textId="77777777" w:rsidR="00123AE3" w:rsidRDefault="00123AE3" w:rsidP="00123AE3">
    <w:pPr>
      <w:spacing w:before="46" w:after="2"/>
      <w:jc w:val="center"/>
      <w:rPr>
        <w:rFonts w:ascii="Palatino Linotype" w:hAnsi="Palatino Linotype"/>
        <w:sz w:val="17"/>
      </w:rPr>
    </w:pPr>
    <w:r>
      <w:rPr>
        <w:rFonts w:ascii="Palatino Linotype" w:hAnsi="Palatino Linotype"/>
        <w:color w:val="1F3C6B"/>
        <w:sz w:val="17"/>
      </w:rPr>
      <w:t xml:space="preserve">Corporate Offices: </w:t>
    </w:r>
    <w:r>
      <w:rPr>
        <w:rFonts w:ascii="Palatino Linotype" w:hAnsi="Palatino Linotype"/>
        <w:color w:val="1F3C6B"/>
        <w:position w:val="3"/>
        <w:sz w:val="7"/>
      </w:rPr>
      <w:t xml:space="preserve">● </w:t>
    </w:r>
    <w:r>
      <w:rPr>
        <w:rFonts w:ascii="Palatino Linotype" w:hAnsi="Palatino Linotype"/>
        <w:color w:val="1F3C6B"/>
        <w:sz w:val="17"/>
      </w:rPr>
      <w:t xml:space="preserve">3560 Pentagon Blvd. </w:t>
    </w:r>
    <w:r>
      <w:rPr>
        <w:rFonts w:ascii="Palatino Linotype" w:hAnsi="Palatino Linotype"/>
        <w:color w:val="1F3C6B"/>
        <w:position w:val="3"/>
        <w:sz w:val="7"/>
      </w:rPr>
      <w:t xml:space="preserve">● </w:t>
    </w:r>
    <w:r>
      <w:rPr>
        <w:rFonts w:ascii="Palatino Linotype" w:hAnsi="Palatino Linotype"/>
        <w:color w:val="1F3C6B"/>
        <w:sz w:val="17"/>
      </w:rPr>
      <w:t xml:space="preserve">Beavercreek, OH </w:t>
    </w:r>
    <w:r>
      <w:rPr>
        <w:rFonts w:ascii="Palatino Linotype" w:hAnsi="Palatino Linotype"/>
        <w:color w:val="1F3C6B"/>
        <w:position w:val="3"/>
        <w:sz w:val="7"/>
      </w:rPr>
      <w:t xml:space="preserve">● </w:t>
    </w:r>
    <w:r>
      <w:rPr>
        <w:rFonts w:ascii="Palatino Linotype" w:hAnsi="Palatino Linotype"/>
        <w:color w:val="1F3C6B"/>
        <w:sz w:val="17"/>
      </w:rPr>
      <w:t xml:space="preserve">45431-1706 </w:t>
    </w:r>
    <w:r>
      <w:rPr>
        <w:rFonts w:ascii="Palatino Linotype" w:hAnsi="Palatino Linotype"/>
        <w:color w:val="1F3C6B"/>
        <w:position w:val="3"/>
        <w:sz w:val="7"/>
      </w:rPr>
      <w:t xml:space="preserve">● </w:t>
    </w:r>
    <w:r>
      <w:rPr>
        <w:rFonts w:ascii="Palatino Linotype" w:hAnsi="Palatino Linotype"/>
        <w:color w:val="1F3C6B"/>
        <w:sz w:val="17"/>
      </w:rPr>
      <w:t xml:space="preserve">(937) 912-7000 </w:t>
    </w:r>
    <w:r>
      <w:rPr>
        <w:rFonts w:ascii="Palatino Linotype" w:hAnsi="Palatino Linotype"/>
        <w:color w:val="1F3C6B"/>
        <w:position w:val="3"/>
        <w:sz w:val="7"/>
      </w:rPr>
      <w:t xml:space="preserve">● </w:t>
    </w:r>
    <w:r>
      <w:rPr>
        <w:rFonts w:ascii="Palatino Linotype" w:hAnsi="Palatino Linotype"/>
        <w:color w:val="1F3C6B"/>
        <w:sz w:val="17"/>
      </w:rPr>
      <w:t xml:space="preserve">(800) 762-0047 </w:t>
    </w:r>
    <w:r>
      <w:rPr>
        <w:rFonts w:ascii="Palatino Linotype" w:hAnsi="Palatino Linotype"/>
        <w:color w:val="1F3C6B"/>
        <w:position w:val="3"/>
        <w:sz w:val="7"/>
      </w:rPr>
      <w:t xml:space="preserve">● </w:t>
    </w:r>
    <w:hyperlink r:id="rId1">
      <w:r>
        <w:rPr>
          <w:rFonts w:ascii="Palatino Linotype" w:hAnsi="Palatino Linotype"/>
          <w:color w:val="1F3C6B"/>
          <w:sz w:val="17"/>
        </w:rPr>
        <w:t>www.WPCU.coop</w:t>
      </w:r>
    </w:hyperlink>
  </w:p>
  <w:p w14:paraId="04E8EBC7" w14:textId="77777777" w:rsidR="00123AE3" w:rsidRDefault="00123AE3" w:rsidP="00123AE3">
    <w:pPr>
      <w:pStyle w:val="Footer"/>
      <w:jc w:val="center"/>
    </w:pPr>
    <w:r>
      <w:rPr>
        <w:rFonts w:ascii="Palatino Linotype"/>
        <w:noProof/>
        <w:lang w:bidi="ar-SA"/>
      </w:rPr>
      <w:drawing>
        <wp:inline distT="0" distB="0" distL="0" distR="0" wp14:anchorId="2007A81A" wp14:editId="60C89FCC">
          <wp:extent cx="260689" cy="2185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60689" cy="21850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2E7C3" w14:textId="77777777" w:rsidR="00883F16" w:rsidRDefault="00883F16" w:rsidP="00315864">
      <w:r>
        <w:separator/>
      </w:r>
    </w:p>
  </w:footnote>
  <w:footnote w:type="continuationSeparator" w:id="0">
    <w:p w14:paraId="79ED2A64" w14:textId="77777777" w:rsidR="00883F16" w:rsidRDefault="00883F16" w:rsidP="003158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A35E9" w14:textId="7A461B2A" w:rsidR="00347D92" w:rsidRDefault="00347D92">
    <w:pPr>
      <w:pStyle w:val="Header"/>
    </w:pPr>
  </w:p>
  <w:p w14:paraId="16C2DCBA" w14:textId="77777777" w:rsidR="00315864" w:rsidRDefault="00315864" w:rsidP="00123AE3">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9604" w14:textId="0BFA1545" w:rsidR="00BE38C3" w:rsidRDefault="00BE38C3">
    <w:pPr>
      <w:pStyle w:val="Header"/>
    </w:pPr>
    <w:r>
      <w:rPr>
        <w:b/>
        <w:noProof/>
        <w:sz w:val="32"/>
        <w:szCs w:val="32"/>
        <w:lang w:bidi="ar-SA"/>
      </w:rPr>
      <w:drawing>
        <wp:anchor distT="0" distB="0" distL="114300" distR="114300" simplePos="0" relativeHeight="251659264" behindDoc="0" locked="0" layoutInCell="1" allowOverlap="1" wp14:anchorId="140E9D89" wp14:editId="0FBE3D5B">
          <wp:simplePos x="0" y="0"/>
          <wp:positionH relativeFrom="column">
            <wp:posOffset>1898015</wp:posOffset>
          </wp:positionH>
          <wp:positionV relativeFrom="paragraph">
            <wp:posOffset>-228600</wp:posOffset>
          </wp:positionV>
          <wp:extent cx="2522220" cy="655320"/>
          <wp:effectExtent l="0" t="0" r="0" b="5080"/>
          <wp:wrapNone/>
          <wp:docPr id="1" name="Picture 1" descr="WPCU hi res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CU hi res 2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222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074"/>
    <w:multiLevelType w:val="hybridMultilevel"/>
    <w:tmpl w:val="870A2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919F9"/>
    <w:multiLevelType w:val="hybridMultilevel"/>
    <w:tmpl w:val="2B8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7197C"/>
    <w:multiLevelType w:val="hybridMultilevel"/>
    <w:tmpl w:val="8A28B200"/>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
    <w:nsid w:val="267E623E"/>
    <w:multiLevelType w:val="hybridMultilevel"/>
    <w:tmpl w:val="B172EDF6"/>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A2979"/>
    <w:multiLevelType w:val="hybridMultilevel"/>
    <w:tmpl w:val="9A2045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F35C0"/>
    <w:multiLevelType w:val="multilevel"/>
    <w:tmpl w:val="65341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865281"/>
    <w:multiLevelType w:val="hybridMultilevel"/>
    <w:tmpl w:val="BF9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14E65"/>
    <w:multiLevelType w:val="hybridMultilevel"/>
    <w:tmpl w:val="673A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50DE7"/>
    <w:multiLevelType w:val="hybridMultilevel"/>
    <w:tmpl w:val="600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66E08"/>
    <w:multiLevelType w:val="multilevel"/>
    <w:tmpl w:val="0C662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2415D96"/>
    <w:multiLevelType w:val="hybridMultilevel"/>
    <w:tmpl w:val="B3DE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053928"/>
    <w:multiLevelType w:val="hybridMultilevel"/>
    <w:tmpl w:val="B1BAC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02429D"/>
    <w:multiLevelType w:val="hybridMultilevel"/>
    <w:tmpl w:val="A3E86BA0"/>
    <w:lvl w:ilvl="0" w:tplc="21F2C14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705CE"/>
    <w:multiLevelType w:val="hybridMultilevel"/>
    <w:tmpl w:val="D742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8388B"/>
    <w:multiLevelType w:val="hybridMultilevel"/>
    <w:tmpl w:val="E64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4"/>
  </w:num>
  <w:num w:numId="5">
    <w:abstractNumId w:val="6"/>
  </w:num>
  <w:num w:numId="6">
    <w:abstractNumId w:val="3"/>
  </w:num>
  <w:num w:numId="7">
    <w:abstractNumId w:val="12"/>
  </w:num>
  <w:num w:numId="8">
    <w:abstractNumId w:val="10"/>
  </w:num>
  <w:num w:numId="9">
    <w:abstractNumId w:val="8"/>
  </w:num>
  <w:num w:numId="10">
    <w:abstractNumId w:val="2"/>
  </w:num>
  <w:num w:numId="11">
    <w:abstractNumId w:val="11"/>
  </w:num>
  <w:num w:numId="12">
    <w:abstractNumId w:val="14"/>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03"/>
    <w:rsid w:val="00001C3A"/>
    <w:rsid w:val="0000559F"/>
    <w:rsid w:val="00005DCE"/>
    <w:rsid w:val="00012715"/>
    <w:rsid w:val="0002250A"/>
    <w:rsid w:val="00025A5C"/>
    <w:rsid w:val="0003293B"/>
    <w:rsid w:val="000343D4"/>
    <w:rsid w:val="000421AB"/>
    <w:rsid w:val="000529E7"/>
    <w:rsid w:val="000557AD"/>
    <w:rsid w:val="000640DF"/>
    <w:rsid w:val="00064B25"/>
    <w:rsid w:val="00072011"/>
    <w:rsid w:val="000839F1"/>
    <w:rsid w:val="00085243"/>
    <w:rsid w:val="00086A42"/>
    <w:rsid w:val="0009371D"/>
    <w:rsid w:val="000A0D74"/>
    <w:rsid w:val="000A3BA8"/>
    <w:rsid w:val="000A3FF0"/>
    <w:rsid w:val="000A4F8C"/>
    <w:rsid w:val="000A6351"/>
    <w:rsid w:val="000A7406"/>
    <w:rsid w:val="000A781B"/>
    <w:rsid w:val="000B1F5B"/>
    <w:rsid w:val="000C0A8D"/>
    <w:rsid w:val="000E105E"/>
    <w:rsid w:val="000E2187"/>
    <w:rsid w:val="000E5ACE"/>
    <w:rsid w:val="000E64D5"/>
    <w:rsid w:val="000E7ECE"/>
    <w:rsid w:val="000F1D9A"/>
    <w:rsid w:val="000F53CD"/>
    <w:rsid w:val="000F72FC"/>
    <w:rsid w:val="00100653"/>
    <w:rsid w:val="00101A9B"/>
    <w:rsid w:val="001040D4"/>
    <w:rsid w:val="00104FF2"/>
    <w:rsid w:val="00110643"/>
    <w:rsid w:val="00111E0E"/>
    <w:rsid w:val="00112813"/>
    <w:rsid w:val="001133BC"/>
    <w:rsid w:val="00123AE3"/>
    <w:rsid w:val="00123EB8"/>
    <w:rsid w:val="00147A0E"/>
    <w:rsid w:val="0015661B"/>
    <w:rsid w:val="00164096"/>
    <w:rsid w:val="001663DA"/>
    <w:rsid w:val="00171EB2"/>
    <w:rsid w:val="001745EA"/>
    <w:rsid w:val="00176B2A"/>
    <w:rsid w:val="00177502"/>
    <w:rsid w:val="001862E9"/>
    <w:rsid w:val="001872DF"/>
    <w:rsid w:val="00192825"/>
    <w:rsid w:val="001950A5"/>
    <w:rsid w:val="00196443"/>
    <w:rsid w:val="0019794A"/>
    <w:rsid w:val="001A0685"/>
    <w:rsid w:val="001A2ACD"/>
    <w:rsid w:val="001A4CC9"/>
    <w:rsid w:val="001A5A13"/>
    <w:rsid w:val="001A6A8D"/>
    <w:rsid w:val="001B04B2"/>
    <w:rsid w:val="001B20F3"/>
    <w:rsid w:val="001B24A7"/>
    <w:rsid w:val="001B36A8"/>
    <w:rsid w:val="001B7254"/>
    <w:rsid w:val="001D3605"/>
    <w:rsid w:val="001F0573"/>
    <w:rsid w:val="001F1D14"/>
    <w:rsid w:val="00207F91"/>
    <w:rsid w:val="002107DA"/>
    <w:rsid w:val="00237EED"/>
    <w:rsid w:val="00242C35"/>
    <w:rsid w:val="00245829"/>
    <w:rsid w:val="002651D8"/>
    <w:rsid w:val="0027462C"/>
    <w:rsid w:val="00277ACD"/>
    <w:rsid w:val="0028077C"/>
    <w:rsid w:val="0028467A"/>
    <w:rsid w:val="0029391C"/>
    <w:rsid w:val="002A52DE"/>
    <w:rsid w:val="002A69EE"/>
    <w:rsid w:val="002A6AEC"/>
    <w:rsid w:val="002C0006"/>
    <w:rsid w:val="002C5061"/>
    <w:rsid w:val="002C6FCD"/>
    <w:rsid w:val="002C7B64"/>
    <w:rsid w:val="002D10F9"/>
    <w:rsid w:val="002D2064"/>
    <w:rsid w:val="002E02F7"/>
    <w:rsid w:val="002F063C"/>
    <w:rsid w:val="002F11E1"/>
    <w:rsid w:val="002F54D6"/>
    <w:rsid w:val="00300049"/>
    <w:rsid w:val="00300FC0"/>
    <w:rsid w:val="00301927"/>
    <w:rsid w:val="00306856"/>
    <w:rsid w:val="003139AF"/>
    <w:rsid w:val="00315864"/>
    <w:rsid w:val="0031598D"/>
    <w:rsid w:val="00322087"/>
    <w:rsid w:val="00330F2A"/>
    <w:rsid w:val="00331AC3"/>
    <w:rsid w:val="003330F8"/>
    <w:rsid w:val="00333612"/>
    <w:rsid w:val="00333EC7"/>
    <w:rsid w:val="00334793"/>
    <w:rsid w:val="00345840"/>
    <w:rsid w:val="00345F91"/>
    <w:rsid w:val="00347D92"/>
    <w:rsid w:val="003514C2"/>
    <w:rsid w:val="003600D8"/>
    <w:rsid w:val="003629D6"/>
    <w:rsid w:val="0036543E"/>
    <w:rsid w:val="00380580"/>
    <w:rsid w:val="0038201A"/>
    <w:rsid w:val="0038505C"/>
    <w:rsid w:val="0038509B"/>
    <w:rsid w:val="003852A5"/>
    <w:rsid w:val="00393B10"/>
    <w:rsid w:val="003A68BD"/>
    <w:rsid w:val="003B585A"/>
    <w:rsid w:val="003C1826"/>
    <w:rsid w:val="003C5545"/>
    <w:rsid w:val="003D0101"/>
    <w:rsid w:val="003D1D0F"/>
    <w:rsid w:val="003E6108"/>
    <w:rsid w:val="003E6E67"/>
    <w:rsid w:val="003F4E6A"/>
    <w:rsid w:val="00402A64"/>
    <w:rsid w:val="00403DD7"/>
    <w:rsid w:val="004134A3"/>
    <w:rsid w:val="0041754F"/>
    <w:rsid w:val="00433F65"/>
    <w:rsid w:val="004363CF"/>
    <w:rsid w:val="00441B93"/>
    <w:rsid w:val="004432EC"/>
    <w:rsid w:val="0045532F"/>
    <w:rsid w:val="00462DE5"/>
    <w:rsid w:val="00465618"/>
    <w:rsid w:val="00467476"/>
    <w:rsid w:val="004726EA"/>
    <w:rsid w:val="0047274A"/>
    <w:rsid w:val="00475448"/>
    <w:rsid w:val="00475C43"/>
    <w:rsid w:val="00483F9F"/>
    <w:rsid w:val="00484C3E"/>
    <w:rsid w:val="00485D52"/>
    <w:rsid w:val="00492F2E"/>
    <w:rsid w:val="00494A44"/>
    <w:rsid w:val="004A3BAF"/>
    <w:rsid w:val="004B6F96"/>
    <w:rsid w:val="004C360D"/>
    <w:rsid w:val="004C65AB"/>
    <w:rsid w:val="004C75BB"/>
    <w:rsid w:val="004C75E5"/>
    <w:rsid w:val="004E1D44"/>
    <w:rsid w:val="004E4019"/>
    <w:rsid w:val="004E5F90"/>
    <w:rsid w:val="004F6B7F"/>
    <w:rsid w:val="00503CE5"/>
    <w:rsid w:val="005046AA"/>
    <w:rsid w:val="00504B78"/>
    <w:rsid w:val="005062E4"/>
    <w:rsid w:val="00522D4B"/>
    <w:rsid w:val="00527847"/>
    <w:rsid w:val="00527CEC"/>
    <w:rsid w:val="005347FD"/>
    <w:rsid w:val="005436C3"/>
    <w:rsid w:val="00544DBC"/>
    <w:rsid w:val="005454C1"/>
    <w:rsid w:val="005519B0"/>
    <w:rsid w:val="00556E9D"/>
    <w:rsid w:val="00563B5F"/>
    <w:rsid w:val="0057058C"/>
    <w:rsid w:val="0058105E"/>
    <w:rsid w:val="005A2531"/>
    <w:rsid w:val="005A6347"/>
    <w:rsid w:val="005A650D"/>
    <w:rsid w:val="005B1C62"/>
    <w:rsid w:val="005B41CB"/>
    <w:rsid w:val="005C2442"/>
    <w:rsid w:val="005C48EA"/>
    <w:rsid w:val="005D4C8F"/>
    <w:rsid w:val="005D6CE0"/>
    <w:rsid w:val="005E0216"/>
    <w:rsid w:val="005E4422"/>
    <w:rsid w:val="005E6035"/>
    <w:rsid w:val="005E7C1B"/>
    <w:rsid w:val="005F5408"/>
    <w:rsid w:val="005F5B3F"/>
    <w:rsid w:val="00603910"/>
    <w:rsid w:val="00605C57"/>
    <w:rsid w:val="00606019"/>
    <w:rsid w:val="00606B32"/>
    <w:rsid w:val="00610A84"/>
    <w:rsid w:val="00617005"/>
    <w:rsid w:val="00621661"/>
    <w:rsid w:val="00621ADE"/>
    <w:rsid w:val="00626466"/>
    <w:rsid w:val="006265F3"/>
    <w:rsid w:val="006313E8"/>
    <w:rsid w:val="00635C03"/>
    <w:rsid w:val="006415D8"/>
    <w:rsid w:val="00650BBC"/>
    <w:rsid w:val="00651220"/>
    <w:rsid w:val="006543D5"/>
    <w:rsid w:val="00655110"/>
    <w:rsid w:val="006566E3"/>
    <w:rsid w:val="006570B8"/>
    <w:rsid w:val="00660CD5"/>
    <w:rsid w:val="00662A51"/>
    <w:rsid w:val="00664248"/>
    <w:rsid w:val="00677CE6"/>
    <w:rsid w:val="00684881"/>
    <w:rsid w:val="006859C2"/>
    <w:rsid w:val="00697B0A"/>
    <w:rsid w:val="006B7F11"/>
    <w:rsid w:val="006D00F9"/>
    <w:rsid w:val="006D1F7D"/>
    <w:rsid w:val="006D4B00"/>
    <w:rsid w:val="006D72DC"/>
    <w:rsid w:val="006E06B5"/>
    <w:rsid w:val="006E1094"/>
    <w:rsid w:val="006E5410"/>
    <w:rsid w:val="006E73AA"/>
    <w:rsid w:val="006F5420"/>
    <w:rsid w:val="00710240"/>
    <w:rsid w:val="00710B31"/>
    <w:rsid w:val="007134F2"/>
    <w:rsid w:val="00716044"/>
    <w:rsid w:val="00721164"/>
    <w:rsid w:val="00721CFC"/>
    <w:rsid w:val="00722BB7"/>
    <w:rsid w:val="007343E2"/>
    <w:rsid w:val="00754621"/>
    <w:rsid w:val="007571F0"/>
    <w:rsid w:val="00757B5A"/>
    <w:rsid w:val="00766864"/>
    <w:rsid w:val="00767CC7"/>
    <w:rsid w:val="00774E4E"/>
    <w:rsid w:val="00777BBA"/>
    <w:rsid w:val="00783A73"/>
    <w:rsid w:val="00787C00"/>
    <w:rsid w:val="00792267"/>
    <w:rsid w:val="007952B8"/>
    <w:rsid w:val="00796691"/>
    <w:rsid w:val="007A1638"/>
    <w:rsid w:val="007A6C32"/>
    <w:rsid w:val="007B0D14"/>
    <w:rsid w:val="007B143F"/>
    <w:rsid w:val="007C0C09"/>
    <w:rsid w:val="007C28B6"/>
    <w:rsid w:val="007C39E7"/>
    <w:rsid w:val="007D667A"/>
    <w:rsid w:val="007E3E46"/>
    <w:rsid w:val="007E4461"/>
    <w:rsid w:val="007E6310"/>
    <w:rsid w:val="00804B74"/>
    <w:rsid w:val="00805D66"/>
    <w:rsid w:val="008113A3"/>
    <w:rsid w:val="008117B2"/>
    <w:rsid w:val="00814F3B"/>
    <w:rsid w:val="008334CB"/>
    <w:rsid w:val="00834E92"/>
    <w:rsid w:val="00842F31"/>
    <w:rsid w:val="00843CE6"/>
    <w:rsid w:val="00844170"/>
    <w:rsid w:val="0084539B"/>
    <w:rsid w:val="008548D8"/>
    <w:rsid w:val="00855A7E"/>
    <w:rsid w:val="0086792F"/>
    <w:rsid w:val="0087280B"/>
    <w:rsid w:val="00883F16"/>
    <w:rsid w:val="008902F5"/>
    <w:rsid w:val="00891BA6"/>
    <w:rsid w:val="0089246D"/>
    <w:rsid w:val="008A04B5"/>
    <w:rsid w:val="008A651F"/>
    <w:rsid w:val="008B1D5B"/>
    <w:rsid w:val="008B721D"/>
    <w:rsid w:val="008C37E7"/>
    <w:rsid w:val="008C3ABD"/>
    <w:rsid w:val="008D484E"/>
    <w:rsid w:val="008D6D5F"/>
    <w:rsid w:val="008F0BD0"/>
    <w:rsid w:val="008F4D98"/>
    <w:rsid w:val="0090691A"/>
    <w:rsid w:val="00915C92"/>
    <w:rsid w:val="00921A3B"/>
    <w:rsid w:val="00934081"/>
    <w:rsid w:val="0093487E"/>
    <w:rsid w:val="0093626B"/>
    <w:rsid w:val="0093742F"/>
    <w:rsid w:val="00940194"/>
    <w:rsid w:val="009404A9"/>
    <w:rsid w:val="00942108"/>
    <w:rsid w:val="00943B42"/>
    <w:rsid w:val="00947DD2"/>
    <w:rsid w:val="00956C09"/>
    <w:rsid w:val="009633EB"/>
    <w:rsid w:val="0096479F"/>
    <w:rsid w:val="00966F38"/>
    <w:rsid w:val="00970523"/>
    <w:rsid w:val="00977994"/>
    <w:rsid w:val="0099048B"/>
    <w:rsid w:val="00994C2A"/>
    <w:rsid w:val="009A2AD3"/>
    <w:rsid w:val="009A54B4"/>
    <w:rsid w:val="009A6D94"/>
    <w:rsid w:val="009B0E6B"/>
    <w:rsid w:val="009B4190"/>
    <w:rsid w:val="009B5A93"/>
    <w:rsid w:val="009C1388"/>
    <w:rsid w:val="009C4A33"/>
    <w:rsid w:val="009C5933"/>
    <w:rsid w:val="009C79FB"/>
    <w:rsid w:val="009D0750"/>
    <w:rsid w:val="009D2B7A"/>
    <w:rsid w:val="009E0ECD"/>
    <w:rsid w:val="009E4414"/>
    <w:rsid w:val="009E66F4"/>
    <w:rsid w:val="009E7AAD"/>
    <w:rsid w:val="009F275F"/>
    <w:rsid w:val="009F602B"/>
    <w:rsid w:val="00A110C8"/>
    <w:rsid w:val="00A27941"/>
    <w:rsid w:val="00A306FB"/>
    <w:rsid w:val="00A3189F"/>
    <w:rsid w:val="00A33647"/>
    <w:rsid w:val="00A350A7"/>
    <w:rsid w:val="00A36056"/>
    <w:rsid w:val="00A4508F"/>
    <w:rsid w:val="00A610C7"/>
    <w:rsid w:val="00A6145F"/>
    <w:rsid w:val="00A66B61"/>
    <w:rsid w:val="00A716DB"/>
    <w:rsid w:val="00A81B4A"/>
    <w:rsid w:val="00A841B0"/>
    <w:rsid w:val="00A8475E"/>
    <w:rsid w:val="00A87F74"/>
    <w:rsid w:val="00A94FC1"/>
    <w:rsid w:val="00AC0014"/>
    <w:rsid w:val="00AC4E48"/>
    <w:rsid w:val="00AD0B01"/>
    <w:rsid w:val="00AE1D8D"/>
    <w:rsid w:val="00AE50C9"/>
    <w:rsid w:val="00AF2602"/>
    <w:rsid w:val="00AF2EF1"/>
    <w:rsid w:val="00AF45F0"/>
    <w:rsid w:val="00B027C2"/>
    <w:rsid w:val="00B0754C"/>
    <w:rsid w:val="00B108C0"/>
    <w:rsid w:val="00B10BF6"/>
    <w:rsid w:val="00B13A20"/>
    <w:rsid w:val="00B1729E"/>
    <w:rsid w:val="00B354B2"/>
    <w:rsid w:val="00B535B1"/>
    <w:rsid w:val="00B57021"/>
    <w:rsid w:val="00B627FD"/>
    <w:rsid w:val="00B73AB4"/>
    <w:rsid w:val="00B73F9E"/>
    <w:rsid w:val="00B74D46"/>
    <w:rsid w:val="00B76103"/>
    <w:rsid w:val="00B83AC8"/>
    <w:rsid w:val="00B87FF1"/>
    <w:rsid w:val="00B9410F"/>
    <w:rsid w:val="00B955A5"/>
    <w:rsid w:val="00BA22BD"/>
    <w:rsid w:val="00BA5F25"/>
    <w:rsid w:val="00BB25B1"/>
    <w:rsid w:val="00BB2C90"/>
    <w:rsid w:val="00BB399A"/>
    <w:rsid w:val="00BB507F"/>
    <w:rsid w:val="00BC2BD8"/>
    <w:rsid w:val="00BC3384"/>
    <w:rsid w:val="00BC6416"/>
    <w:rsid w:val="00BD7453"/>
    <w:rsid w:val="00BE38C3"/>
    <w:rsid w:val="00BE65E0"/>
    <w:rsid w:val="00BF0EDE"/>
    <w:rsid w:val="00C06D77"/>
    <w:rsid w:val="00C14496"/>
    <w:rsid w:val="00C23093"/>
    <w:rsid w:val="00C26218"/>
    <w:rsid w:val="00C372B0"/>
    <w:rsid w:val="00C40362"/>
    <w:rsid w:val="00C524AA"/>
    <w:rsid w:val="00C61013"/>
    <w:rsid w:val="00C64571"/>
    <w:rsid w:val="00C74CAB"/>
    <w:rsid w:val="00C76FE9"/>
    <w:rsid w:val="00C81A75"/>
    <w:rsid w:val="00C85C6F"/>
    <w:rsid w:val="00C879C9"/>
    <w:rsid w:val="00CA2D1C"/>
    <w:rsid w:val="00CA44EF"/>
    <w:rsid w:val="00CB0403"/>
    <w:rsid w:val="00CB16E2"/>
    <w:rsid w:val="00CB68C6"/>
    <w:rsid w:val="00CB7EA9"/>
    <w:rsid w:val="00CC16F5"/>
    <w:rsid w:val="00CC53FE"/>
    <w:rsid w:val="00CC5CD5"/>
    <w:rsid w:val="00CC6B80"/>
    <w:rsid w:val="00CD2CD2"/>
    <w:rsid w:val="00CD4B0B"/>
    <w:rsid w:val="00CD4DCB"/>
    <w:rsid w:val="00CD7C56"/>
    <w:rsid w:val="00CE1466"/>
    <w:rsid w:val="00CE3F44"/>
    <w:rsid w:val="00CE6F95"/>
    <w:rsid w:val="00CF1265"/>
    <w:rsid w:val="00CF4660"/>
    <w:rsid w:val="00CF68D1"/>
    <w:rsid w:val="00CF7A94"/>
    <w:rsid w:val="00D01FE3"/>
    <w:rsid w:val="00D10816"/>
    <w:rsid w:val="00D14232"/>
    <w:rsid w:val="00D2193F"/>
    <w:rsid w:val="00D25368"/>
    <w:rsid w:val="00D3303F"/>
    <w:rsid w:val="00D357AC"/>
    <w:rsid w:val="00D36117"/>
    <w:rsid w:val="00D4196F"/>
    <w:rsid w:val="00D46235"/>
    <w:rsid w:val="00D555E8"/>
    <w:rsid w:val="00D56CFD"/>
    <w:rsid w:val="00D71411"/>
    <w:rsid w:val="00D811B7"/>
    <w:rsid w:val="00D919E6"/>
    <w:rsid w:val="00D97733"/>
    <w:rsid w:val="00DA38EF"/>
    <w:rsid w:val="00DB34A5"/>
    <w:rsid w:val="00DB5AAB"/>
    <w:rsid w:val="00DB5F9B"/>
    <w:rsid w:val="00DB79DF"/>
    <w:rsid w:val="00DB7C51"/>
    <w:rsid w:val="00DB7D4E"/>
    <w:rsid w:val="00DC23E1"/>
    <w:rsid w:val="00DC57D4"/>
    <w:rsid w:val="00DD43B4"/>
    <w:rsid w:val="00DD520C"/>
    <w:rsid w:val="00DE3AF4"/>
    <w:rsid w:val="00DE50DB"/>
    <w:rsid w:val="00DE68CF"/>
    <w:rsid w:val="00DF7A52"/>
    <w:rsid w:val="00E02014"/>
    <w:rsid w:val="00E02AB2"/>
    <w:rsid w:val="00E03420"/>
    <w:rsid w:val="00E04E17"/>
    <w:rsid w:val="00E10C9D"/>
    <w:rsid w:val="00E1116E"/>
    <w:rsid w:val="00E24433"/>
    <w:rsid w:val="00E2603F"/>
    <w:rsid w:val="00E30D04"/>
    <w:rsid w:val="00E30F9B"/>
    <w:rsid w:val="00E34B10"/>
    <w:rsid w:val="00E35F2F"/>
    <w:rsid w:val="00E3617C"/>
    <w:rsid w:val="00E44309"/>
    <w:rsid w:val="00E50D99"/>
    <w:rsid w:val="00E6224C"/>
    <w:rsid w:val="00E63710"/>
    <w:rsid w:val="00E71481"/>
    <w:rsid w:val="00E72638"/>
    <w:rsid w:val="00E74FB5"/>
    <w:rsid w:val="00E76514"/>
    <w:rsid w:val="00E76B90"/>
    <w:rsid w:val="00E77E22"/>
    <w:rsid w:val="00E85A1C"/>
    <w:rsid w:val="00E940A7"/>
    <w:rsid w:val="00E971D1"/>
    <w:rsid w:val="00EA4E5E"/>
    <w:rsid w:val="00EA64CB"/>
    <w:rsid w:val="00EB0A0E"/>
    <w:rsid w:val="00EB0ECC"/>
    <w:rsid w:val="00EB45B5"/>
    <w:rsid w:val="00EC283F"/>
    <w:rsid w:val="00EC63F1"/>
    <w:rsid w:val="00ED367F"/>
    <w:rsid w:val="00EE4437"/>
    <w:rsid w:val="00EF1003"/>
    <w:rsid w:val="00EF24F0"/>
    <w:rsid w:val="00EF7562"/>
    <w:rsid w:val="00F02A7E"/>
    <w:rsid w:val="00F05AF8"/>
    <w:rsid w:val="00F06217"/>
    <w:rsid w:val="00F2427E"/>
    <w:rsid w:val="00F27859"/>
    <w:rsid w:val="00F329C9"/>
    <w:rsid w:val="00F32BF7"/>
    <w:rsid w:val="00F34C31"/>
    <w:rsid w:val="00F44D41"/>
    <w:rsid w:val="00F602D3"/>
    <w:rsid w:val="00F61081"/>
    <w:rsid w:val="00F6227C"/>
    <w:rsid w:val="00F62C34"/>
    <w:rsid w:val="00F641EC"/>
    <w:rsid w:val="00F64632"/>
    <w:rsid w:val="00F75B98"/>
    <w:rsid w:val="00F86DA7"/>
    <w:rsid w:val="00F956A2"/>
    <w:rsid w:val="00F96971"/>
    <w:rsid w:val="00FA2D7D"/>
    <w:rsid w:val="00FA5E70"/>
    <w:rsid w:val="00FB158C"/>
    <w:rsid w:val="00FB647E"/>
    <w:rsid w:val="00FB7D63"/>
    <w:rsid w:val="00FC0786"/>
    <w:rsid w:val="00FC09CD"/>
    <w:rsid w:val="00FC09E9"/>
    <w:rsid w:val="00FC0E4E"/>
    <w:rsid w:val="00FC65EE"/>
    <w:rsid w:val="00FC6BAC"/>
    <w:rsid w:val="00FC75FF"/>
    <w:rsid w:val="00FD02A8"/>
    <w:rsid w:val="00FD06CE"/>
    <w:rsid w:val="00FD279B"/>
    <w:rsid w:val="00FE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864"/>
    <w:pPr>
      <w:tabs>
        <w:tab w:val="center" w:pos="4680"/>
        <w:tab w:val="right" w:pos="9360"/>
      </w:tabs>
    </w:pPr>
  </w:style>
  <w:style w:type="character" w:customStyle="1" w:styleId="HeaderChar">
    <w:name w:val="Header Char"/>
    <w:basedOn w:val="DefaultParagraphFont"/>
    <w:link w:val="Header"/>
    <w:uiPriority w:val="99"/>
    <w:rsid w:val="00315864"/>
    <w:rPr>
      <w:rFonts w:ascii="Arial" w:eastAsia="Arial" w:hAnsi="Arial" w:cs="Arial"/>
      <w:lang w:bidi="en-US"/>
    </w:rPr>
  </w:style>
  <w:style w:type="paragraph" w:styleId="Footer">
    <w:name w:val="footer"/>
    <w:basedOn w:val="Normal"/>
    <w:link w:val="FooterChar"/>
    <w:uiPriority w:val="99"/>
    <w:unhideWhenUsed/>
    <w:rsid w:val="00315864"/>
    <w:pPr>
      <w:tabs>
        <w:tab w:val="center" w:pos="4680"/>
        <w:tab w:val="right" w:pos="9360"/>
      </w:tabs>
    </w:pPr>
  </w:style>
  <w:style w:type="character" w:customStyle="1" w:styleId="FooterChar">
    <w:name w:val="Footer Char"/>
    <w:basedOn w:val="DefaultParagraphFont"/>
    <w:link w:val="Footer"/>
    <w:uiPriority w:val="99"/>
    <w:rsid w:val="00315864"/>
    <w:rPr>
      <w:rFonts w:ascii="Arial" w:eastAsia="Arial" w:hAnsi="Arial" w:cs="Arial"/>
      <w:lang w:bidi="en-US"/>
    </w:rPr>
  </w:style>
  <w:style w:type="paragraph" w:styleId="BalloonText">
    <w:name w:val="Balloon Text"/>
    <w:basedOn w:val="Normal"/>
    <w:link w:val="BalloonTextChar"/>
    <w:uiPriority w:val="99"/>
    <w:semiHidden/>
    <w:unhideWhenUsed/>
    <w:rsid w:val="0034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92"/>
    <w:rPr>
      <w:rFonts w:ascii="Lucida Grande" w:eastAsia="Arial" w:hAnsi="Lucida Grande" w:cs="Lucida Grande"/>
      <w:sz w:val="18"/>
      <w:szCs w:val="18"/>
      <w:lang w:bidi="en-US"/>
    </w:rPr>
  </w:style>
  <w:style w:type="character" w:styleId="Hyperlink">
    <w:name w:val="Hyperlink"/>
    <w:basedOn w:val="DefaultParagraphFont"/>
    <w:uiPriority w:val="99"/>
    <w:unhideWhenUsed/>
    <w:rsid w:val="0027462C"/>
    <w:rPr>
      <w:color w:val="0000FF" w:themeColor="hyperlink"/>
      <w:u w:val="single"/>
    </w:rPr>
  </w:style>
  <w:style w:type="character" w:styleId="CommentReference">
    <w:name w:val="annotation reference"/>
    <w:basedOn w:val="DefaultParagraphFont"/>
    <w:uiPriority w:val="99"/>
    <w:semiHidden/>
    <w:unhideWhenUsed/>
    <w:rsid w:val="00C81A75"/>
    <w:rPr>
      <w:sz w:val="16"/>
      <w:szCs w:val="16"/>
    </w:rPr>
  </w:style>
  <w:style w:type="paragraph" w:styleId="CommentText">
    <w:name w:val="annotation text"/>
    <w:basedOn w:val="Normal"/>
    <w:link w:val="CommentTextChar"/>
    <w:uiPriority w:val="99"/>
    <w:semiHidden/>
    <w:unhideWhenUsed/>
    <w:rsid w:val="00C81A75"/>
    <w:rPr>
      <w:sz w:val="20"/>
      <w:szCs w:val="20"/>
    </w:rPr>
  </w:style>
  <w:style w:type="character" w:customStyle="1" w:styleId="CommentTextChar">
    <w:name w:val="Comment Text Char"/>
    <w:basedOn w:val="DefaultParagraphFont"/>
    <w:link w:val="CommentText"/>
    <w:uiPriority w:val="99"/>
    <w:semiHidden/>
    <w:rsid w:val="00C81A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1A75"/>
    <w:rPr>
      <w:b/>
      <w:bCs/>
    </w:rPr>
  </w:style>
  <w:style w:type="character" w:customStyle="1" w:styleId="CommentSubjectChar">
    <w:name w:val="Comment Subject Char"/>
    <w:basedOn w:val="CommentTextChar"/>
    <w:link w:val="CommentSubject"/>
    <w:uiPriority w:val="99"/>
    <w:semiHidden/>
    <w:rsid w:val="00C81A75"/>
    <w:rPr>
      <w:rFonts w:ascii="Arial" w:eastAsia="Arial" w:hAnsi="Arial" w:cs="Arial"/>
      <w:b/>
      <w:bCs/>
      <w:sz w:val="20"/>
      <w:szCs w:val="20"/>
      <w:lang w:bidi="en-US"/>
    </w:rPr>
  </w:style>
  <w:style w:type="paragraph" w:styleId="Revision">
    <w:name w:val="Revision"/>
    <w:hidden/>
    <w:uiPriority w:val="99"/>
    <w:semiHidden/>
    <w:rsid w:val="00FB158C"/>
    <w:pPr>
      <w:widowControl/>
      <w:autoSpaceDE/>
      <w:autoSpaceDN/>
    </w:pPr>
    <w:rPr>
      <w:rFonts w:ascii="Arial" w:eastAsia="Arial" w:hAnsi="Arial" w:cs="Arial"/>
      <w:lang w:bidi="en-US"/>
    </w:rPr>
  </w:style>
  <w:style w:type="character" w:customStyle="1" w:styleId="UnresolvedMention">
    <w:name w:val="Unresolved Mention"/>
    <w:basedOn w:val="DefaultParagraphFont"/>
    <w:uiPriority w:val="99"/>
    <w:semiHidden/>
    <w:unhideWhenUsed/>
    <w:rsid w:val="00CF1265"/>
    <w:rPr>
      <w:color w:val="605E5C"/>
      <w:shd w:val="clear" w:color="auto" w:fill="E1DFDD"/>
    </w:rPr>
  </w:style>
  <w:style w:type="character" w:styleId="FollowedHyperlink">
    <w:name w:val="FollowedHyperlink"/>
    <w:basedOn w:val="DefaultParagraphFont"/>
    <w:uiPriority w:val="99"/>
    <w:semiHidden/>
    <w:unhideWhenUsed/>
    <w:rsid w:val="00CF12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5864"/>
    <w:pPr>
      <w:tabs>
        <w:tab w:val="center" w:pos="4680"/>
        <w:tab w:val="right" w:pos="9360"/>
      </w:tabs>
    </w:pPr>
  </w:style>
  <w:style w:type="character" w:customStyle="1" w:styleId="HeaderChar">
    <w:name w:val="Header Char"/>
    <w:basedOn w:val="DefaultParagraphFont"/>
    <w:link w:val="Header"/>
    <w:uiPriority w:val="99"/>
    <w:rsid w:val="00315864"/>
    <w:rPr>
      <w:rFonts w:ascii="Arial" w:eastAsia="Arial" w:hAnsi="Arial" w:cs="Arial"/>
      <w:lang w:bidi="en-US"/>
    </w:rPr>
  </w:style>
  <w:style w:type="paragraph" w:styleId="Footer">
    <w:name w:val="footer"/>
    <w:basedOn w:val="Normal"/>
    <w:link w:val="FooterChar"/>
    <w:uiPriority w:val="99"/>
    <w:unhideWhenUsed/>
    <w:rsid w:val="00315864"/>
    <w:pPr>
      <w:tabs>
        <w:tab w:val="center" w:pos="4680"/>
        <w:tab w:val="right" w:pos="9360"/>
      </w:tabs>
    </w:pPr>
  </w:style>
  <w:style w:type="character" w:customStyle="1" w:styleId="FooterChar">
    <w:name w:val="Footer Char"/>
    <w:basedOn w:val="DefaultParagraphFont"/>
    <w:link w:val="Footer"/>
    <w:uiPriority w:val="99"/>
    <w:rsid w:val="00315864"/>
    <w:rPr>
      <w:rFonts w:ascii="Arial" w:eastAsia="Arial" w:hAnsi="Arial" w:cs="Arial"/>
      <w:lang w:bidi="en-US"/>
    </w:rPr>
  </w:style>
  <w:style w:type="paragraph" w:styleId="BalloonText">
    <w:name w:val="Balloon Text"/>
    <w:basedOn w:val="Normal"/>
    <w:link w:val="BalloonTextChar"/>
    <w:uiPriority w:val="99"/>
    <w:semiHidden/>
    <w:unhideWhenUsed/>
    <w:rsid w:val="0034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D92"/>
    <w:rPr>
      <w:rFonts w:ascii="Lucida Grande" w:eastAsia="Arial" w:hAnsi="Lucida Grande" w:cs="Lucida Grande"/>
      <w:sz w:val="18"/>
      <w:szCs w:val="18"/>
      <w:lang w:bidi="en-US"/>
    </w:rPr>
  </w:style>
  <w:style w:type="character" w:styleId="Hyperlink">
    <w:name w:val="Hyperlink"/>
    <w:basedOn w:val="DefaultParagraphFont"/>
    <w:uiPriority w:val="99"/>
    <w:unhideWhenUsed/>
    <w:rsid w:val="0027462C"/>
    <w:rPr>
      <w:color w:val="0000FF" w:themeColor="hyperlink"/>
      <w:u w:val="single"/>
    </w:rPr>
  </w:style>
  <w:style w:type="character" w:styleId="CommentReference">
    <w:name w:val="annotation reference"/>
    <w:basedOn w:val="DefaultParagraphFont"/>
    <w:uiPriority w:val="99"/>
    <w:semiHidden/>
    <w:unhideWhenUsed/>
    <w:rsid w:val="00C81A75"/>
    <w:rPr>
      <w:sz w:val="16"/>
      <w:szCs w:val="16"/>
    </w:rPr>
  </w:style>
  <w:style w:type="paragraph" w:styleId="CommentText">
    <w:name w:val="annotation text"/>
    <w:basedOn w:val="Normal"/>
    <w:link w:val="CommentTextChar"/>
    <w:uiPriority w:val="99"/>
    <w:semiHidden/>
    <w:unhideWhenUsed/>
    <w:rsid w:val="00C81A75"/>
    <w:rPr>
      <w:sz w:val="20"/>
      <w:szCs w:val="20"/>
    </w:rPr>
  </w:style>
  <w:style w:type="character" w:customStyle="1" w:styleId="CommentTextChar">
    <w:name w:val="Comment Text Char"/>
    <w:basedOn w:val="DefaultParagraphFont"/>
    <w:link w:val="CommentText"/>
    <w:uiPriority w:val="99"/>
    <w:semiHidden/>
    <w:rsid w:val="00C81A7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81A75"/>
    <w:rPr>
      <w:b/>
      <w:bCs/>
    </w:rPr>
  </w:style>
  <w:style w:type="character" w:customStyle="1" w:styleId="CommentSubjectChar">
    <w:name w:val="Comment Subject Char"/>
    <w:basedOn w:val="CommentTextChar"/>
    <w:link w:val="CommentSubject"/>
    <w:uiPriority w:val="99"/>
    <w:semiHidden/>
    <w:rsid w:val="00C81A75"/>
    <w:rPr>
      <w:rFonts w:ascii="Arial" w:eastAsia="Arial" w:hAnsi="Arial" w:cs="Arial"/>
      <w:b/>
      <w:bCs/>
      <w:sz w:val="20"/>
      <w:szCs w:val="20"/>
      <w:lang w:bidi="en-US"/>
    </w:rPr>
  </w:style>
  <w:style w:type="paragraph" w:styleId="Revision">
    <w:name w:val="Revision"/>
    <w:hidden/>
    <w:uiPriority w:val="99"/>
    <w:semiHidden/>
    <w:rsid w:val="00FB158C"/>
    <w:pPr>
      <w:widowControl/>
      <w:autoSpaceDE/>
      <w:autoSpaceDN/>
    </w:pPr>
    <w:rPr>
      <w:rFonts w:ascii="Arial" w:eastAsia="Arial" w:hAnsi="Arial" w:cs="Arial"/>
      <w:lang w:bidi="en-US"/>
    </w:rPr>
  </w:style>
  <w:style w:type="character" w:customStyle="1" w:styleId="UnresolvedMention">
    <w:name w:val="Unresolved Mention"/>
    <w:basedOn w:val="DefaultParagraphFont"/>
    <w:uiPriority w:val="99"/>
    <w:semiHidden/>
    <w:unhideWhenUsed/>
    <w:rsid w:val="00CF1265"/>
    <w:rPr>
      <w:color w:val="605E5C"/>
      <w:shd w:val="clear" w:color="auto" w:fill="E1DFDD"/>
    </w:rPr>
  </w:style>
  <w:style w:type="character" w:styleId="FollowedHyperlink">
    <w:name w:val="FollowedHyperlink"/>
    <w:basedOn w:val="DefaultParagraphFont"/>
    <w:uiPriority w:val="99"/>
    <w:semiHidden/>
    <w:unhideWhenUsed/>
    <w:rsid w:val="00CF1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PCU.coop/" TargetMode="External"/><Relationship Id="rId2"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61D4-3384-864D-BFDA-129BFD25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Wright Patt Credit Union</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Beth Miller</cp:lastModifiedBy>
  <cp:revision>2</cp:revision>
  <cp:lastPrinted>2019-01-07T18:51:00Z</cp:lastPrinted>
  <dcterms:created xsi:type="dcterms:W3CDTF">2021-06-29T14:27:00Z</dcterms:created>
  <dcterms:modified xsi:type="dcterms:W3CDTF">2021-06-29T14:27:00Z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2019-01-07T00:00:00Z</vt:filetime>
  </property>
</Properties>
</file>