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5439" w14:textId="77777777" w:rsidR="007301A2" w:rsidRPr="00006666" w:rsidRDefault="002B5956"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9264" behindDoc="0" locked="0" layoutInCell="1" allowOverlap="1" wp14:anchorId="4C6B5565" wp14:editId="4CB7EAF1">
            <wp:simplePos x="0" y="0"/>
            <wp:positionH relativeFrom="page">
              <wp:align>left</wp:align>
            </wp:positionH>
            <wp:positionV relativeFrom="margin">
              <wp:align>top</wp:align>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006666">
        <w:rPr>
          <w:rFonts w:asciiTheme="minorHAnsi" w:hAnsiTheme="minorHAnsi"/>
          <w:b/>
          <w:sz w:val="32"/>
        </w:rPr>
        <w:t>NEWS RELEASE</w:t>
      </w:r>
      <w:r w:rsidR="00EB0BBC" w:rsidRPr="00006666">
        <w:rPr>
          <w:rFonts w:asciiTheme="minorHAnsi" w:hAnsiTheme="minorHAnsi"/>
          <w:b/>
          <w:sz w:val="32"/>
        </w:rPr>
        <w:t xml:space="preserve"> </w:t>
      </w:r>
    </w:p>
    <w:p w14:paraId="2DA9C149" w14:textId="77777777" w:rsidR="00E8262A" w:rsidRPr="00006666" w:rsidRDefault="009F452E" w:rsidP="00845058">
      <w:pPr>
        <w:ind w:left="4320" w:firstLine="720"/>
        <w:rPr>
          <w:rFonts w:asciiTheme="minorHAnsi" w:hAnsiTheme="minorHAnsi"/>
          <w:sz w:val="20"/>
        </w:rPr>
      </w:pPr>
      <w:r>
        <w:rPr>
          <w:rFonts w:asciiTheme="minorHAnsi" w:hAnsiTheme="minorHAnsi"/>
          <w:sz w:val="20"/>
        </w:rPr>
        <w:t xml:space="preserve">Contact: </w:t>
      </w:r>
      <w:r w:rsidR="00F51EBA">
        <w:rPr>
          <w:rFonts w:asciiTheme="minorHAnsi" w:hAnsiTheme="minorHAnsi"/>
          <w:sz w:val="20"/>
        </w:rPr>
        <w:t>Joe Mecca</w:t>
      </w:r>
    </w:p>
    <w:p w14:paraId="6468D84C" w14:textId="77777777" w:rsidR="00E8262A" w:rsidRPr="00006666" w:rsidRDefault="00BA34C3" w:rsidP="00845058">
      <w:pPr>
        <w:ind w:left="5040"/>
        <w:rPr>
          <w:rFonts w:asciiTheme="minorHAnsi" w:hAnsiTheme="minorHAnsi"/>
          <w:sz w:val="20"/>
        </w:rPr>
      </w:pPr>
      <w:r>
        <w:rPr>
          <w:rFonts w:asciiTheme="minorHAnsi" w:hAnsiTheme="minorHAnsi"/>
          <w:sz w:val="20"/>
        </w:rPr>
        <w:t>VP,</w:t>
      </w:r>
      <w:r w:rsidR="003B692A">
        <w:rPr>
          <w:rFonts w:asciiTheme="minorHAnsi" w:hAnsiTheme="minorHAnsi"/>
          <w:sz w:val="20"/>
        </w:rPr>
        <w:t xml:space="preserve"> Communication</w:t>
      </w:r>
      <w:r w:rsidR="00EB594E">
        <w:rPr>
          <w:rFonts w:asciiTheme="minorHAnsi" w:hAnsiTheme="minorHAnsi"/>
          <w:sz w:val="20"/>
        </w:rPr>
        <w:t xml:space="preserve"> / Spokesperson</w:t>
      </w:r>
    </w:p>
    <w:p w14:paraId="253ED718" w14:textId="77777777" w:rsidR="00E8262A" w:rsidRPr="00006666" w:rsidRDefault="009F452E" w:rsidP="00845058">
      <w:pPr>
        <w:ind w:left="4320" w:firstLine="720"/>
        <w:rPr>
          <w:rFonts w:asciiTheme="minorHAnsi" w:hAnsiTheme="minorHAnsi"/>
          <w:sz w:val="20"/>
        </w:rPr>
      </w:pPr>
      <w:r>
        <w:rPr>
          <w:rFonts w:asciiTheme="minorHAnsi" w:hAnsiTheme="minorHAnsi"/>
          <w:sz w:val="20"/>
        </w:rPr>
        <w:t>919-</w:t>
      </w:r>
      <w:r w:rsidR="00F51EBA">
        <w:rPr>
          <w:rFonts w:asciiTheme="minorHAnsi" w:hAnsiTheme="minorHAnsi"/>
          <w:sz w:val="20"/>
        </w:rPr>
        <w:t>420</w:t>
      </w:r>
      <w:r>
        <w:rPr>
          <w:rFonts w:asciiTheme="minorHAnsi" w:hAnsiTheme="minorHAnsi"/>
          <w:sz w:val="20"/>
        </w:rPr>
        <w:t>-</w:t>
      </w:r>
      <w:r w:rsidR="00F51EBA">
        <w:rPr>
          <w:rFonts w:asciiTheme="minorHAnsi" w:hAnsiTheme="minorHAnsi"/>
          <w:sz w:val="20"/>
        </w:rPr>
        <w:t>8044</w:t>
      </w:r>
      <w:r w:rsidR="004355B5" w:rsidRPr="00006666">
        <w:rPr>
          <w:rFonts w:asciiTheme="minorHAnsi" w:hAnsiTheme="minorHAnsi"/>
          <w:sz w:val="20"/>
        </w:rPr>
        <w:t xml:space="preserve"> /</w:t>
      </w:r>
      <w:r w:rsidR="00F51EBA">
        <w:rPr>
          <w:rFonts w:asciiTheme="minorHAnsi" w:hAnsiTheme="minorHAnsi"/>
          <w:sz w:val="20"/>
        </w:rPr>
        <w:t>jmecca</w:t>
      </w:r>
      <w:r w:rsidR="00B95BBC">
        <w:rPr>
          <w:rFonts w:asciiTheme="minorHAnsi" w:hAnsiTheme="minorHAnsi"/>
          <w:sz w:val="20"/>
        </w:rPr>
        <w:t>@coastal24.com</w:t>
      </w:r>
    </w:p>
    <w:p w14:paraId="0116147F" w14:textId="77777777" w:rsidR="00D96536" w:rsidRPr="00E85EFA" w:rsidRDefault="00D96536"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14:paraId="6953A413" w14:textId="77777777" w:rsidR="007C4C34" w:rsidRPr="00006666" w:rsidRDefault="00D96536" w:rsidP="00CB526F">
      <w:pPr>
        <w:pStyle w:val="Heading2"/>
        <w:rPr>
          <w:rFonts w:asciiTheme="minorHAnsi" w:hAnsiTheme="minorHAnsi"/>
          <w:b/>
          <w:bCs/>
          <w:sz w:val="32"/>
        </w:rPr>
      </w:pPr>
      <w:bookmarkStart w:id="0" w:name="_GoBack"/>
      <w:bookmarkEnd w:id="0"/>
      <w:r>
        <w:rPr>
          <w:rFonts w:asciiTheme="minorHAnsi" w:hAnsiTheme="minorHAnsi"/>
          <w:b/>
          <w:bCs/>
          <w:sz w:val="32"/>
        </w:rPr>
        <w:pict w14:anchorId="46BD1065">
          <v:rect id="_x0000_i1025" style="width:0;height:1.5pt" o:hralign="center" o:hrstd="t" o:hr="t" fillcolor="#a0a0a0" stroked="f"/>
        </w:pict>
      </w:r>
    </w:p>
    <w:p w14:paraId="48CA4A0A" w14:textId="77777777" w:rsidR="00845058" w:rsidRDefault="00845058" w:rsidP="003B692A">
      <w:pPr>
        <w:pStyle w:val="Heading2"/>
        <w:rPr>
          <w:rFonts w:asciiTheme="minorHAnsi" w:hAnsiTheme="minorHAnsi"/>
          <w:b/>
          <w:bCs/>
          <w:sz w:val="32"/>
        </w:rPr>
      </w:pPr>
    </w:p>
    <w:p w14:paraId="13873302" w14:textId="77777777" w:rsidR="003D40AA" w:rsidRPr="0094440D" w:rsidRDefault="003D40AA" w:rsidP="003D40AA">
      <w:pPr>
        <w:pStyle w:val="NoSpacing"/>
        <w:jc w:val="center"/>
        <w:rPr>
          <w:rFonts w:asciiTheme="minorHAnsi" w:hAnsiTheme="minorHAnsi"/>
          <w:b/>
          <w:sz w:val="36"/>
        </w:rPr>
      </w:pPr>
      <w:r>
        <w:rPr>
          <w:rFonts w:asciiTheme="minorHAnsi" w:hAnsiTheme="minorHAnsi"/>
          <w:b/>
          <w:sz w:val="36"/>
        </w:rPr>
        <w:t>Coastal Wealth Management Wins</w:t>
      </w:r>
      <w:r w:rsidR="000549D0">
        <w:rPr>
          <w:rFonts w:asciiTheme="minorHAnsi" w:hAnsiTheme="minorHAnsi"/>
          <w:b/>
          <w:sz w:val="36"/>
        </w:rPr>
        <w:t xml:space="preserve"> </w:t>
      </w:r>
      <w:r w:rsidR="004832A6">
        <w:rPr>
          <w:rFonts w:asciiTheme="minorHAnsi" w:hAnsiTheme="minorHAnsi"/>
          <w:b/>
          <w:sz w:val="36"/>
        </w:rPr>
        <w:t xml:space="preserve">Three </w:t>
      </w:r>
      <w:r w:rsidR="00C22F32">
        <w:rPr>
          <w:rFonts w:asciiTheme="minorHAnsi" w:hAnsiTheme="minorHAnsi"/>
          <w:b/>
          <w:sz w:val="36"/>
        </w:rPr>
        <w:t>Production</w:t>
      </w:r>
      <w:r>
        <w:rPr>
          <w:rFonts w:asciiTheme="minorHAnsi" w:hAnsiTheme="minorHAnsi"/>
          <w:b/>
          <w:sz w:val="36"/>
        </w:rPr>
        <w:t xml:space="preserve"> Award</w:t>
      </w:r>
      <w:r w:rsidR="00C22F32">
        <w:rPr>
          <w:rFonts w:asciiTheme="minorHAnsi" w:hAnsiTheme="minorHAnsi"/>
          <w:b/>
          <w:sz w:val="36"/>
        </w:rPr>
        <w:t>s</w:t>
      </w:r>
    </w:p>
    <w:p w14:paraId="44BC913E" w14:textId="77777777" w:rsidR="00C72D00" w:rsidRDefault="008F6497" w:rsidP="00C22F32">
      <w:pPr>
        <w:rPr>
          <w:rFonts w:asciiTheme="minorHAnsi" w:hAnsiTheme="minorHAnsi" w:cstheme="minorHAnsi"/>
        </w:rPr>
      </w:pPr>
      <w:r>
        <w:rPr>
          <w:rFonts w:asciiTheme="minorHAnsi" w:hAnsiTheme="minorHAnsi"/>
          <w:b/>
          <w:bCs/>
        </w:rPr>
        <w:br/>
      </w:r>
      <w:r w:rsidR="003B692A" w:rsidRPr="00FD6758">
        <w:rPr>
          <w:rFonts w:asciiTheme="minorHAnsi" w:hAnsiTheme="minorHAnsi"/>
          <w:b/>
          <w:bCs/>
        </w:rPr>
        <w:t>RALEIGH, N.C. (</w:t>
      </w:r>
      <w:r w:rsidR="002B5956">
        <w:rPr>
          <w:rFonts w:asciiTheme="minorHAnsi" w:hAnsiTheme="minorHAnsi"/>
          <w:b/>
          <w:bCs/>
          <w:color w:val="000000" w:themeColor="text1"/>
        </w:rPr>
        <w:t>May</w:t>
      </w:r>
      <w:r w:rsidR="002F7756">
        <w:rPr>
          <w:rFonts w:asciiTheme="minorHAnsi" w:hAnsiTheme="minorHAnsi"/>
          <w:b/>
          <w:bCs/>
          <w:color w:val="000000" w:themeColor="text1"/>
        </w:rPr>
        <w:t xml:space="preserve"> </w:t>
      </w:r>
      <w:r w:rsidR="002B5956">
        <w:rPr>
          <w:rFonts w:asciiTheme="minorHAnsi" w:hAnsiTheme="minorHAnsi"/>
          <w:b/>
          <w:bCs/>
          <w:color w:val="000000" w:themeColor="text1"/>
        </w:rPr>
        <w:t>18</w:t>
      </w:r>
      <w:r w:rsidR="001A10A4" w:rsidRPr="00FD6758">
        <w:rPr>
          <w:rFonts w:asciiTheme="minorHAnsi" w:hAnsiTheme="minorHAnsi"/>
          <w:b/>
          <w:bCs/>
        </w:rPr>
        <w:t>, 20</w:t>
      </w:r>
      <w:r w:rsidR="002B5956">
        <w:rPr>
          <w:rFonts w:asciiTheme="minorHAnsi" w:hAnsiTheme="minorHAnsi"/>
          <w:b/>
          <w:bCs/>
        </w:rPr>
        <w:t>21</w:t>
      </w:r>
      <w:r w:rsidR="003B692A" w:rsidRPr="00FD6758">
        <w:rPr>
          <w:rFonts w:asciiTheme="minorHAnsi" w:hAnsiTheme="minorHAnsi"/>
          <w:b/>
          <w:bCs/>
        </w:rPr>
        <w:t>) –</w:t>
      </w:r>
      <w:r w:rsidR="00A97290" w:rsidRPr="00FD6758">
        <w:rPr>
          <w:rFonts w:asciiTheme="minorHAnsi" w:hAnsiTheme="minorHAnsi"/>
          <w:b/>
          <w:bCs/>
        </w:rPr>
        <w:t xml:space="preserve"> </w:t>
      </w:r>
      <w:hyperlink r:id="rId9" w:history="1">
        <w:r w:rsidR="003D40AA" w:rsidRPr="00FD6758">
          <w:rPr>
            <w:rStyle w:val="Hyperlink"/>
            <w:rFonts w:asciiTheme="minorHAnsi" w:hAnsiTheme="minorHAnsi" w:cstheme="minorHAnsi"/>
          </w:rPr>
          <w:t>Coastal Wealth Management</w:t>
        </w:r>
      </w:hyperlink>
      <w:r w:rsidR="00F84BFD">
        <w:rPr>
          <w:rFonts w:asciiTheme="minorHAnsi" w:hAnsiTheme="minorHAnsi" w:cstheme="minorHAnsi"/>
        </w:rPr>
        <w:t xml:space="preserve">, </w:t>
      </w:r>
      <w:r w:rsidR="003D40AA" w:rsidRPr="00FD6758">
        <w:rPr>
          <w:rFonts w:asciiTheme="minorHAnsi" w:hAnsiTheme="minorHAnsi" w:cstheme="minorHAnsi"/>
        </w:rPr>
        <w:t xml:space="preserve">available through </w:t>
      </w:r>
      <w:r w:rsidR="0022031D">
        <w:rPr>
          <w:rFonts w:asciiTheme="minorHAnsi" w:hAnsiTheme="minorHAnsi" w:cstheme="minorHAnsi"/>
        </w:rPr>
        <w:t>CFS*</w:t>
      </w:r>
      <w:r w:rsidR="00A06F8A">
        <w:rPr>
          <w:rFonts w:asciiTheme="minorHAnsi" w:hAnsiTheme="minorHAnsi" w:cstheme="minorHAnsi"/>
        </w:rPr>
        <w:t>,</w:t>
      </w:r>
      <w:r w:rsidR="003D40AA" w:rsidRPr="00FD6758">
        <w:rPr>
          <w:rFonts w:asciiTheme="minorHAnsi" w:hAnsiTheme="minorHAnsi" w:cstheme="minorHAnsi"/>
        </w:rPr>
        <w:t xml:space="preserve"> is the recipient of </w:t>
      </w:r>
      <w:r w:rsidR="002B5956">
        <w:rPr>
          <w:rFonts w:asciiTheme="minorHAnsi" w:hAnsiTheme="minorHAnsi" w:cstheme="minorHAnsi"/>
        </w:rPr>
        <w:t>three</w:t>
      </w:r>
      <w:r w:rsidR="003D40AA" w:rsidRPr="00FD6758">
        <w:rPr>
          <w:rFonts w:asciiTheme="minorHAnsi" w:hAnsiTheme="minorHAnsi" w:cstheme="minorHAnsi"/>
        </w:rPr>
        <w:t xml:space="preserve"> </w:t>
      </w:r>
      <w:r w:rsidR="002B5956">
        <w:rPr>
          <w:rFonts w:asciiTheme="minorHAnsi" w:hAnsiTheme="minorHAnsi" w:cstheme="minorHAnsi"/>
        </w:rPr>
        <w:t>Pacesetter</w:t>
      </w:r>
      <w:r w:rsidR="003D40AA" w:rsidRPr="00FD6758">
        <w:rPr>
          <w:rFonts w:asciiTheme="minorHAnsi" w:hAnsiTheme="minorHAnsi" w:cstheme="minorHAnsi"/>
        </w:rPr>
        <w:t xml:space="preserve"> Award</w:t>
      </w:r>
      <w:r w:rsidR="002B5956">
        <w:rPr>
          <w:rFonts w:asciiTheme="minorHAnsi" w:hAnsiTheme="minorHAnsi" w:cstheme="minorHAnsi"/>
        </w:rPr>
        <w:t>s</w:t>
      </w:r>
      <w:r w:rsidR="003D40AA" w:rsidRPr="00FD6758">
        <w:rPr>
          <w:rFonts w:asciiTheme="minorHAnsi" w:hAnsiTheme="minorHAnsi" w:cstheme="minorHAnsi"/>
        </w:rPr>
        <w:t xml:space="preserve">, presented </w:t>
      </w:r>
      <w:r w:rsidR="002A4A10">
        <w:rPr>
          <w:rFonts w:asciiTheme="minorHAnsi" w:hAnsiTheme="minorHAnsi" w:cstheme="minorHAnsi"/>
        </w:rPr>
        <w:t>by CUSO Financial Services, L.P</w:t>
      </w:r>
      <w:r w:rsidR="003D40AA" w:rsidRPr="00FD6758">
        <w:rPr>
          <w:rFonts w:asciiTheme="minorHAnsi" w:hAnsiTheme="minorHAnsi" w:cstheme="minorHAnsi"/>
        </w:rPr>
        <w:t xml:space="preserve">.  </w:t>
      </w:r>
      <w:r w:rsidR="00185BFA" w:rsidRPr="00FD6758">
        <w:rPr>
          <w:rFonts w:asciiTheme="minorHAnsi" w:hAnsiTheme="minorHAnsi" w:cstheme="minorHAnsi"/>
        </w:rPr>
        <w:t xml:space="preserve">This is the </w:t>
      </w:r>
      <w:r w:rsidR="002B5956">
        <w:rPr>
          <w:rFonts w:asciiTheme="minorHAnsi" w:hAnsiTheme="minorHAnsi" w:cstheme="minorHAnsi"/>
        </w:rPr>
        <w:t>seventh</w:t>
      </w:r>
      <w:r w:rsidR="00C72D00">
        <w:rPr>
          <w:rFonts w:asciiTheme="minorHAnsi" w:hAnsiTheme="minorHAnsi" w:cstheme="minorHAnsi"/>
        </w:rPr>
        <w:t xml:space="preserve"> </w:t>
      </w:r>
      <w:r w:rsidR="00185BFA" w:rsidRPr="00FD6758">
        <w:rPr>
          <w:rFonts w:asciiTheme="minorHAnsi" w:hAnsiTheme="minorHAnsi" w:cstheme="minorHAnsi"/>
        </w:rPr>
        <w:t>consecutive year that Coastal Wealth Management</w:t>
      </w:r>
      <w:r w:rsidR="002B5956">
        <w:rPr>
          <w:rFonts w:asciiTheme="minorHAnsi" w:hAnsiTheme="minorHAnsi" w:cstheme="minorHAnsi"/>
        </w:rPr>
        <w:t xml:space="preserve"> </w:t>
      </w:r>
      <w:r w:rsidR="00185BFA" w:rsidRPr="00FD6758">
        <w:rPr>
          <w:rFonts w:asciiTheme="minorHAnsi" w:hAnsiTheme="minorHAnsi" w:cstheme="minorHAnsi"/>
        </w:rPr>
        <w:t xml:space="preserve">has earned </w:t>
      </w:r>
      <w:r w:rsidR="002B5956">
        <w:rPr>
          <w:rFonts w:asciiTheme="minorHAnsi" w:hAnsiTheme="minorHAnsi" w:cstheme="minorHAnsi"/>
        </w:rPr>
        <w:t>recognition.</w:t>
      </w:r>
    </w:p>
    <w:p w14:paraId="111CD63C" w14:textId="77777777" w:rsidR="00C72D00" w:rsidRDefault="00C72D00" w:rsidP="00C22F32">
      <w:pPr>
        <w:rPr>
          <w:rFonts w:asciiTheme="minorHAnsi" w:hAnsiTheme="minorHAnsi" w:cstheme="minorHAnsi"/>
        </w:rPr>
      </w:pPr>
    </w:p>
    <w:p w14:paraId="1A53860E" w14:textId="77777777" w:rsidR="00C22F32" w:rsidRPr="000549D0" w:rsidRDefault="0022031D" w:rsidP="00C22F32">
      <w:pPr>
        <w:rPr>
          <w:rFonts w:asciiTheme="minorHAnsi" w:hAnsiTheme="minorHAnsi" w:cstheme="minorHAnsi"/>
        </w:rPr>
      </w:pPr>
      <w:r w:rsidRPr="000549D0">
        <w:rPr>
          <w:rFonts w:asciiTheme="minorHAnsi" w:hAnsiTheme="minorHAnsi" w:cstheme="minorHAnsi"/>
        </w:rPr>
        <w:t xml:space="preserve">CFS* financial advisor </w:t>
      </w:r>
      <w:r w:rsidR="00C22F32" w:rsidRPr="000549D0">
        <w:rPr>
          <w:rFonts w:asciiTheme="minorHAnsi" w:hAnsiTheme="minorHAnsi" w:cstheme="minorHAnsi"/>
        </w:rPr>
        <w:t>Jonah Kaufman</w:t>
      </w:r>
      <w:r w:rsidR="002B5956" w:rsidRPr="000549D0">
        <w:rPr>
          <w:rFonts w:asciiTheme="minorHAnsi" w:hAnsiTheme="minorHAnsi" w:cstheme="minorHAnsi"/>
        </w:rPr>
        <w:t xml:space="preserve"> earned a gold </w:t>
      </w:r>
      <w:r w:rsidR="000403E7" w:rsidRPr="000549D0">
        <w:rPr>
          <w:rFonts w:asciiTheme="minorHAnsi" w:hAnsiTheme="minorHAnsi" w:cstheme="minorHAnsi"/>
        </w:rPr>
        <w:t xml:space="preserve">level </w:t>
      </w:r>
      <w:r w:rsidR="002B5956" w:rsidRPr="000549D0">
        <w:rPr>
          <w:rFonts w:asciiTheme="minorHAnsi" w:hAnsiTheme="minorHAnsi" w:cstheme="minorHAnsi"/>
        </w:rPr>
        <w:t>Pacesetter award</w:t>
      </w:r>
      <w:r w:rsidR="000403E7" w:rsidRPr="000549D0">
        <w:rPr>
          <w:rFonts w:asciiTheme="minorHAnsi" w:hAnsiTheme="minorHAnsi" w:cstheme="minorHAnsi"/>
        </w:rPr>
        <w:t xml:space="preserve"> for meeting production goals and providing outstanding client service. It is</w:t>
      </w:r>
      <w:r w:rsidR="002B5956" w:rsidRPr="000549D0">
        <w:rPr>
          <w:rFonts w:asciiTheme="minorHAnsi" w:hAnsiTheme="minorHAnsi" w:cstheme="minorHAnsi"/>
        </w:rPr>
        <w:t xml:space="preserve"> his sixth </w:t>
      </w:r>
      <w:r w:rsidR="000403E7" w:rsidRPr="000549D0">
        <w:rPr>
          <w:rFonts w:asciiTheme="minorHAnsi" w:hAnsiTheme="minorHAnsi" w:cstheme="minorHAnsi"/>
        </w:rPr>
        <w:t xml:space="preserve">overall </w:t>
      </w:r>
      <w:r w:rsidR="002B5956" w:rsidRPr="000549D0">
        <w:rPr>
          <w:rFonts w:asciiTheme="minorHAnsi" w:hAnsiTheme="minorHAnsi" w:cstheme="minorHAnsi"/>
        </w:rPr>
        <w:t xml:space="preserve">award and Coastal’s first gold. </w:t>
      </w:r>
      <w:r w:rsidR="000403E7" w:rsidRPr="000549D0">
        <w:rPr>
          <w:rFonts w:asciiTheme="minorHAnsi" w:hAnsiTheme="minorHAnsi" w:cstheme="minorHAnsi"/>
        </w:rPr>
        <w:t xml:space="preserve"> He was also profiled in the March/April issue of The Edge</w:t>
      </w:r>
      <w:r w:rsidR="003F5C84">
        <w:rPr>
          <w:rFonts w:asciiTheme="minorHAnsi" w:hAnsiTheme="minorHAnsi" w:cstheme="minorHAnsi"/>
        </w:rPr>
        <w:t>,</w:t>
      </w:r>
      <w:r w:rsidR="000403E7" w:rsidRPr="000549D0">
        <w:rPr>
          <w:rFonts w:asciiTheme="minorHAnsi" w:hAnsiTheme="minorHAnsi" w:cstheme="minorHAnsi"/>
        </w:rPr>
        <w:t xml:space="preserve"> CFS’ bimonthly publication. Additionally, advisors </w:t>
      </w:r>
      <w:r w:rsidR="002B5956" w:rsidRPr="000549D0">
        <w:rPr>
          <w:rFonts w:asciiTheme="minorHAnsi" w:hAnsiTheme="minorHAnsi" w:cstheme="minorHAnsi"/>
        </w:rPr>
        <w:t>Catherine Bryant</w:t>
      </w:r>
      <w:r w:rsidRPr="000549D0">
        <w:rPr>
          <w:rFonts w:asciiTheme="minorHAnsi" w:hAnsiTheme="minorHAnsi" w:cstheme="minorHAnsi"/>
        </w:rPr>
        <w:t xml:space="preserve"> and Martin Gabel</w:t>
      </w:r>
      <w:r w:rsidR="00445811" w:rsidRPr="000549D0">
        <w:rPr>
          <w:rFonts w:asciiTheme="minorHAnsi" w:hAnsiTheme="minorHAnsi" w:cstheme="minorHAnsi"/>
        </w:rPr>
        <w:t xml:space="preserve"> </w:t>
      </w:r>
      <w:r w:rsidR="00C72D00" w:rsidRPr="000549D0">
        <w:rPr>
          <w:rFonts w:asciiTheme="minorHAnsi" w:hAnsiTheme="minorHAnsi" w:cstheme="minorHAnsi"/>
        </w:rPr>
        <w:t>were</w:t>
      </w:r>
      <w:r w:rsidR="00C22F32" w:rsidRPr="000549D0">
        <w:rPr>
          <w:rFonts w:asciiTheme="minorHAnsi" w:hAnsiTheme="minorHAnsi" w:cstheme="minorHAnsi"/>
        </w:rPr>
        <w:t xml:space="preserve"> recognized with</w:t>
      </w:r>
      <w:r w:rsidR="00C72D00" w:rsidRPr="000549D0">
        <w:rPr>
          <w:rFonts w:asciiTheme="minorHAnsi" w:hAnsiTheme="minorHAnsi" w:cstheme="minorHAnsi"/>
        </w:rPr>
        <w:t xml:space="preserve"> </w:t>
      </w:r>
      <w:r w:rsidR="00C22F32" w:rsidRPr="000549D0">
        <w:rPr>
          <w:rFonts w:asciiTheme="minorHAnsi" w:hAnsiTheme="minorHAnsi" w:cstheme="minorHAnsi"/>
        </w:rPr>
        <w:t>bronze level Pacesetter Award</w:t>
      </w:r>
      <w:r w:rsidR="00C72D00" w:rsidRPr="000549D0">
        <w:rPr>
          <w:rFonts w:asciiTheme="minorHAnsi" w:hAnsiTheme="minorHAnsi" w:cstheme="minorHAnsi"/>
        </w:rPr>
        <w:t>s</w:t>
      </w:r>
      <w:r w:rsidR="000403E7" w:rsidRPr="000549D0">
        <w:rPr>
          <w:rFonts w:asciiTheme="minorHAnsi" w:hAnsiTheme="minorHAnsi" w:cstheme="minorHAnsi"/>
        </w:rPr>
        <w:t>.</w:t>
      </w:r>
      <w:r w:rsidR="00C22F32" w:rsidRPr="000549D0">
        <w:rPr>
          <w:rFonts w:asciiTheme="minorHAnsi" w:hAnsiTheme="minorHAnsi" w:cstheme="minorHAnsi"/>
        </w:rPr>
        <w:t xml:space="preserve"> </w:t>
      </w:r>
    </w:p>
    <w:p w14:paraId="114A7ACA" w14:textId="77777777" w:rsidR="006157F9" w:rsidRPr="000549D0" w:rsidRDefault="006157F9" w:rsidP="006157F9">
      <w:pPr>
        <w:rPr>
          <w:rFonts w:asciiTheme="minorHAnsi" w:hAnsiTheme="minorHAnsi" w:cstheme="minorHAnsi"/>
        </w:rPr>
      </w:pPr>
    </w:p>
    <w:p w14:paraId="71555798" w14:textId="77777777" w:rsidR="000403E7" w:rsidRPr="000549D0" w:rsidRDefault="000403E7" w:rsidP="000403E7">
      <w:pPr>
        <w:rPr>
          <w:rFonts w:asciiTheme="minorHAnsi" w:hAnsiTheme="minorHAnsi" w:cstheme="minorHAnsi"/>
        </w:rPr>
      </w:pPr>
      <w:r w:rsidRPr="000549D0">
        <w:rPr>
          <w:rFonts w:asciiTheme="minorHAnsi" w:hAnsiTheme="minorHAnsi" w:cstheme="minorHAnsi"/>
        </w:rPr>
        <w:t>“</w:t>
      </w:r>
      <w:r w:rsidR="003F5C84">
        <w:rPr>
          <w:rFonts w:asciiTheme="minorHAnsi" w:hAnsiTheme="minorHAnsi" w:cstheme="minorHAnsi"/>
        </w:rPr>
        <w:t>T</w:t>
      </w:r>
      <w:r w:rsidRPr="000549D0">
        <w:rPr>
          <w:rFonts w:asciiTheme="minorHAnsi" w:hAnsiTheme="minorHAnsi" w:cstheme="minorHAnsi"/>
        </w:rPr>
        <w:t>he success of our program is a team effort,” said MaryAnne Gangoy, VP, Wealth Management “In addition to the referrals generated by other departments, being able to pivot to digital member engagement was critical to our 2020 success.</w:t>
      </w:r>
      <w:r w:rsidR="003F5C84">
        <w:rPr>
          <w:rFonts w:asciiTheme="minorHAnsi" w:hAnsiTheme="minorHAnsi" w:cstheme="minorHAnsi"/>
        </w:rPr>
        <w:t xml:space="preserve"> </w:t>
      </w:r>
      <w:r w:rsidRPr="000549D0">
        <w:rPr>
          <w:rFonts w:asciiTheme="minorHAnsi" w:hAnsiTheme="minorHAnsi" w:cstheme="minorHAnsi"/>
        </w:rPr>
        <w:t xml:space="preserve">Our team and Coastal’s marketing team worked hard together to launch </w:t>
      </w:r>
      <w:r w:rsidR="003F5C84">
        <w:rPr>
          <w:rFonts w:asciiTheme="minorHAnsi" w:hAnsiTheme="minorHAnsi" w:cstheme="minorHAnsi"/>
        </w:rPr>
        <w:t>streaming w</w:t>
      </w:r>
      <w:r w:rsidRPr="000549D0">
        <w:rPr>
          <w:rFonts w:asciiTheme="minorHAnsi" w:hAnsiTheme="minorHAnsi" w:cstheme="minorHAnsi"/>
        </w:rPr>
        <w:t xml:space="preserve">eb </w:t>
      </w:r>
      <w:r w:rsidR="003F5C84">
        <w:rPr>
          <w:rFonts w:asciiTheme="minorHAnsi" w:hAnsiTheme="minorHAnsi" w:cstheme="minorHAnsi"/>
        </w:rPr>
        <w:t>e</w:t>
      </w:r>
      <w:r w:rsidRPr="000549D0">
        <w:rPr>
          <w:rFonts w:asciiTheme="minorHAnsi" w:hAnsiTheme="minorHAnsi" w:cstheme="minorHAnsi"/>
        </w:rPr>
        <w:t xml:space="preserve">vents </w:t>
      </w:r>
      <w:proofErr w:type="gramStart"/>
      <w:r w:rsidRPr="000549D0">
        <w:rPr>
          <w:rFonts w:asciiTheme="minorHAnsi" w:hAnsiTheme="minorHAnsi" w:cstheme="minorHAnsi"/>
        </w:rPr>
        <w:t>in the midst of</w:t>
      </w:r>
      <w:proofErr w:type="gramEnd"/>
      <w:r w:rsidRPr="000549D0">
        <w:rPr>
          <w:rFonts w:asciiTheme="minorHAnsi" w:hAnsiTheme="minorHAnsi" w:cstheme="minorHAnsi"/>
        </w:rPr>
        <w:t xml:space="preserve"> COVID</w:t>
      </w:r>
      <w:r w:rsidR="003F5C84">
        <w:rPr>
          <w:rFonts w:asciiTheme="minorHAnsi" w:hAnsiTheme="minorHAnsi" w:cstheme="minorHAnsi"/>
        </w:rPr>
        <w:t>.</w:t>
      </w:r>
      <w:r w:rsidR="003F5C84" w:rsidRPr="000549D0">
        <w:rPr>
          <w:rFonts w:asciiTheme="minorHAnsi" w:hAnsiTheme="minorHAnsi" w:cstheme="minorHAnsi"/>
        </w:rPr>
        <w:t xml:space="preserve"> </w:t>
      </w:r>
      <w:r w:rsidR="000466E8" w:rsidRPr="000466E8">
        <w:rPr>
          <w:rFonts w:asciiTheme="minorHAnsi" w:hAnsiTheme="minorHAnsi" w:cstheme="minorHAnsi"/>
        </w:rPr>
        <w:t>It is one of the main factors that helped our advisors connect with our members to understand their Financial Planning goals while the branch lobbies were closed</w:t>
      </w:r>
      <w:r w:rsidRPr="000549D0">
        <w:rPr>
          <w:rFonts w:asciiTheme="minorHAnsi" w:hAnsiTheme="minorHAnsi" w:cstheme="minorHAnsi"/>
        </w:rPr>
        <w:t>.”  </w:t>
      </w:r>
    </w:p>
    <w:p w14:paraId="720E559B" w14:textId="77777777" w:rsidR="000403E7" w:rsidRDefault="000403E7" w:rsidP="006157F9">
      <w:pPr>
        <w:rPr>
          <w:rFonts w:asciiTheme="minorHAnsi" w:hAnsiTheme="minorHAnsi" w:cstheme="minorHAnsi"/>
          <w:iCs/>
          <w:sz w:val="20"/>
        </w:rPr>
      </w:pPr>
    </w:p>
    <w:p w14:paraId="2AF71106" w14:textId="77777777" w:rsidR="003D40AA" w:rsidRPr="00FD6758" w:rsidRDefault="003D40AA" w:rsidP="006157F9">
      <w:pPr>
        <w:rPr>
          <w:rFonts w:asciiTheme="minorHAnsi" w:hAnsiTheme="minorHAnsi" w:cstheme="minorHAnsi"/>
          <w:b/>
          <w:iCs/>
          <w:sz w:val="20"/>
          <w:szCs w:val="20"/>
        </w:rPr>
      </w:pPr>
      <w:r>
        <w:rPr>
          <w:rFonts w:asciiTheme="minorHAnsi" w:hAnsiTheme="minorHAnsi" w:cstheme="minorHAnsi"/>
          <w:iCs/>
          <w:sz w:val="20"/>
        </w:rPr>
        <w:br/>
      </w:r>
      <w:r w:rsidRPr="00FD6758">
        <w:rPr>
          <w:rFonts w:asciiTheme="minorHAnsi" w:hAnsiTheme="minorHAnsi" w:cstheme="minorHAnsi"/>
          <w:b/>
          <w:iCs/>
          <w:sz w:val="20"/>
          <w:szCs w:val="20"/>
        </w:rPr>
        <w:t>About Coastal:</w:t>
      </w:r>
    </w:p>
    <w:p w14:paraId="6354D471" w14:textId="77777777" w:rsidR="002B5956" w:rsidRPr="00253D66" w:rsidRDefault="002B5956" w:rsidP="002B5956">
      <w:pPr>
        <w:pStyle w:val="NormalWeb"/>
        <w:shd w:val="clear" w:color="auto" w:fill="FFFFFF"/>
        <w:spacing w:before="0" w:beforeAutospacing="0" w:after="0" w:afterAutospacing="0"/>
        <w:rPr>
          <w:rFonts w:asciiTheme="minorHAnsi" w:hAnsiTheme="minorHAnsi"/>
          <w:color w:val="000000"/>
        </w:rPr>
      </w:pPr>
      <w:r w:rsidRPr="00253D66">
        <w:rPr>
          <w:rFonts w:asciiTheme="minorHAnsi" w:hAnsiTheme="minorHAnsi" w:cs="Calibri"/>
          <w:color w:val="000000"/>
          <w:sz w:val="20"/>
          <w:szCs w:val="20"/>
        </w:rPr>
        <w:t>Coastal Credit Union is a not-for-profit, member-owned, financial cooperative, offering a full range of financial products and services. Coastal was chartered on August 31, 1967 with the mission of fostering the credit union philosophy of “people helping people.”  Today, with $</w:t>
      </w:r>
      <w:r>
        <w:rPr>
          <w:rFonts w:asciiTheme="minorHAnsi" w:hAnsiTheme="minorHAnsi" w:cs="Calibri"/>
          <w:color w:val="000000"/>
          <w:sz w:val="20"/>
          <w:szCs w:val="20"/>
        </w:rPr>
        <w:t>4.2</w:t>
      </w:r>
      <w:r w:rsidRPr="00253D66">
        <w:rPr>
          <w:rFonts w:asciiTheme="minorHAnsi" w:hAnsiTheme="minorHAnsi" w:cs="Calibri"/>
          <w:color w:val="000000"/>
          <w:sz w:val="20"/>
          <w:szCs w:val="20"/>
        </w:rPr>
        <w:t xml:space="preserve"> billion in assets, Coastal serves 2</w:t>
      </w:r>
      <w:r>
        <w:rPr>
          <w:rFonts w:asciiTheme="minorHAnsi" w:hAnsiTheme="minorHAnsi" w:cs="Calibri"/>
          <w:color w:val="000000"/>
          <w:sz w:val="20"/>
          <w:szCs w:val="20"/>
        </w:rPr>
        <w:t>82</w:t>
      </w:r>
      <w:r w:rsidRPr="00253D66">
        <w:rPr>
          <w:rFonts w:asciiTheme="minorHAnsi" w:hAnsiTheme="minorHAnsi" w:cs="Calibri"/>
          <w:color w:val="000000"/>
          <w:sz w:val="20"/>
          <w:szCs w:val="20"/>
        </w:rPr>
        <w:t>,000 members from 1,</w:t>
      </w:r>
      <w:r>
        <w:rPr>
          <w:rFonts w:asciiTheme="minorHAnsi" w:hAnsiTheme="minorHAnsi" w:cs="Calibri"/>
          <w:color w:val="000000"/>
          <w:sz w:val="20"/>
          <w:szCs w:val="20"/>
        </w:rPr>
        <w:t>8</w:t>
      </w:r>
      <w:r w:rsidRPr="00253D66">
        <w:rPr>
          <w:rFonts w:asciiTheme="minorHAnsi" w:hAnsiTheme="minorHAnsi" w:cs="Calibri"/>
          <w:color w:val="000000"/>
          <w:sz w:val="20"/>
          <w:szCs w:val="20"/>
        </w:rPr>
        <w:t>00 business partners and is among the leading financial institutions in North Carolina.  Coastal operates 2</w:t>
      </w:r>
      <w:r>
        <w:rPr>
          <w:rFonts w:asciiTheme="minorHAnsi" w:hAnsiTheme="minorHAnsi" w:cs="Calibri"/>
          <w:color w:val="000000"/>
          <w:sz w:val="20"/>
          <w:szCs w:val="20"/>
        </w:rPr>
        <w:t>3</w:t>
      </w:r>
      <w:r w:rsidRPr="00253D66">
        <w:rPr>
          <w:rFonts w:asciiTheme="minorHAnsi" w:hAnsiTheme="minorHAnsi" w:cs="Calibri"/>
          <w:color w:val="000000"/>
          <w:sz w:val="20"/>
          <w:szCs w:val="20"/>
        </w:rPr>
        <w:t xml:space="preserve"> branches in central North Carolina and serves members in all 50 states through a network of 5,000 shared branches, </w:t>
      </w:r>
      <w:r>
        <w:rPr>
          <w:rFonts w:asciiTheme="minorHAnsi" w:hAnsiTheme="minorHAnsi" w:cs="Calibri"/>
          <w:color w:val="000000"/>
          <w:sz w:val="20"/>
          <w:szCs w:val="20"/>
        </w:rPr>
        <w:t>30</w:t>
      </w:r>
      <w:r w:rsidRPr="00253D66">
        <w:rPr>
          <w:rFonts w:asciiTheme="minorHAnsi" w:hAnsiTheme="minorHAnsi" w:cs="Calibri"/>
          <w:color w:val="000000"/>
          <w:sz w:val="20"/>
          <w:szCs w:val="20"/>
        </w:rPr>
        <w:t>,000 surcharge-free ATMs, mobile banking featuring mobile check deposit, and a robust offering of online services at </w:t>
      </w:r>
      <w:hyperlink r:id="rId10" w:history="1">
        <w:r w:rsidRPr="00253D66">
          <w:rPr>
            <w:rStyle w:val="Hyperlink"/>
            <w:rFonts w:asciiTheme="minorHAnsi" w:hAnsiTheme="minorHAnsi" w:cs="Calibri"/>
            <w:sz w:val="20"/>
            <w:szCs w:val="20"/>
          </w:rPr>
          <w:t>www.COASTAL24.com</w:t>
        </w:r>
      </w:hyperlink>
      <w:r w:rsidRPr="00253D66">
        <w:rPr>
          <w:rFonts w:asciiTheme="minorHAnsi" w:hAnsiTheme="minorHAnsi" w:cs="Calibri"/>
          <w:color w:val="000000"/>
          <w:sz w:val="20"/>
          <w:szCs w:val="20"/>
        </w:rPr>
        <w:t xml:space="preserve">. </w:t>
      </w:r>
      <w:r w:rsidRPr="00253D66">
        <w:rPr>
          <w:rFonts w:asciiTheme="minorHAnsi" w:hAnsiTheme="minorHAnsi" w:cstheme="minorHAnsi"/>
          <w:iCs/>
          <w:sz w:val="20"/>
          <w:szCs w:val="20"/>
        </w:rPr>
        <w:t xml:space="preserve">For more Coastal news, visit our </w:t>
      </w:r>
      <w:hyperlink r:id="rId11" w:history="1">
        <w:r w:rsidRPr="00253D66">
          <w:rPr>
            <w:rStyle w:val="Hyperlink"/>
            <w:rFonts w:asciiTheme="minorHAnsi" w:hAnsiTheme="minorHAnsi" w:cstheme="minorHAnsi"/>
            <w:iCs/>
            <w:sz w:val="20"/>
            <w:szCs w:val="20"/>
          </w:rPr>
          <w:t>online newsroom</w:t>
        </w:r>
      </w:hyperlink>
      <w:r w:rsidRPr="00253D66">
        <w:rPr>
          <w:rFonts w:asciiTheme="minorHAnsi" w:hAnsiTheme="minorHAnsi" w:cstheme="minorHAnsi"/>
          <w:iCs/>
          <w:sz w:val="20"/>
          <w:szCs w:val="20"/>
        </w:rPr>
        <w:t>.</w:t>
      </w:r>
    </w:p>
    <w:p w14:paraId="4866D4E8" w14:textId="77777777" w:rsidR="003D40AA" w:rsidRPr="00FD6758" w:rsidRDefault="002B5956" w:rsidP="002B5956">
      <w:pPr>
        <w:pStyle w:val="NormalWeb"/>
        <w:shd w:val="clear" w:color="auto" w:fill="FFFFFF"/>
        <w:spacing w:before="0" w:beforeAutospacing="0" w:after="0" w:afterAutospacing="0" w:line="225" w:lineRule="atLeast"/>
        <w:textAlignment w:val="baseline"/>
        <w:rPr>
          <w:rFonts w:ascii="Lato" w:hAnsi="Lato"/>
          <w:color w:val="000000"/>
          <w:sz w:val="20"/>
          <w:szCs w:val="20"/>
        </w:rPr>
      </w:pPr>
      <w:r w:rsidRPr="00253D66">
        <w:rPr>
          <w:rFonts w:asciiTheme="minorHAnsi" w:hAnsiTheme="minorHAnsi"/>
          <w:color w:val="000000"/>
        </w:rPr>
        <w:t> </w:t>
      </w:r>
    </w:p>
    <w:p w14:paraId="2C02AAAA" w14:textId="77777777" w:rsidR="003D40AA" w:rsidRPr="00FD6758" w:rsidRDefault="003D40AA" w:rsidP="003D40AA">
      <w:pPr>
        <w:rPr>
          <w:rFonts w:asciiTheme="minorHAnsi" w:hAnsiTheme="minorHAnsi" w:cstheme="minorHAnsi"/>
          <w:iCs/>
          <w:sz w:val="20"/>
          <w:szCs w:val="20"/>
        </w:rPr>
      </w:pPr>
      <w:r w:rsidRPr="00FD6758">
        <w:rPr>
          <w:rFonts w:asciiTheme="minorHAnsi" w:hAnsiTheme="minorHAnsi" w:cstheme="minorHAnsi"/>
          <w:iCs/>
          <w:sz w:val="20"/>
          <w:szCs w:val="20"/>
        </w:rPr>
        <w:t>*Non-deposit investment products and services are offered through CUSO Financial Services, L.P. (“CFS”), a registered broker-dealer (Member </w:t>
      </w:r>
      <w:hyperlink r:id="rId12" w:history="1">
        <w:r w:rsidRPr="00FD6758">
          <w:rPr>
            <w:rFonts w:asciiTheme="minorHAnsi" w:hAnsiTheme="minorHAnsi" w:cstheme="minorHAnsi"/>
            <w:iCs/>
            <w:sz w:val="20"/>
            <w:szCs w:val="20"/>
          </w:rPr>
          <w:t>FINRA</w:t>
        </w:r>
      </w:hyperlink>
      <w:r w:rsidRPr="00FD6758">
        <w:rPr>
          <w:rFonts w:asciiTheme="minorHAnsi" w:hAnsiTheme="minorHAnsi" w:cstheme="minorHAnsi"/>
          <w:iCs/>
          <w:sz w:val="20"/>
          <w:szCs w:val="20"/>
        </w:rPr>
        <w:t> / </w:t>
      </w:r>
      <w:hyperlink r:id="rId13" w:history="1">
        <w:r w:rsidRPr="00FD6758">
          <w:rPr>
            <w:rFonts w:asciiTheme="minorHAnsi" w:hAnsiTheme="minorHAnsi" w:cstheme="minorHAnsi"/>
            <w:iCs/>
            <w:sz w:val="20"/>
            <w:szCs w:val="20"/>
          </w:rPr>
          <w:t>SIPC</w:t>
        </w:r>
      </w:hyperlink>
      <w:r w:rsidRPr="00FD6758">
        <w:rPr>
          <w:rFonts w:asciiTheme="minorHAnsi" w:hAnsiTheme="minorHAnsi" w:cstheme="minorHAnsi"/>
          <w:iCs/>
          <w:sz w:val="20"/>
          <w:szCs w:val="20"/>
        </w:rPr>
        <w:t>) and SEC Registered Investment Advisor. Products offered through CFS: </w:t>
      </w:r>
      <w:r w:rsidRPr="00FD6758">
        <w:rPr>
          <w:rFonts w:asciiTheme="minorHAnsi" w:hAnsiTheme="minorHAnsi" w:cstheme="minorHAnsi"/>
          <w:b/>
          <w:bCs/>
          <w:iCs/>
          <w:sz w:val="20"/>
          <w:szCs w:val="20"/>
        </w:rPr>
        <w:t>are not NCUA/NCUSIF or otherwise federally insured, are not guarantees or obligations of the credit union, and may involve investment risk including possible loss of principal.</w:t>
      </w:r>
      <w:r w:rsidRPr="00FD6758">
        <w:rPr>
          <w:rFonts w:asciiTheme="minorHAnsi" w:hAnsiTheme="minorHAnsi" w:cstheme="minorHAnsi"/>
          <w:iCs/>
          <w:sz w:val="20"/>
          <w:szCs w:val="20"/>
        </w:rPr>
        <w:t xml:space="preserve"> Investment Representatives are registered through CFS. Coastal Credit Union has contracted with CFS to make non-deposit investment products and services available to credit union members. </w:t>
      </w:r>
    </w:p>
    <w:p w14:paraId="7D5A0230" w14:textId="77777777" w:rsidR="00E8262A" w:rsidRDefault="00850F2C" w:rsidP="00185BFA">
      <w:pPr>
        <w:jc w:val="center"/>
        <w:rPr>
          <w:rFonts w:asciiTheme="minorHAnsi" w:hAnsiTheme="minorHAnsi"/>
          <w:b/>
          <w:iCs/>
          <w:sz w:val="22"/>
        </w:rPr>
      </w:pPr>
      <w:r>
        <w:rPr>
          <w:rFonts w:asciiTheme="minorHAnsi" w:hAnsiTheme="minorHAnsi"/>
          <w:iCs/>
          <w:sz w:val="20"/>
        </w:rPr>
        <w:br/>
      </w:r>
      <w:r w:rsidR="00E8262A" w:rsidRPr="00006666">
        <w:rPr>
          <w:rFonts w:asciiTheme="minorHAnsi" w:hAnsiTheme="minorHAnsi"/>
          <w:b/>
          <w:iCs/>
          <w:sz w:val="22"/>
        </w:rPr>
        <w:t>###</w:t>
      </w:r>
    </w:p>
    <w:p w14:paraId="0112E1C1" w14:textId="77777777" w:rsidR="00185BFA" w:rsidRDefault="00185BFA" w:rsidP="00185BFA">
      <w:pPr>
        <w:jc w:val="center"/>
        <w:rPr>
          <w:rFonts w:asciiTheme="minorHAnsi" w:hAnsiTheme="minorHAnsi"/>
          <w:b/>
          <w:iCs/>
          <w:sz w:val="22"/>
        </w:rPr>
      </w:pPr>
    </w:p>
    <w:sectPr w:rsidR="00185BFA"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82DC" w14:textId="77777777" w:rsidR="00E05A60" w:rsidRDefault="00E05A60">
      <w:r>
        <w:separator/>
      </w:r>
    </w:p>
  </w:endnote>
  <w:endnote w:type="continuationSeparator" w:id="0">
    <w:p w14:paraId="3232DE01" w14:textId="77777777" w:rsidR="00E05A60" w:rsidRDefault="00E0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altName w:val="Corbel"/>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swiss"/>
    <w:pitch w:val="variable"/>
    <w:sig w:usb0="A00000AF" w:usb1="5000604B"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ABB4C" w14:textId="77777777" w:rsidR="00E05A60" w:rsidRDefault="00E05A60">
      <w:r>
        <w:separator/>
      </w:r>
    </w:p>
  </w:footnote>
  <w:footnote w:type="continuationSeparator" w:id="0">
    <w:p w14:paraId="0CA468CE" w14:textId="77777777" w:rsidR="00E05A60" w:rsidRDefault="00E0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A6826"/>
    <w:multiLevelType w:val="hybridMultilevel"/>
    <w:tmpl w:val="8DA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8C"/>
    <w:rsid w:val="00004234"/>
    <w:rsid w:val="00006666"/>
    <w:rsid w:val="00013B46"/>
    <w:rsid w:val="000216B0"/>
    <w:rsid w:val="000403E7"/>
    <w:rsid w:val="000466E8"/>
    <w:rsid w:val="00051C82"/>
    <w:rsid w:val="000521FF"/>
    <w:rsid w:val="000549D0"/>
    <w:rsid w:val="00071120"/>
    <w:rsid w:val="00071585"/>
    <w:rsid w:val="0007203B"/>
    <w:rsid w:val="00073AC8"/>
    <w:rsid w:val="000905CF"/>
    <w:rsid w:val="000A5F21"/>
    <w:rsid w:val="000B52B5"/>
    <w:rsid w:val="000C2640"/>
    <w:rsid w:val="000C4085"/>
    <w:rsid w:val="000F5101"/>
    <w:rsid w:val="000F5594"/>
    <w:rsid w:val="000F6551"/>
    <w:rsid w:val="0010126F"/>
    <w:rsid w:val="00110C9B"/>
    <w:rsid w:val="00114996"/>
    <w:rsid w:val="0011626B"/>
    <w:rsid w:val="001243E8"/>
    <w:rsid w:val="00126E5E"/>
    <w:rsid w:val="00142360"/>
    <w:rsid w:val="00144466"/>
    <w:rsid w:val="001508BC"/>
    <w:rsid w:val="00155F83"/>
    <w:rsid w:val="00156AF3"/>
    <w:rsid w:val="001773B2"/>
    <w:rsid w:val="00185BFA"/>
    <w:rsid w:val="0019451F"/>
    <w:rsid w:val="00195B2E"/>
    <w:rsid w:val="001A10A4"/>
    <w:rsid w:val="001D68A9"/>
    <w:rsid w:val="00201908"/>
    <w:rsid w:val="00202371"/>
    <w:rsid w:val="00202AE2"/>
    <w:rsid w:val="0022031D"/>
    <w:rsid w:val="002251B8"/>
    <w:rsid w:val="00227596"/>
    <w:rsid w:val="00231623"/>
    <w:rsid w:val="00232E56"/>
    <w:rsid w:val="00233DF7"/>
    <w:rsid w:val="00255C4F"/>
    <w:rsid w:val="00256EF9"/>
    <w:rsid w:val="00260A87"/>
    <w:rsid w:val="0027698D"/>
    <w:rsid w:val="00276A6B"/>
    <w:rsid w:val="00285FC4"/>
    <w:rsid w:val="0029055F"/>
    <w:rsid w:val="0029565D"/>
    <w:rsid w:val="002A132C"/>
    <w:rsid w:val="002A4A10"/>
    <w:rsid w:val="002B25DE"/>
    <w:rsid w:val="002B5956"/>
    <w:rsid w:val="002C76A8"/>
    <w:rsid w:val="002F7756"/>
    <w:rsid w:val="002F7887"/>
    <w:rsid w:val="00302563"/>
    <w:rsid w:val="00307260"/>
    <w:rsid w:val="00315B50"/>
    <w:rsid w:val="00317FAC"/>
    <w:rsid w:val="003221C0"/>
    <w:rsid w:val="00327943"/>
    <w:rsid w:val="00331FB1"/>
    <w:rsid w:val="00332E2A"/>
    <w:rsid w:val="0034043C"/>
    <w:rsid w:val="00347C3A"/>
    <w:rsid w:val="0035613A"/>
    <w:rsid w:val="00366A34"/>
    <w:rsid w:val="00382184"/>
    <w:rsid w:val="003852A8"/>
    <w:rsid w:val="00386912"/>
    <w:rsid w:val="003A2470"/>
    <w:rsid w:val="003A59D5"/>
    <w:rsid w:val="003B3649"/>
    <w:rsid w:val="003B692A"/>
    <w:rsid w:val="003D182C"/>
    <w:rsid w:val="003D40AA"/>
    <w:rsid w:val="003E16A8"/>
    <w:rsid w:val="003E3F99"/>
    <w:rsid w:val="003F5C84"/>
    <w:rsid w:val="00410401"/>
    <w:rsid w:val="0041079E"/>
    <w:rsid w:val="00416FA1"/>
    <w:rsid w:val="004202F4"/>
    <w:rsid w:val="004355B5"/>
    <w:rsid w:val="0043579D"/>
    <w:rsid w:val="00445811"/>
    <w:rsid w:val="004470F0"/>
    <w:rsid w:val="004763AF"/>
    <w:rsid w:val="00482806"/>
    <w:rsid w:val="00482BCD"/>
    <w:rsid w:val="004832A6"/>
    <w:rsid w:val="00492DBF"/>
    <w:rsid w:val="00496E68"/>
    <w:rsid w:val="004A1371"/>
    <w:rsid w:val="004A20ED"/>
    <w:rsid w:val="004A2AFD"/>
    <w:rsid w:val="004A487E"/>
    <w:rsid w:val="004D3DE8"/>
    <w:rsid w:val="004D7BF8"/>
    <w:rsid w:val="004E53F5"/>
    <w:rsid w:val="004F65A2"/>
    <w:rsid w:val="004F735D"/>
    <w:rsid w:val="00517B78"/>
    <w:rsid w:val="00545244"/>
    <w:rsid w:val="00550F28"/>
    <w:rsid w:val="00555DE5"/>
    <w:rsid w:val="005D45F8"/>
    <w:rsid w:val="005D6688"/>
    <w:rsid w:val="005D76B7"/>
    <w:rsid w:val="005E2E5A"/>
    <w:rsid w:val="005F49D5"/>
    <w:rsid w:val="005F5D6D"/>
    <w:rsid w:val="006138EA"/>
    <w:rsid w:val="006157F9"/>
    <w:rsid w:val="006202A4"/>
    <w:rsid w:val="00627856"/>
    <w:rsid w:val="00633A8C"/>
    <w:rsid w:val="00650D70"/>
    <w:rsid w:val="00670C19"/>
    <w:rsid w:val="00680166"/>
    <w:rsid w:val="00685D3D"/>
    <w:rsid w:val="00697523"/>
    <w:rsid w:val="006A7D78"/>
    <w:rsid w:val="006B1319"/>
    <w:rsid w:val="006E7653"/>
    <w:rsid w:val="0070204D"/>
    <w:rsid w:val="00703C43"/>
    <w:rsid w:val="007301A2"/>
    <w:rsid w:val="00731B04"/>
    <w:rsid w:val="0079363E"/>
    <w:rsid w:val="007A3EC6"/>
    <w:rsid w:val="007B51C5"/>
    <w:rsid w:val="007C2E47"/>
    <w:rsid w:val="007C4C34"/>
    <w:rsid w:val="007C6D6E"/>
    <w:rsid w:val="007C7BE7"/>
    <w:rsid w:val="007D381A"/>
    <w:rsid w:val="007E701D"/>
    <w:rsid w:val="00801971"/>
    <w:rsid w:val="00823D9B"/>
    <w:rsid w:val="00831FA0"/>
    <w:rsid w:val="00845058"/>
    <w:rsid w:val="00850F2C"/>
    <w:rsid w:val="0085592A"/>
    <w:rsid w:val="008816F2"/>
    <w:rsid w:val="00897B14"/>
    <w:rsid w:val="008A1BA7"/>
    <w:rsid w:val="008A314D"/>
    <w:rsid w:val="008B579C"/>
    <w:rsid w:val="008B6AD6"/>
    <w:rsid w:val="008C506C"/>
    <w:rsid w:val="008C6302"/>
    <w:rsid w:val="008D2666"/>
    <w:rsid w:val="008D63E5"/>
    <w:rsid w:val="008F0B5F"/>
    <w:rsid w:val="008F6497"/>
    <w:rsid w:val="009118A4"/>
    <w:rsid w:val="00912F4E"/>
    <w:rsid w:val="009131B1"/>
    <w:rsid w:val="009179D6"/>
    <w:rsid w:val="0092219B"/>
    <w:rsid w:val="00923F75"/>
    <w:rsid w:val="009315CA"/>
    <w:rsid w:val="00940F77"/>
    <w:rsid w:val="00950C47"/>
    <w:rsid w:val="00955A33"/>
    <w:rsid w:val="009574B1"/>
    <w:rsid w:val="009619A8"/>
    <w:rsid w:val="00965014"/>
    <w:rsid w:val="00977047"/>
    <w:rsid w:val="009A2CAF"/>
    <w:rsid w:val="009B31ED"/>
    <w:rsid w:val="009B6DE7"/>
    <w:rsid w:val="009C6B98"/>
    <w:rsid w:val="009D1AA0"/>
    <w:rsid w:val="009D6FD5"/>
    <w:rsid w:val="009E66FA"/>
    <w:rsid w:val="009F1A5A"/>
    <w:rsid w:val="009F452E"/>
    <w:rsid w:val="009F60FB"/>
    <w:rsid w:val="00A02720"/>
    <w:rsid w:val="00A0372F"/>
    <w:rsid w:val="00A06F8A"/>
    <w:rsid w:val="00A07159"/>
    <w:rsid w:val="00A2326D"/>
    <w:rsid w:val="00A42544"/>
    <w:rsid w:val="00A46FC9"/>
    <w:rsid w:val="00A62BD3"/>
    <w:rsid w:val="00A673AA"/>
    <w:rsid w:val="00A86F18"/>
    <w:rsid w:val="00A9053B"/>
    <w:rsid w:val="00A933F7"/>
    <w:rsid w:val="00A94DE0"/>
    <w:rsid w:val="00A96040"/>
    <w:rsid w:val="00A97290"/>
    <w:rsid w:val="00AA1E91"/>
    <w:rsid w:val="00AA31EF"/>
    <w:rsid w:val="00AA5699"/>
    <w:rsid w:val="00AB3CEE"/>
    <w:rsid w:val="00AB472B"/>
    <w:rsid w:val="00AE52D7"/>
    <w:rsid w:val="00B07D12"/>
    <w:rsid w:val="00B34C11"/>
    <w:rsid w:val="00B45927"/>
    <w:rsid w:val="00B563D5"/>
    <w:rsid w:val="00B57CF8"/>
    <w:rsid w:val="00B64972"/>
    <w:rsid w:val="00B70A92"/>
    <w:rsid w:val="00B7646D"/>
    <w:rsid w:val="00B90066"/>
    <w:rsid w:val="00B90DC5"/>
    <w:rsid w:val="00B91A09"/>
    <w:rsid w:val="00B95BBC"/>
    <w:rsid w:val="00BA34C3"/>
    <w:rsid w:val="00BB0A6C"/>
    <w:rsid w:val="00BC50A2"/>
    <w:rsid w:val="00BC53EE"/>
    <w:rsid w:val="00BC607A"/>
    <w:rsid w:val="00BD1270"/>
    <w:rsid w:val="00BE38FF"/>
    <w:rsid w:val="00BF19AE"/>
    <w:rsid w:val="00C0478C"/>
    <w:rsid w:val="00C04A40"/>
    <w:rsid w:val="00C04F0B"/>
    <w:rsid w:val="00C13A08"/>
    <w:rsid w:val="00C22F32"/>
    <w:rsid w:val="00C25170"/>
    <w:rsid w:val="00C25BA6"/>
    <w:rsid w:val="00C2723F"/>
    <w:rsid w:val="00C31A93"/>
    <w:rsid w:val="00C327EE"/>
    <w:rsid w:val="00C52F07"/>
    <w:rsid w:val="00C66D7D"/>
    <w:rsid w:val="00C72923"/>
    <w:rsid w:val="00C72D00"/>
    <w:rsid w:val="00C851EE"/>
    <w:rsid w:val="00C90A39"/>
    <w:rsid w:val="00C95584"/>
    <w:rsid w:val="00CA6E83"/>
    <w:rsid w:val="00CB526F"/>
    <w:rsid w:val="00CB7CED"/>
    <w:rsid w:val="00CB7D16"/>
    <w:rsid w:val="00CC77D4"/>
    <w:rsid w:val="00CD1844"/>
    <w:rsid w:val="00CD21E3"/>
    <w:rsid w:val="00CE16F3"/>
    <w:rsid w:val="00CE249B"/>
    <w:rsid w:val="00CF17E5"/>
    <w:rsid w:val="00CF733D"/>
    <w:rsid w:val="00D034A4"/>
    <w:rsid w:val="00D04DB8"/>
    <w:rsid w:val="00D11689"/>
    <w:rsid w:val="00D11CF9"/>
    <w:rsid w:val="00D206B8"/>
    <w:rsid w:val="00D26572"/>
    <w:rsid w:val="00D272DA"/>
    <w:rsid w:val="00D30A0E"/>
    <w:rsid w:val="00D36787"/>
    <w:rsid w:val="00D416CC"/>
    <w:rsid w:val="00D771D4"/>
    <w:rsid w:val="00D9415E"/>
    <w:rsid w:val="00D94F51"/>
    <w:rsid w:val="00D95D3A"/>
    <w:rsid w:val="00D96536"/>
    <w:rsid w:val="00D96EA7"/>
    <w:rsid w:val="00D97A89"/>
    <w:rsid w:val="00DC1B7B"/>
    <w:rsid w:val="00DC61E0"/>
    <w:rsid w:val="00E05A60"/>
    <w:rsid w:val="00E27649"/>
    <w:rsid w:val="00E31F5F"/>
    <w:rsid w:val="00E37A9C"/>
    <w:rsid w:val="00E6099D"/>
    <w:rsid w:val="00E61C1C"/>
    <w:rsid w:val="00E739F4"/>
    <w:rsid w:val="00E770BA"/>
    <w:rsid w:val="00E8262A"/>
    <w:rsid w:val="00E9527D"/>
    <w:rsid w:val="00E970E2"/>
    <w:rsid w:val="00EB0BBC"/>
    <w:rsid w:val="00EB594E"/>
    <w:rsid w:val="00EC31AB"/>
    <w:rsid w:val="00EF697A"/>
    <w:rsid w:val="00F04EB5"/>
    <w:rsid w:val="00F15AB5"/>
    <w:rsid w:val="00F242B5"/>
    <w:rsid w:val="00F45EA6"/>
    <w:rsid w:val="00F51EBA"/>
    <w:rsid w:val="00F53E4F"/>
    <w:rsid w:val="00F555EE"/>
    <w:rsid w:val="00F63AF3"/>
    <w:rsid w:val="00F66168"/>
    <w:rsid w:val="00F84BFD"/>
    <w:rsid w:val="00F87886"/>
    <w:rsid w:val="00FC68B1"/>
    <w:rsid w:val="00FD6758"/>
    <w:rsid w:val="00FD719B"/>
    <w:rsid w:val="00FE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409F7C"/>
  <w15:docId w15:val="{D3417BB5-419C-416A-81FF-910C0B2E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paragraph" w:styleId="NoSpacing">
    <w:name w:val="No Spacing"/>
    <w:uiPriority w:val="1"/>
    <w:qFormat/>
    <w:rsid w:val="003D40AA"/>
    <w:rPr>
      <w:sz w:val="24"/>
      <w:szCs w:val="24"/>
    </w:rPr>
  </w:style>
  <w:style w:type="paragraph" w:styleId="ListParagraph">
    <w:name w:val="List Paragraph"/>
    <w:basedOn w:val="Normal"/>
    <w:uiPriority w:val="34"/>
    <w:qFormat/>
    <w:rsid w:val="003D40AA"/>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semiHidden/>
    <w:rsid w:val="00332E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p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24.com/Why-Coastal/Inside-Coastal/Newsro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astal24.com/" TargetMode="External"/><Relationship Id="rId4" Type="http://schemas.openxmlformats.org/officeDocument/2006/relationships/settings" Target="settings.xml"/><Relationship Id="rId9" Type="http://schemas.openxmlformats.org/officeDocument/2006/relationships/hyperlink" Target="https://www.coastal24.com/Bank/Save/Retirement-Plan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BBFB-3033-445C-9C49-556C5B3A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2611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3000</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3</cp:revision>
  <cp:lastPrinted>2018-08-29T19:04:00Z</cp:lastPrinted>
  <dcterms:created xsi:type="dcterms:W3CDTF">2021-05-13T12:56:00Z</dcterms:created>
  <dcterms:modified xsi:type="dcterms:W3CDTF">2021-05-14T14:16:00Z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