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1"/>
        <w:gridCol w:w="5813"/>
      </w:tblGrid>
      <w:tr w:rsidR="008538FA" w:rsidRPr="00454007" w14:paraId="418F8BC9" w14:textId="77777777" w:rsidTr="007751E0">
        <w:trPr>
          <w:trHeight w:val="1934"/>
          <w:jc w:val="center"/>
        </w:trPr>
        <w:tc>
          <w:tcPr>
            <w:tcW w:w="107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6BB7C" w14:textId="77777777" w:rsidR="008538FA" w:rsidRDefault="008538FA" w:rsidP="00B408DB">
            <w:pPr>
              <w:spacing w:after="0" w:line="240" w:lineRule="auto"/>
            </w:pPr>
            <w:r w:rsidRPr="00454007">
              <w:rPr>
                <w:noProof/>
              </w:rPr>
              <w:drawing>
                <wp:inline distT="0" distB="0" distL="0" distR="0" wp14:anchorId="5BF4D21A" wp14:editId="5A2D1951">
                  <wp:extent cx="2333625" cy="1221419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lcu 80th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221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2346CF" w14:textId="77777777" w:rsidR="008538FA" w:rsidRPr="00454007" w:rsidRDefault="008538FA" w:rsidP="007751E0">
            <w:pPr>
              <w:spacing w:after="0" w:line="240" w:lineRule="auto"/>
              <w:jc w:val="center"/>
            </w:pPr>
          </w:p>
          <w:p w14:paraId="0D6046FA" w14:textId="77777777" w:rsidR="008538FA" w:rsidRPr="00454007" w:rsidRDefault="00091548" w:rsidP="007751E0">
            <w:pPr>
              <w:spacing w:after="0" w:line="240" w:lineRule="auto"/>
              <w:jc w:val="center"/>
            </w:pPr>
            <w:hyperlink r:id="rId5" w:history="1">
              <w:r w:rsidR="008538FA" w:rsidRPr="00454007">
                <w:rPr>
                  <w:color w:val="0563C1" w:themeColor="hyperlink"/>
                  <w:u w:val="single"/>
                </w:rPr>
                <w:t>www.glcu.org</w:t>
              </w:r>
            </w:hyperlink>
          </w:p>
        </w:tc>
      </w:tr>
      <w:tr w:rsidR="008538FA" w:rsidRPr="00454007" w14:paraId="11CFB7C4" w14:textId="77777777" w:rsidTr="007751E0">
        <w:trPr>
          <w:trHeight w:val="1057"/>
          <w:jc w:val="center"/>
        </w:trPr>
        <w:tc>
          <w:tcPr>
            <w:tcW w:w="4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262E1" w14:textId="77777777" w:rsidR="008538FA" w:rsidRPr="00454007" w:rsidRDefault="008538FA" w:rsidP="007751E0">
            <w:pPr>
              <w:spacing w:after="0" w:line="240" w:lineRule="auto"/>
              <w:rPr>
                <w:b/>
                <w:bCs/>
              </w:rPr>
            </w:pPr>
            <w:r w:rsidRPr="00454007">
              <w:rPr>
                <w:b/>
                <w:bCs/>
              </w:rPr>
              <w:t>FOR IMMEDIATE RELEASE</w:t>
            </w:r>
          </w:p>
          <w:p w14:paraId="7FC828CD" w14:textId="77777777" w:rsidR="008538FA" w:rsidRPr="00454007" w:rsidRDefault="008538FA" w:rsidP="007751E0">
            <w:pPr>
              <w:spacing w:after="0" w:line="240" w:lineRule="auto"/>
              <w:jc w:val="both"/>
            </w:pPr>
          </w:p>
        </w:tc>
        <w:tc>
          <w:tcPr>
            <w:tcW w:w="58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24339" w14:textId="77777777" w:rsidR="008538FA" w:rsidRDefault="008538FA" w:rsidP="007751E0">
            <w:pPr>
              <w:spacing w:after="0" w:line="240" w:lineRule="auto"/>
              <w:jc w:val="right"/>
            </w:pPr>
            <w:r w:rsidRPr="00BB09BF">
              <w:t>Contact: Media Department</w:t>
            </w:r>
          </w:p>
          <w:p w14:paraId="6969BA32" w14:textId="77777777" w:rsidR="008538FA" w:rsidRDefault="008538FA" w:rsidP="007751E0">
            <w:pPr>
              <w:spacing w:after="0" w:line="240" w:lineRule="auto"/>
              <w:jc w:val="right"/>
            </w:pPr>
            <w:r>
              <w:t xml:space="preserve">media@glcu.org </w:t>
            </w:r>
          </w:p>
          <w:p w14:paraId="1818FDDD" w14:textId="77777777" w:rsidR="008538FA" w:rsidRPr="00454007" w:rsidRDefault="008538FA" w:rsidP="007751E0">
            <w:pPr>
              <w:spacing w:after="0" w:line="240" w:lineRule="auto"/>
              <w:jc w:val="right"/>
            </w:pPr>
            <w:r>
              <w:t xml:space="preserve">                                (847) 578-7324</w:t>
            </w:r>
          </w:p>
        </w:tc>
      </w:tr>
    </w:tbl>
    <w:p w14:paraId="68C9A1AF" w14:textId="34A13011" w:rsidR="008538FA" w:rsidRPr="001342FA" w:rsidRDefault="008538FA" w:rsidP="008538FA">
      <w:pPr>
        <w:spacing w:after="0" w:line="240" w:lineRule="auto"/>
        <w:jc w:val="center"/>
        <w:rPr>
          <w:rFonts w:cstheme="minorHAnsi"/>
        </w:rPr>
      </w:pPr>
      <w:r>
        <w:rPr>
          <w:rFonts w:eastAsia="Times New Roman" w:cstheme="minorHAnsi"/>
          <w:b/>
          <w:bCs/>
        </w:rPr>
        <w:t>Great Lakes Credit Union Sponsors</w:t>
      </w:r>
      <w:r w:rsidR="003D514C">
        <w:rPr>
          <w:rFonts w:eastAsia="Times New Roman" w:cstheme="minorHAnsi"/>
          <w:b/>
          <w:bCs/>
        </w:rPr>
        <w:t xml:space="preserve"> </w:t>
      </w:r>
      <w:r w:rsidR="00341277">
        <w:rPr>
          <w:rFonts w:eastAsia="Times New Roman" w:cstheme="minorHAnsi"/>
          <w:b/>
          <w:bCs/>
        </w:rPr>
        <w:t>“</w:t>
      </w:r>
      <w:r w:rsidR="003D514C">
        <w:rPr>
          <w:rFonts w:eastAsia="Times New Roman" w:cstheme="minorHAnsi"/>
          <w:b/>
          <w:bCs/>
        </w:rPr>
        <w:t>Who Am I</w:t>
      </w:r>
      <w:r w:rsidR="00341277">
        <w:rPr>
          <w:rFonts w:eastAsia="Times New Roman" w:cstheme="minorHAnsi"/>
          <w:b/>
          <w:bCs/>
        </w:rPr>
        <w:t>”</w:t>
      </w:r>
      <w:r w:rsidR="003D514C">
        <w:rPr>
          <w:rFonts w:eastAsia="Times New Roman" w:cstheme="minorHAnsi"/>
          <w:b/>
          <w:bCs/>
        </w:rPr>
        <w:t>,</w:t>
      </w:r>
      <w:r>
        <w:rPr>
          <w:rFonts w:eastAsia="Times New Roman" w:cstheme="minorHAnsi"/>
          <w:b/>
          <w:bCs/>
        </w:rPr>
        <w:t xml:space="preserve"> Inau</w:t>
      </w:r>
      <w:r w:rsidR="003D514C">
        <w:rPr>
          <w:rFonts w:eastAsia="Times New Roman" w:cstheme="minorHAnsi"/>
          <w:b/>
          <w:bCs/>
        </w:rPr>
        <w:t xml:space="preserve">gural Youth </w:t>
      </w:r>
      <w:r w:rsidR="00341277">
        <w:rPr>
          <w:rFonts w:eastAsia="Times New Roman" w:cstheme="minorHAnsi"/>
          <w:b/>
          <w:bCs/>
        </w:rPr>
        <w:t>Summit</w:t>
      </w:r>
      <w:r w:rsidR="003D514C">
        <w:rPr>
          <w:rFonts w:eastAsia="Times New Roman" w:cstheme="minorHAnsi"/>
          <w:b/>
          <w:bCs/>
        </w:rPr>
        <w:t xml:space="preserve"> in Bolingbrook, IL</w:t>
      </w:r>
    </w:p>
    <w:p w14:paraId="1A4C9B5B" w14:textId="77777777" w:rsidR="008538FA" w:rsidRDefault="008538FA" w:rsidP="008538F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7F0B14D" w14:textId="5E92F44B" w:rsidR="008538FA" w:rsidRDefault="008538FA" w:rsidP="008538F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BANNOCKBURN, IL (Feb. </w:t>
      </w:r>
      <w:r w:rsidR="00091548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2022) –</w:t>
      </w:r>
      <w:r w:rsidR="00425C5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D51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Great Lakes Credit Union (GLCU) is </w:t>
      </w:r>
      <w:r w:rsidR="00971544">
        <w:rPr>
          <w:rFonts w:asciiTheme="minorHAnsi" w:hAnsiTheme="minorHAnsi" w:cstheme="minorHAnsi"/>
          <w:color w:val="000000" w:themeColor="text1"/>
          <w:sz w:val="22"/>
          <w:szCs w:val="22"/>
        </w:rPr>
        <w:t>sponsoring</w:t>
      </w:r>
      <w:r w:rsidR="003D51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inaugural </w:t>
      </w:r>
      <w:r w:rsidR="00341277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r w:rsidR="003D514C">
        <w:rPr>
          <w:rFonts w:asciiTheme="minorHAnsi" w:hAnsiTheme="minorHAnsi" w:cstheme="minorHAnsi"/>
          <w:color w:val="000000" w:themeColor="text1"/>
          <w:sz w:val="22"/>
          <w:szCs w:val="22"/>
        </w:rPr>
        <w:t>Who Am I</w:t>
      </w:r>
      <w:r w:rsidR="00341277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="003D51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41277">
        <w:rPr>
          <w:rFonts w:asciiTheme="minorHAnsi" w:hAnsiTheme="minorHAnsi" w:cstheme="minorHAnsi"/>
          <w:color w:val="000000" w:themeColor="text1"/>
          <w:sz w:val="22"/>
          <w:szCs w:val="22"/>
        </w:rPr>
        <w:t>event</w:t>
      </w:r>
      <w:r w:rsidR="003D51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17250">
        <w:rPr>
          <w:rFonts w:asciiTheme="minorHAnsi" w:hAnsiTheme="minorHAnsi" w:cstheme="minorHAnsi"/>
          <w:color w:val="000000" w:themeColor="text1"/>
          <w:sz w:val="22"/>
          <w:szCs w:val="22"/>
        </w:rPr>
        <w:t>organized by</w:t>
      </w:r>
      <w:r w:rsidR="000B6C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93C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</w:t>
      </w:r>
      <w:r w:rsidR="00D93C07" w:rsidRPr="00D93C07">
        <w:rPr>
          <w:rFonts w:asciiTheme="minorHAnsi" w:hAnsiTheme="minorHAnsi" w:cstheme="minorHAnsi"/>
          <w:color w:val="000000" w:themeColor="text1"/>
          <w:sz w:val="22"/>
          <w:szCs w:val="22"/>
        </w:rPr>
        <w:t>NFL Players Association</w:t>
      </w:r>
      <w:r w:rsidR="00D93C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(NFLPA)</w:t>
      </w:r>
      <w:r w:rsidR="00D93C07" w:rsidRPr="00D93C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Former Players - Chicago Chapter</w:t>
      </w:r>
      <w:r w:rsidR="00D93C07">
        <w:rPr>
          <w:rFonts w:asciiTheme="minorHAnsi" w:hAnsiTheme="minorHAnsi" w:cstheme="minorHAnsi"/>
          <w:color w:val="000000" w:themeColor="text1"/>
          <w:sz w:val="22"/>
          <w:szCs w:val="22"/>
        </w:rPr>
        <w:t>, The Village of Bolingbrook</w:t>
      </w:r>
      <w:r w:rsidR="00D93C07" w:rsidRPr="00D93C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B6C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="00425C5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other community </w:t>
      </w:r>
      <w:r w:rsidR="00B408DB">
        <w:rPr>
          <w:rFonts w:asciiTheme="minorHAnsi" w:hAnsiTheme="minorHAnsi" w:cstheme="minorHAnsi"/>
          <w:color w:val="000000" w:themeColor="text1"/>
          <w:sz w:val="22"/>
          <w:szCs w:val="22"/>
        </w:rPr>
        <w:t>organizations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D51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F2A1A">
        <w:rPr>
          <w:rFonts w:asciiTheme="minorHAnsi" w:hAnsiTheme="minorHAnsi" w:cstheme="minorHAnsi"/>
          <w:color w:val="000000" w:themeColor="text1"/>
          <w:sz w:val="22"/>
          <w:szCs w:val="22"/>
        </w:rPr>
        <w:t>Th</w:t>
      </w:r>
      <w:r w:rsidR="00B408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summit </w:t>
      </w:r>
      <w:r w:rsidR="007F70F1">
        <w:rPr>
          <w:rFonts w:asciiTheme="minorHAnsi" w:hAnsiTheme="minorHAnsi" w:cstheme="minorHAnsi"/>
          <w:color w:val="000000" w:themeColor="text1"/>
          <w:sz w:val="22"/>
          <w:szCs w:val="22"/>
        </w:rPr>
        <w:t>brin</w:t>
      </w:r>
      <w:r w:rsidR="00B408DB">
        <w:rPr>
          <w:rFonts w:asciiTheme="minorHAnsi" w:hAnsiTheme="minorHAnsi" w:cstheme="minorHAnsi"/>
          <w:color w:val="000000" w:themeColor="text1"/>
          <w:sz w:val="22"/>
          <w:szCs w:val="22"/>
        </w:rPr>
        <w:t>gs</w:t>
      </w:r>
      <w:r w:rsidR="007F70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together youth</w:t>
      </w:r>
      <w:r w:rsidR="009343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from</w:t>
      </w:r>
      <w:r w:rsidR="007F70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B6CB5">
        <w:rPr>
          <w:rFonts w:asciiTheme="minorHAnsi" w:hAnsiTheme="minorHAnsi" w:cstheme="minorHAnsi"/>
          <w:color w:val="000000" w:themeColor="text1"/>
          <w:sz w:val="22"/>
          <w:szCs w:val="22"/>
        </w:rPr>
        <w:t>ages</w:t>
      </w:r>
      <w:r w:rsidR="007F70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12 to 17</w:t>
      </w:r>
      <w:r w:rsidR="009715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discuss pertinent issues and provide the necessary tools to navigate the</w:t>
      </w:r>
      <w:r w:rsidR="00341277">
        <w:rPr>
          <w:rFonts w:asciiTheme="minorHAnsi" w:hAnsiTheme="minorHAnsi" w:cstheme="minorHAnsi"/>
          <w:color w:val="000000" w:themeColor="text1"/>
          <w:sz w:val="22"/>
          <w:szCs w:val="22"/>
        </w:rPr>
        <w:t>ir</w:t>
      </w:r>
      <w:r w:rsidR="009715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future</w:t>
      </w:r>
      <w:r w:rsidR="00B408D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7CE9623" w14:textId="432C8357" w:rsidR="008538FA" w:rsidRDefault="008538FA" w:rsidP="008538F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DB77C8B" w14:textId="3ABB8E15" w:rsidR="00341277" w:rsidRDefault="00341277" w:rsidP="008538F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41277">
        <w:rPr>
          <w:rFonts w:asciiTheme="minorHAnsi" w:hAnsiTheme="minorHAnsi" w:cstheme="minorHAnsi"/>
          <w:color w:val="000000" w:themeColor="text1"/>
          <w:sz w:val="22"/>
          <w:szCs w:val="22"/>
        </w:rPr>
        <w:t>The event will take place on Saturday, February 5, from 1:00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p.m. to</w:t>
      </w:r>
      <w:r w:rsidRPr="003412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4:00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p.m. CT</w:t>
      </w:r>
      <w:r w:rsidRPr="003412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at the Bolingbrook Recreational Aquatic Center, 200 Lindsey Ln.</w:t>
      </w:r>
    </w:p>
    <w:p w14:paraId="450B6F52" w14:textId="77777777" w:rsidR="00341277" w:rsidRDefault="00341277" w:rsidP="008538F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4D7CF9D" w14:textId="1607C3A2" w:rsidR="00D93C07" w:rsidRDefault="0002363B" w:rsidP="008538F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“GLCU is proud to sponsor an event that will </w:t>
      </w:r>
      <w:r w:rsidR="00D93C07">
        <w:rPr>
          <w:rFonts w:asciiTheme="minorHAnsi" w:hAnsiTheme="minorHAnsi" w:cstheme="minorHAnsi"/>
          <w:color w:val="000000" w:themeColor="text1"/>
          <w:sz w:val="22"/>
          <w:szCs w:val="22"/>
        </w:rPr>
        <w:t>leave behind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positive impact in the community</w:t>
      </w:r>
      <w:r w:rsidR="009715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</w:t>
      </w:r>
      <w:r w:rsidR="00341277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9715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most </w:t>
      </w:r>
      <w:r w:rsidR="00460EB2">
        <w:rPr>
          <w:rFonts w:asciiTheme="minorHAnsi" w:hAnsiTheme="minorHAnsi" w:cstheme="minorHAnsi"/>
          <w:color w:val="000000" w:themeColor="text1"/>
          <w:sz w:val="22"/>
          <w:szCs w:val="22"/>
        </w:rPr>
        <w:t>importantly</w:t>
      </w:r>
      <w:r w:rsidR="009715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341277">
        <w:rPr>
          <w:rFonts w:asciiTheme="minorHAnsi" w:hAnsiTheme="minorHAnsi" w:cstheme="minorHAnsi"/>
          <w:color w:val="000000" w:themeColor="text1"/>
          <w:sz w:val="22"/>
          <w:szCs w:val="22"/>
        </w:rPr>
        <w:t>with</w:t>
      </w:r>
      <w:r w:rsidR="009715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our youth</w:t>
      </w:r>
      <w:r w:rsidR="00460EB2">
        <w:rPr>
          <w:rFonts w:asciiTheme="minorHAnsi" w:hAnsiTheme="minorHAnsi" w:cstheme="minorHAnsi"/>
          <w:color w:val="000000" w:themeColor="text1"/>
          <w:sz w:val="22"/>
          <w:szCs w:val="22"/>
        </w:rPr>
        <w:t>,”</w:t>
      </w:r>
      <w:r w:rsidR="00460EB2" w:rsidRPr="00460E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60E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said </w:t>
      </w:r>
      <w:r w:rsidR="00460EB2" w:rsidRPr="0002363B">
        <w:rPr>
          <w:rFonts w:asciiTheme="minorHAnsi" w:hAnsiTheme="minorHAnsi" w:cstheme="minorHAnsi"/>
          <w:color w:val="000000" w:themeColor="text1"/>
          <w:sz w:val="22"/>
          <w:szCs w:val="22"/>
        </w:rPr>
        <w:t>Abraham Santiago, Senior Manager of Community and Financial Education programs.</w:t>
      </w:r>
      <w:r w:rsidR="00460E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“Thinking of the future can seem so far-fetched when you are young. One of the best ways to equip our younger generations is through events like these that create a space to have conversations not regularly held.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” </w:t>
      </w:r>
    </w:p>
    <w:p w14:paraId="0E03FFE8" w14:textId="22274D9B" w:rsidR="00D93C07" w:rsidRDefault="00D93C07" w:rsidP="008538F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8D908F3" w14:textId="7A01190C" w:rsidR="002554D6" w:rsidRDefault="002554D6" w:rsidP="008538F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54D6">
        <w:rPr>
          <w:rFonts w:asciiTheme="minorHAnsi" w:hAnsiTheme="minorHAnsi" w:cstheme="minorHAnsi"/>
          <w:color w:val="000000" w:themeColor="text1"/>
          <w:sz w:val="22"/>
          <w:szCs w:val="22"/>
        </w:rPr>
        <w:t>The event features career professionals and former NFL Athletes covering topics such as confidence, leadership, mental health, social media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and much more</w:t>
      </w:r>
      <w:r w:rsidRPr="002554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 Former NFL athletes serving as panelists </w:t>
      </w:r>
      <w:proofErr w:type="gramStart"/>
      <w:r w:rsidRPr="002554D6">
        <w:rPr>
          <w:rFonts w:asciiTheme="minorHAnsi" w:hAnsiTheme="minorHAnsi" w:cstheme="minorHAnsi"/>
          <w:color w:val="000000" w:themeColor="text1"/>
          <w:sz w:val="22"/>
          <w:szCs w:val="22"/>
        </w:rPr>
        <w:t>include,</w:t>
      </w:r>
      <w:proofErr w:type="gramEnd"/>
      <w:r w:rsidRPr="002554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Shafer Suggs from the New York Giants, Brent </w:t>
      </w:r>
      <w:proofErr w:type="spellStart"/>
      <w:r w:rsidRPr="002554D6">
        <w:rPr>
          <w:rFonts w:asciiTheme="minorHAnsi" w:hAnsiTheme="minorHAnsi" w:cstheme="minorHAnsi"/>
          <w:color w:val="000000" w:themeColor="text1"/>
          <w:sz w:val="22"/>
          <w:szCs w:val="22"/>
        </w:rPr>
        <w:t>Novoselsky</w:t>
      </w:r>
      <w:proofErr w:type="spellEnd"/>
      <w:r w:rsidRPr="002554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from the Chicago Bears, </w:t>
      </w:r>
      <w:proofErr w:type="spellStart"/>
      <w:r w:rsidRPr="002554D6">
        <w:rPr>
          <w:rFonts w:asciiTheme="minorHAnsi" w:hAnsiTheme="minorHAnsi" w:cstheme="minorHAnsi"/>
          <w:color w:val="000000" w:themeColor="text1"/>
          <w:sz w:val="22"/>
          <w:szCs w:val="22"/>
        </w:rPr>
        <w:t>Gemará</w:t>
      </w:r>
      <w:proofErr w:type="spellEnd"/>
      <w:r w:rsidRPr="002554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Williams from the New England Patriots, and Reggie Smith from the Denver Broncos.</w:t>
      </w:r>
    </w:p>
    <w:p w14:paraId="3D4A2CB5" w14:textId="77777777" w:rsidR="00D93C07" w:rsidRDefault="00D93C07" w:rsidP="008538F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144FA18" w14:textId="66C85F20" w:rsidR="0002363B" w:rsidRDefault="00E67F6F" w:rsidP="008538F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7F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“So many parents have a ‘not my child’ attitude when it comes to talking about mental health and other issues. I truly believe this event is for every single child, and we could not be </w:t>
      </w:r>
      <w:r w:rsidR="00FD174B" w:rsidRPr="00E67F6F">
        <w:rPr>
          <w:rFonts w:asciiTheme="minorHAnsi" w:hAnsiTheme="minorHAnsi" w:cstheme="minorHAnsi"/>
          <w:color w:val="000000" w:themeColor="text1"/>
          <w:sz w:val="22"/>
          <w:szCs w:val="22"/>
        </w:rPr>
        <w:t>prouder</w:t>
      </w:r>
      <w:r w:rsidRPr="00E67F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that it's taking place in Bolingbrook. Empowering today’s youth is key to their success, and each sponsor has a part in making a difference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E67F6F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93C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said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Mayor Mary </w:t>
      </w:r>
      <w:r w:rsidR="00341277" w:rsidRPr="00341277">
        <w:rPr>
          <w:rFonts w:asciiTheme="minorHAnsi" w:hAnsiTheme="minorHAnsi" w:cstheme="minorHAnsi"/>
          <w:color w:val="000000" w:themeColor="text1"/>
          <w:sz w:val="22"/>
          <w:szCs w:val="22"/>
        </w:rPr>
        <w:t>Alexander-Basta of The Village of Bolingbrook</w:t>
      </w:r>
      <w:r w:rsidR="00D93C0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9585DF5" w14:textId="77777777" w:rsidR="00FD174B" w:rsidRDefault="00FD174B" w:rsidP="00FD174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2A024C" w14:textId="2D6C4B5A" w:rsidR="00FD174B" w:rsidRDefault="00FD174B" w:rsidP="00FD174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More than 50 teenagers are registered to participate in an afternoon of engaging activities at the</w:t>
      </w:r>
      <w:r w:rsidRPr="00FD174B">
        <w:t xml:space="preserve"> </w:t>
      </w:r>
      <w:r w:rsidRPr="00FD174B">
        <w:rPr>
          <w:rFonts w:asciiTheme="minorHAnsi" w:hAnsiTheme="minorHAnsi" w:cstheme="minorHAnsi"/>
          <w:color w:val="000000" w:themeColor="text1"/>
          <w:sz w:val="22"/>
          <w:szCs w:val="22"/>
        </w:rPr>
        <w:t>Bolingbrook Recreation Aquatic Center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E166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44CD559" w14:textId="77E2EF7B" w:rsidR="002554D6" w:rsidRDefault="002554D6" w:rsidP="008538F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38E2D6" w14:textId="674669EE" w:rsidR="00E67F6F" w:rsidRDefault="00C30926" w:rsidP="008538F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Great Lakes Credit Unio</w:t>
      </w:r>
      <w:r w:rsidR="00240B3D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is grateful for the opportunity to support the inaugural</w:t>
      </w:r>
      <w:r w:rsidR="00FD17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41277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r w:rsidR="00FD174B">
        <w:rPr>
          <w:rFonts w:asciiTheme="minorHAnsi" w:hAnsiTheme="minorHAnsi" w:cstheme="minorHAnsi"/>
          <w:color w:val="000000" w:themeColor="text1"/>
          <w:sz w:val="22"/>
          <w:szCs w:val="22"/>
        </w:rPr>
        <w:t>Who Am I</w:t>
      </w:r>
      <w:r w:rsidR="00341277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="00FD17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event. </w:t>
      </w:r>
      <w:r w:rsidR="00341277">
        <w:rPr>
          <w:rFonts w:asciiTheme="minorHAnsi" w:hAnsiTheme="minorHAnsi" w:cstheme="minorHAnsi"/>
          <w:color w:val="000000" w:themeColor="text1"/>
          <w:sz w:val="22"/>
          <w:szCs w:val="22"/>
        </w:rPr>
        <w:t>GLCU</w:t>
      </w:r>
      <w:r w:rsidR="00FD174B" w:rsidRPr="00765D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is committed to financial empowerment for everyone</w:t>
      </w:r>
      <w:r w:rsidR="00FD17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</w:t>
      </w:r>
      <w:r w:rsidR="00FD174B" w:rsidRPr="00765D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giving back to </w:t>
      </w:r>
      <w:r w:rsidR="00FD174B">
        <w:rPr>
          <w:rFonts w:asciiTheme="minorHAnsi" w:hAnsiTheme="minorHAnsi" w:cstheme="minorHAnsi"/>
          <w:color w:val="000000" w:themeColor="text1"/>
          <w:sz w:val="22"/>
          <w:szCs w:val="22"/>
        </w:rPr>
        <w:t>its</w:t>
      </w:r>
      <w:r w:rsidR="00FD174B" w:rsidRPr="00765D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communities is one of </w:t>
      </w:r>
      <w:r w:rsidR="00FD174B">
        <w:rPr>
          <w:rFonts w:asciiTheme="minorHAnsi" w:hAnsiTheme="minorHAnsi" w:cstheme="minorHAnsi"/>
          <w:color w:val="000000" w:themeColor="text1"/>
          <w:sz w:val="22"/>
          <w:szCs w:val="22"/>
        </w:rPr>
        <w:t>the credit union’s</w:t>
      </w:r>
      <w:r w:rsidR="00FD174B" w:rsidRPr="00765D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core values.</w:t>
      </w:r>
    </w:p>
    <w:p w14:paraId="667D2804" w14:textId="77777777" w:rsidR="008538FA" w:rsidRPr="00E17199" w:rsidRDefault="008538FA" w:rsidP="008538F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A7517D6" w14:textId="77777777" w:rsidR="008538FA" w:rsidRPr="001342FA" w:rsidRDefault="008538FA" w:rsidP="008538F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1342FA">
        <w:rPr>
          <w:rStyle w:val="Strong"/>
          <w:rFonts w:asciiTheme="minorHAnsi" w:hAnsiTheme="minorHAnsi" w:cstheme="minorHAnsi"/>
          <w:color w:val="0E101A"/>
          <w:sz w:val="22"/>
          <w:szCs w:val="22"/>
        </w:rPr>
        <w:t>About Great Lakes Credit Union</w:t>
      </w:r>
    </w:p>
    <w:p w14:paraId="668B3C5E" w14:textId="135AC759" w:rsidR="009F122F" w:rsidRPr="00341277" w:rsidRDefault="008538FA" w:rsidP="003412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1342FA">
        <w:rPr>
          <w:rFonts w:asciiTheme="minorHAnsi" w:hAnsiTheme="minorHAnsi" w:cstheme="minorHAnsi"/>
          <w:color w:val="0E101A"/>
          <w:sz w:val="22"/>
          <w:szCs w:val="22"/>
        </w:rPr>
        <w:t>Founded in 1938</w:t>
      </w:r>
      <w:r>
        <w:rPr>
          <w:rFonts w:asciiTheme="minorHAnsi" w:hAnsiTheme="minorHAnsi" w:cstheme="minorHAnsi"/>
          <w:color w:val="0E101A"/>
          <w:sz w:val="22"/>
          <w:szCs w:val="22"/>
        </w:rPr>
        <w:t xml:space="preserve"> and headquartered in Northern Illinois</w:t>
      </w:r>
      <w:r w:rsidRPr="001342FA">
        <w:rPr>
          <w:rFonts w:asciiTheme="minorHAnsi" w:hAnsiTheme="minorHAnsi" w:cstheme="minorHAnsi"/>
          <w:color w:val="0E101A"/>
          <w:sz w:val="22"/>
          <w:szCs w:val="22"/>
        </w:rPr>
        <w:t xml:space="preserve">, GLCU </w:t>
      </w:r>
      <w:r>
        <w:rPr>
          <w:rFonts w:asciiTheme="minorHAnsi" w:hAnsiTheme="minorHAnsi" w:cstheme="minorHAnsi"/>
          <w:color w:val="0E101A"/>
          <w:sz w:val="22"/>
          <w:szCs w:val="22"/>
        </w:rPr>
        <w:t>is committed to financial empowerment for you</w:t>
      </w:r>
      <w:r w:rsidRPr="001342FA">
        <w:rPr>
          <w:rFonts w:asciiTheme="minorHAnsi" w:hAnsiTheme="minorHAnsi" w:cstheme="minorHAnsi"/>
          <w:color w:val="0E101A"/>
          <w:sz w:val="22"/>
          <w:szCs w:val="22"/>
        </w:rPr>
        <w:t>. A</w:t>
      </w:r>
      <w:r>
        <w:rPr>
          <w:rFonts w:asciiTheme="minorHAnsi" w:hAnsiTheme="minorHAnsi" w:cstheme="minorHAnsi"/>
          <w:color w:val="0E101A"/>
          <w:sz w:val="22"/>
          <w:szCs w:val="22"/>
        </w:rPr>
        <w:t>s a not-for-profit financial cooperative with over $1 billion in assets</w:t>
      </w:r>
      <w:r w:rsidRPr="001342FA">
        <w:rPr>
          <w:rFonts w:asciiTheme="minorHAnsi" w:hAnsiTheme="minorHAnsi" w:cstheme="minorHAnsi"/>
          <w:color w:val="0E101A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0E101A"/>
          <w:sz w:val="22"/>
          <w:szCs w:val="22"/>
        </w:rPr>
        <w:t>GLCU is</w:t>
      </w:r>
      <w:r w:rsidRPr="001342FA">
        <w:rPr>
          <w:rFonts w:asciiTheme="minorHAnsi" w:hAnsiTheme="minorHAnsi" w:cstheme="minorHAnsi"/>
          <w:color w:val="0E101A"/>
          <w:sz w:val="22"/>
          <w:szCs w:val="22"/>
        </w:rPr>
        <w:t xml:space="preserve"> proud to serve more than 80,00</w:t>
      </w:r>
      <w:r>
        <w:rPr>
          <w:rFonts w:asciiTheme="minorHAnsi" w:hAnsiTheme="minorHAnsi" w:cstheme="minorHAnsi"/>
          <w:color w:val="0E101A"/>
          <w:sz w:val="22"/>
          <w:szCs w:val="22"/>
        </w:rPr>
        <w:t>0 members in the Chicagoland and surrounding areas</w:t>
      </w:r>
      <w:r w:rsidRPr="001342FA">
        <w:rPr>
          <w:rFonts w:asciiTheme="minorHAnsi" w:hAnsiTheme="minorHAnsi" w:cstheme="minorHAnsi"/>
          <w:color w:val="0E101A"/>
          <w:sz w:val="22"/>
          <w:szCs w:val="22"/>
        </w:rPr>
        <w:t xml:space="preserve">. Learn more </w:t>
      </w:r>
      <w:r>
        <w:rPr>
          <w:rFonts w:asciiTheme="minorHAnsi" w:hAnsiTheme="minorHAnsi" w:cstheme="minorHAnsi"/>
          <w:color w:val="0E101A"/>
          <w:sz w:val="22"/>
          <w:szCs w:val="22"/>
        </w:rPr>
        <w:t xml:space="preserve">about GLCU’s accounts, educational </w:t>
      </w:r>
      <w:proofErr w:type="gramStart"/>
      <w:r>
        <w:rPr>
          <w:rFonts w:asciiTheme="minorHAnsi" w:hAnsiTheme="minorHAnsi" w:cstheme="minorHAnsi"/>
          <w:color w:val="0E101A"/>
          <w:sz w:val="22"/>
          <w:szCs w:val="22"/>
        </w:rPr>
        <w:t>initiatives</w:t>
      </w:r>
      <w:proofErr w:type="gramEnd"/>
      <w:r>
        <w:rPr>
          <w:rFonts w:asciiTheme="minorHAnsi" w:hAnsiTheme="minorHAnsi" w:cstheme="minorHAnsi"/>
          <w:color w:val="0E101A"/>
          <w:sz w:val="22"/>
          <w:szCs w:val="22"/>
        </w:rPr>
        <w:t xml:space="preserve"> and community development programs </w:t>
      </w:r>
      <w:r w:rsidRPr="001342FA">
        <w:rPr>
          <w:rFonts w:asciiTheme="minorHAnsi" w:hAnsiTheme="minorHAnsi" w:cstheme="minorHAnsi"/>
          <w:color w:val="0E101A"/>
          <w:sz w:val="22"/>
          <w:szCs w:val="22"/>
        </w:rPr>
        <w:t>at glcu.org</w:t>
      </w:r>
    </w:p>
    <w:sectPr w:rsidR="009F122F" w:rsidRPr="00341277" w:rsidSect="00C83F7F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ED"/>
    <w:rsid w:val="0002363B"/>
    <w:rsid w:val="00091548"/>
    <w:rsid w:val="000B6CB5"/>
    <w:rsid w:val="00240B3D"/>
    <w:rsid w:val="002554D6"/>
    <w:rsid w:val="00341277"/>
    <w:rsid w:val="003C1CCB"/>
    <w:rsid w:val="003D514C"/>
    <w:rsid w:val="00425C53"/>
    <w:rsid w:val="00460EB2"/>
    <w:rsid w:val="005F2036"/>
    <w:rsid w:val="007F70F1"/>
    <w:rsid w:val="008538FA"/>
    <w:rsid w:val="009033AC"/>
    <w:rsid w:val="00934311"/>
    <w:rsid w:val="00971544"/>
    <w:rsid w:val="009F09ED"/>
    <w:rsid w:val="009F122F"/>
    <w:rsid w:val="009F2A1A"/>
    <w:rsid w:val="00AD3CD7"/>
    <w:rsid w:val="00B408DB"/>
    <w:rsid w:val="00B8184F"/>
    <w:rsid w:val="00C17250"/>
    <w:rsid w:val="00C30926"/>
    <w:rsid w:val="00C67EE6"/>
    <w:rsid w:val="00D93C07"/>
    <w:rsid w:val="00E0668D"/>
    <w:rsid w:val="00E1669E"/>
    <w:rsid w:val="00E67F6F"/>
    <w:rsid w:val="00F259EC"/>
    <w:rsid w:val="00FD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E05CD"/>
  <w15:chartTrackingRefBased/>
  <w15:docId w15:val="{C2DACF54-0726-417C-9CB6-26CD4113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8F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538F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lcu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Lakes Credit Union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Suzette Brito</dc:creator>
  <cp:keywords/>
  <dc:description/>
  <cp:lastModifiedBy>Emma Williams</cp:lastModifiedBy>
  <cp:revision>3</cp:revision>
  <dcterms:created xsi:type="dcterms:W3CDTF">2022-02-03T18:33:00Z</dcterms:created>
  <dcterms:modified xsi:type="dcterms:W3CDTF">2022-02-03T18:33:00Z</dcterms:modified>
</cp:coreProperties>
</file>