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82FFB" w:rsidP="18613F06" w:rsidRDefault="00E82FFB" w14:paraId="0F7EECAE" w14:textId="3A07226D">
      <w:pPr>
        <w:spacing w:after="240" w:line="240" w:lineRule="auto"/>
        <w:rPr>
          <w:rStyle w:val="Strong"/>
          <w:rFonts w:ascii="Georgia" w:hAnsi="Georgia"/>
          <w:sz w:val="24"/>
          <w:szCs w:val="24"/>
        </w:rPr>
      </w:pPr>
      <w:r>
        <w:rPr>
          <w:rStyle w:val="Strong"/>
          <w:rFonts w:ascii="Georgia" w:hAnsi="Georgia"/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0014218F" wp14:editId="163C19D7">
            <wp:simplePos x="0" y="0"/>
            <wp:positionH relativeFrom="margin">
              <wp:posOffset>-30480</wp:posOffset>
            </wp:positionH>
            <wp:positionV relativeFrom="paragraph">
              <wp:posOffset>-472440</wp:posOffset>
            </wp:positionV>
            <wp:extent cx="2209800" cy="556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BCA950" wp14:editId="3EC070A3">
            <wp:simplePos x="0" y="0"/>
            <wp:positionH relativeFrom="column">
              <wp:posOffset>4602480</wp:posOffset>
            </wp:positionH>
            <wp:positionV relativeFrom="paragraph">
              <wp:posOffset>-417195</wp:posOffset>
            </wp:positionV>
            <wp:extent cx="1143000" cy="409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82FFB" w:rsidR="00E82FFB" w:rsidP="00E82FFB" w:rsidRDefault="00E82FFB" w14:paraId="71FDDFE0" w14:textId="62544FFE">
      <w:pPr>
        <w:ind w:left="2160" w:hanging="2160"/>
        <w:rPr>
          <w:rStyle w:val="Strong"/>
          <w:rFonts w:ascii="Georgia" w:hAnsi="Georgia"/>
          <w:b w:val="0"/>
          <w:bCs w:val="0"/>
          <w:sz w:val="20"/>
          <w:szCs w:val="20"/>
        </w:rPr>
      </w:pPr>
      <w:r w:rsidRPr="00E82FFB">
        <w:rPr>
          <w:rFonts w:ascii="Georgia" w:hAnsi="Georgia"/>
          <w:b/>
          <w:sz w:val="20"/>
          <w:szCs w:val="20"/>
        </w:rPr>
        <w:t>Media Contact:</w:t>
      </w:r>
      <w:r>
        <w:rPr>
          <w:rFonts w:ascii="Georgia" w:hAnsi="Georgia"/>
          <w:sz w:val="20"/>
          <w:szCs w:val="20"/>
        </w:rPr>
        <w:tab/>
      </w:r>
      <w:r w:rsidRPr="00E82FFB">
        <w:rPr>
          <w:rFonts w:ascii="Georgia" w:hAnsi="Georgia"/>
          <w:sz w:val="20"/>
          <w:szCs w:val="20"/>
        </w:rPr>
        <w:t>Rachel Smedley</w:t>
      </w:r>
      <w:r w:rsidRPr="00E82FFB">
        <w:rPr>
          <w:rFonts w:ascii="Georgia" w:hAnsi="Georgia"/>
          <w:sz w:val="20"/>
          <w:szCs w:val="20"/>
        </w:rPr>
        <w:br/>
      </w:r>
      <w:r w:rsidRPr="00E82FFB">
        <w:rPr>
          <w:rFonts w:ascii="Georgia" w:hAnsi="Georgia"/>
          <w:sz w:val="20"/>
          <w:szCs w:val="20"/>
        </w:rPr>
        <w:t>678-781-7236</w:t>
      </w:r>
      <w:r w:rsidRPr="00E82FFB">
        <w:rPr>
          <w:rFonts w:ascii="Georgia" w:hAnsi="Georgia"/>
          <w:sz w:val="20"/>
          <w:szCs w:val="20"/>
        </w:rPr>
        <w:br/>
      </w:r>
      <w:hyperlink w:history="1" r:id="rId10">
        <w:r w:rsidRPr="00E82FFB">
          <w:rPr>
            <w:rStyle w:val="Hyperlink"/>
            <w:rFonts w:ascii="Georgia" w:hAnsi="Georgia"/>
            <w:sz w:val="20"/>
            <w:szCs w:val="20"/>
          </w:rPr>
          <w:t>Rachel@williammills.com</w:t>
        </w:r>
      </w:hyperlink>
    </w:p>
    <w:p w:rsidR="00E82FFB" w:rsidP="00E82FFB" w:rsidRDefault="00E82FFB" w14:paraId="71A8727C" w14:textId="77777777">
      <w:pPr>
        <w:spacing w:after="0" w:line="240" w:lineRule="auto"/>
        <w:rPr>
          <w:rStyle w:val="Strong"/>
          <w:rFonts w:ascii="Georgia" w:hAnsi="Georgia"/>
          <w:sz w:val="24"/>
          <w:szCs w:val="24"/>
        </w:rPr>
      </w:pPr>
    </w:p>
    <w:p w:rsidRPr="00FE2B30" w:rsidR="008D3E7F" w:rsidP="18613F06" w:rsidRDefault="00264ECA" w14:paraId="2789A36B" w14:textId="578DB011">
      <w:pPr>
        <w:spacing w:after="24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Style w:val="Strong"/>
          <w:rFonts w:ascii="Georgia" w:hAnsi="Georgia"/>
          <w:sz w:val="24"/>
          <w:szCs w:val="24"/>
        </w:rPr>
        <w:t xml:space="preserve">With </w:t>
      </w:r>
      <w:r w:rsidR="001D6925">
        <w:rPr>
          <w:rStyle w:val="Strong"/>
          <w:rFonts w:ascii="Georgia" w:hAnsi="Georgia"/>
          <w:sz w:val="24"/>
          <w:szCs w:val="24"/>
        </w:rPr>
        <w:t xml:space="preserve">Digital Transformation </w:t>
      </w:r>
      <w:r>
        <w:rPr>
          <w:rStyle w:val="Strong"/>
          <w:rFonts w:ascii="Georgia" w:hAnsi="Georgia"/>
          <w:sz w:val="24"/>
          <w:szCs w:val="24"/>
        </w:rPr>
        <w:t>Gaining</w:t>
      </w:r>
      <w:r w:rsidR="001D6925">
        <w:rPr>
          <w:rStyle w:val="Strong"/>
          <w:rFonts w:ascii="Georgia" w:hAnsi="Georgia"/>
          <w:sz w:val="24"/>
          <w:szCs w:val="24"/>
        </w:rPr>
        <w:t xml:space="preserve"> Traction </w:t>
      </w:r>
      <w:r>
        <w:rPr>
          <w:rStyle w:val="Strong"/>
          <w:rFonts w:ascii="Georgia" w:hAnsi="Georgia"/>
          <w:sz w:val="24"/>
          <w:szCs w:val="24"/>
        </w:rPr>
        <w:t>W</w:t>
      </w:r>
      <w:r w:rsidR="001D6925">
        <w:rPr>
          <w:rStyle w:val="Strong"/>
          <w:rFonts w:ascii="Georgia" w:hAnsi="Georgia"/>
          <w:sz w:val="24"/>
          <w:szCs w:val="24"/>
        </w:rPr>
        <w:t>ith</w:t>
      </w:r>
      <w:r>
        <w:rPr>
          <w:rStyle w:val="Strong"/>
          <w:rFonts w:ascii="Georgia" w:hAnsi="Georgia"/>
          <w:sz w:val="24"/>
          <w:szCs w:val="24"/>
        </w:rPr>
        <w:t>in</w:t>
      </w:r>
      <w:r w:rsidR="001D6925">
        <w:rPr>
          <w:rStyle w:val="Strong"/>
          <w:rFonts w:ascii="Georgia" w:hAnsi="Georgia"/>
          <w:sz w:val="24"/>
          <w:szCs w:val="24"/>
        </w:rPr>
        <w:t xml:space="preserve"> Financial </w:t>
      </w:r>
      <w:r>
        <w:rPr>
          <w:rStyle w:val="Strong"/>
          <w:rFonts w:ascii="Georgia" w:hAnsi="Georgia"/>
          <w:sz w:val="24"/>
          <w:szCs w:val="24"/>
        </w:rPr>
        <w:t>Services</w:t>
      </w:r>
      <w:r w:rsidR="001D6925">
        <w:rPr>
          <w:rStyle w:val="Strong"/>
          <w:rFonts w:ascii="Georgia" w:hAnsi="Georgia"/>
          <w:sz w:val="24"/>
          <w:szCs w:val="24"/>
        </w:rPr>
        <w:t xml:space="preserve">, Xtensifi Plays Pivotal Role </w:t>
      </w:r>
      <w:r>
        <w:rPr>
          <w:rStyle w:val="Strong"/>
          <w:rFonts w:ascii="Georgia" w:hAnsi="Georgia"/>
          <w:sz w:val="24"/>
          <w:szCs w:val="24"/>
        </w:rPr>
        <w:t xml:space="preserve">in Connecting </w:t>
      </w:r>
      <w:r w:rsidR="001D6925">
        <w:rPr>
          <w:rStyle w:val="Strong"/>
          <w:rFonts w:ascii="Georgia" w:hAnsi="Georgia"/>
          <w:sz w:val="24"/>
          <w:szCs w:val="24"/>
        </w:rPr>
        <w:t>Fintechs</w:t>
      </w:r>
      <w:r>
        <w:rPr>
          <w:rStyle w:val="Strong"/>
          <w:rFonts w:ascii="Georgia" w:hAnsi="Georgia"/>
          <w:sz w:val="24"/>
          <w:szCs w:val="24"/>
        </w:rPr>
        <w:t xml:space="preserve"> and FIs</w:t>
      </w:r>
    </w:p>
    <w:p w:rsidR="00E82FFB" w:rsidP="18613F06" w:rsidRDefault="00DA2541" w14:paraId="68216745" w14:textId="5CD1BE1C">
      <w:pPr>
        <w:spacing w:after="240" w:line="240" w:lineRule="auto"/>
        <w:rPr>
          <w:rFonts w:ascii="Georgia" w:hAnsi="Georgia" w:eastAsia="Georgia" w:cs="Georgia"/>
          <w:color w:val="000000" w:themeColor="text1"/>
          <w:sz w:val="24"/>
          <w:szCs w:val="24"/>
        </w:rPr>
      </w:pPr>
      <w:r>
        <w:br/>
      </w:r>
      <w:r w:rsidRPr="7EA2BB2A" w:rsidR="00DA2541">
        <w:rPr>
          <w:rStyle w:val="Strong"/>
          <w:rFonts w:ascii="Georgia" w:hAnsi="Georgia"/>
          <w:sz w:val="24"/>
          <w:szCs w:val="24"/>
        </w:rPr>
        <w:t xml:space="preserve">ATLANTA, </w:t>
      </w:r>
      <w:r w:rsidRPr="7EA2BB2A" w:rsidR="00ED2076">
        <w:rPr>
          <w:rStyle w:val="Strong"/>
          <w:rFonts w:ascii="Georgia" w:hAnsi="Georgia"/>
          <w:sz w:val="24"/>
          <w:szCs w:val="24"/>
        </w:rPr>
        <w:t>June</w:t>
      </w:r>
      <w:r w:rsidRPr="7EA2BB2A" w:rsidR="00FB1CF6">
        <w:rPr>
          <w:rStyle w:val="Strong"/>
          <w:rFonts w:ascii="Georgia" w:hAnsi="Georgia"/>
          <w:sz w:val="24"/>
          <w:szCs w:val="24"/>
        </w:rPr>
        <w:t xml:space="preserve"> </w:t>
      </w:r>
      <w:r w:rsidRPr="7EA2BB2A" w:rsidR="4C59C3CE">
        <w:rPr>
          <w:rStyle w:val="Strong"/>
          <w:rFonts w:ascii="Georgia" w:hAnsi="Georgia"/>
          <w:sz w:val="24"/>
          <w:szCs w:val="24"/>
        </w:rPr>
        <w:t>10</w:t>
      </w:r>
      <w:r w:rsidRPr="7EA2BB2A" w:rsidR="00FB1CF6">
        <w:rPr>
          <w:rStyle w:val="Strong"/>
          <w:rFonts w:ascii="Georgia" w:hAnsi="Georgia"/>
          <w:sz w:val="24"/>
          <w:szCs w:val="24"/>
        </w:rPr>
        <w:t>,</w:t>
      </w:r>
      <w:r w:rsidRPr="7EA2BB2A" w:rsidR="00DA2541">
        <w:rPr>
          <w:rStyle w:val="Strong"/>
          <w:rFonts w:ascii="Georgia" w:hAnsi="Georgia"/>
          <w:sz w:val="24"/>
          <w:szCs w:val="24"/>
        </w:rPr>
        <w:t xml:space="preserve"> 20</w:t>
      </w:r>
      <w:r w:rsidRPr="7EA2BB2A" w:rsidR="002B4FC3">
        <w:rPr>
          <w:rStyle w:val="Strong"/>
          <w:rFonts w:ascii="Georgia" w:hAnsi="Georgia"/>
          <w:sz w:val="24"/>
          <w:szCs w:val="24"/>
        </w:rPr>
        <w:t>2</w:t>
      </w:r>
      <w:r w:rsidRPr="7EA2BB2A" w:rsidR="00B061F8">
        <w:rPr>
          <w:rStyle w:val="Strong"/>
          <w:rFonts w:ascii="Georgia" w:hAnsi="Georgia"/>
          <w:sz w:val="24"/>
          <w:szCs w:val="24"/>
        </w:rPr>
        <w:t>1</w:t>
      </w:r>
      <w:r w:rsidRPr="7EA2BB2A" w:rsidR="00DA2541">
        <w:rPr>
          <w:rStyle w:val="Strong"/>
          <w:rFonts w:ascii="Georgia" w:hAnsi="Georgia"/>
          <w:sz w:val="24"/>
          <w:szCs w:val="24"/>
        </w:rPr>
        <w:t xml:space="preserve"> –</w:t>
      </w:r>
      <w:r w:rsidRPr="7EA2BB2A" w:rsidR="00DA2541">
        <w:rPr>
          <w:rStyle w:val="Strong"/>
          <w:rFonts w:ascii="Georgia" w:hAnsi="Georgia" w:eastAsia="Georgia" w:cs="Georgia"/>
          <w:color w:val="000000" w:themeColor="text1" w:themeTint="FF" w:themeShade="FF"/>
          <w:sz w:val="24"/>
          <w:szCs w:val="24"/>
        </w:rPr>
        <w:t> </w:t>
      </w:r>
      <w:r w:rsidRPr="7EA2BB2A" w:rsidR="00264ECA">
        <w:rPr>
          <w:rStyle w:val="Strong"/>
          <w:rFonts w:ascii="Georgia" w:hAnsi="Georgia" w:eastAsia="Georgia" w:cs="Georgia"/>
          <w:b w:val="0"/>
          <w:bCs w:val="0"/>
          <w:color w:val="000000" w:themeColor="text1" w:themeTint="FF" w:themeShade="FF"/>
          <w:sz w:val="24"/>
          <w:szCs w:val="24"/>
        </w:rPr>
        <w:t xml:space="preserve">As digital transformation within </w:t>
      </w:r>
      <w:r w:rsidRPr="7EA2BB2A" w:rsidR="007E61A8">
        <w:rPr>
          <w:rStyle w:val="Strong"/>
          <w:rFonts w:ascii="Georgia" w:hAnsi="Georgia" w:eastAsia="Georgia" w:cs="Georgia"/>
          <w:b w:val="0"/>
          <w:bCs w:val="0"/>
          <w:color w:val="000000" w:themeColor="text1" w:themeTint="FF" w:themeShade="FF"/>
          <w:sz w:val="24"/>
          <w:szCs w:val="24"/>
        </w:rPr>
        <w:t xml:space="preserve">consumer and business </w:t>
      </w:r>
      <w:r w:rsidRPr="7EA2BB2A" w:rsidR="00264ECA">
        <w:rPr>
          <w:rStyle w:val="Strong"/>
          <w:rFonts w:ascii="Georgia" w:hAnsi="Georgia" w:eastAsia="Georgia" w:cs="Georgia"/>
          <w:b w:val="0"/>
          <w:bCs w:val="0"/>
          <w:color w:val="000000" w:themeColor="text1" w:themeTint="FF" w:themeShade="FF"/>
          <w:sz w:val="24"/>
          <w:szCs w:val="24"/>
        </w:rPr>
        <w:t xml:space="preserve">banking continues to accelerate, </w:t>
      </w:r>
      <w:hyperlink r:id="Rd44e51d036184c8e">
        <w:r w:rsidRPr="7EA2BB2A" w:rsidR="00DA2541">
          <w:rPr>
            <w:rStyle w:val="Hyperlink"/>
            <w:rFonts w:ascii="Georgia" w:hAnsi="Georgia"/>
            <w:sz w:val="24"/>
            <w:szCs w:val="24"/>
          </w:rPr>
          <w:t>Xtensifi</w:t>
        </w:r>
      </w:hyperlink>
      <w:r w:rsidRPr="7EA2BB2A" w:rsidR="00DA2541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, a digital consulting </w:t>
      </w:r>
      <w:r w:rsidRPr="7EA2BB2A" w:rsidR="00AA222B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and development </w:t>
      </w:r>
      <w:r w:rsidRPr="7EA2BB2A" w:rsidR="00DA2541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>firm that</w:t>
      </w:r>
      <w:r w:rsidRPr="7EA2BB2A" w:rsidR="00280E6E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 </w:t>
      </w:r>
      <w:r w:rsidRPr="7EA2BB2A" w:rsidR="00DA2541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enables </w:t>
      </w:r>
      <w:r w:rsidRPr="7EA2BB2A" w:rsidR="001C125B">
        <w:rPr>
          <w:rFonts w:ascii="Georgia" w:hAnsi="Georgia" w:eastAsia="Times New Roman" w:cs="Times New Roman"/>
          <w:sz w:val="24"/>
          <w:szCs w:val="24"/>
        </w:rPr>
        <w:t>fintech organizations, banks and credit unions</w:t>
      </w:r>
      <w:r w:rsidRPr="7EA2BB2A" w:rsidR="001C125B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 </w:t>
      </w:r>
      <w:r w:rsidRPr="7EA2BB2A" w:rsidR="00DA2541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to create and execute their mobile and online strategies, </w:t>
      </w:r>
      <w:r w:rsidRPr="7EA2BB2A" w:rsidR="00264ECA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continues to grow and is </w:t>
      </w:r>
      <w:r w:rsidRPr="7EA2BB2A" w:rsidR="009F676A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now </w:t>
      </w:r>
      <w:r w:rsidRPr="7EA2BB2A" w:rsidR="00264ECA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actively managing projects </w:t>
      </w:r>
      <w:r w:rsidRPr="7EA2BB2A" w:rsidR="009F676A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with </w:t>
      </w:r>
      <w:r w:rsidRPr="7EA2BB2A" w:rsidR="009956F3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more than </w:t>
      </w:r>
      <w:r w:rsidRPr="7EA2BB2A" w:rsidR="009F676A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a half dozen different fintech firms and multiple financial institutions </w:t>
      </w:r>
      <w:r w:rsidRPr="7EA2BB2A" w:rsidR="00264ECA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in key strategic areas including: mobile and online banking; </w:t>
      </w:r>
      <w:r w:rsidRPr="7EA2BB2A" w:rsidR="007E61A8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>payments and money movement</w:t>
      </w:r>
      <w:r w:rsidRPr="7EA2BB2A" w:rsidR="005267AC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>;</w:t>
      </w:r>
      <w:r w:rsidRPr="7EA2BB2A" w:rsidR="007E61A8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 </w:t>
      </w:r>
      <w:r w:rsidRPr="7EA2BB2A" w:rsidR="00264ECA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mobile security and ID theft; open banking; digital engagement; and card management and </w:t>
      </w:r>
      <w:r w:rsidRPr="7EA2BB2A" w:rsidR="007E61A8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 xml:space="preserve">card </w:t>
      </w:r>
      <w:r w:rsidRPr="7EA2BB2A" w:rsidR="00264ECA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>control</w:t>
      </w:r>
      <w:r w:rsidRPr="7EA2BB2A" w:rsidR="007E61A8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>s</w:t>
      </w:r>
      <w:r w:rsidRPr="7EA2BB2A" w:rsidR="00FB1CF6">
        <w:rPr>
          <w:rFonts w:ascii="Georgia" w:hAnsi="Georgia" w:eastAsia="Georgia" w:cs="Georgia"/>
          <w:color w:val="000000" w:themeColor="text1" w:themeTint="FF" w:themeShade="FF"/>
          <w:sz w:val="24"/>
          <w:szCs w:val="24"/>
        </w:rPr>
        <w:t>.</w:t>
      </w:r>
    </w:p>
    <w:p w:rsidRPr="00ED2076" w:rsidR="00ED2076" w:rsidP="00F83F9C" w:rsidRDefault="00ED2076" w14:paraId="25AC0D22" w14:textId="7E23A8A8">
      <w:pPr>
        <w:spacing w:after="240" w:line="240" w:lineRule="auto"/>
        <w:rPr>
          <w:rFonts w:ascii="Georgia" w:hAnsi="Georgia" w:eastAsia="Georgia" w:cs="Georgia"/>
          <w:color w:val="000000" w:themeColor="text1"/>
          <w:sz w:val="24"/>
          <w:szCs w:val="24"/>
        </w:rPr>
      </w:pPr>
      <w:r w:rsidRPr="00ED2076">
        <w:rPr>
          <w:rFonts w:ascii="Georgia" w:hAnsi="Georgia" w:eastAsia="Georgia" w:cs="Georgia"/>
          <w:color w:val="000000" w:themeColor="text1"/>
          <w:sz w:val="24"/>
          <w:szCs w:val="24"/>
        </w:rPr>
        <w:t>“Xtensifi understands the needs of our customers and are using their development skills to help us get to market faster,” said Pete Bartolotta, Chief Operations &amp; Information Officer, DoubleCheck.  “We have a robust roadmap, and we are excited to get our new solutions into the hands of DoubleCheck’s customers.”</w:t>
      </w:r>
    </w:p>
    <w:p w:rsidR="00F83F9C" w:rsidP="00F83F9C" w:rsidRDefault="00264ECA" w14:paraId="6A5F617A" w14:textId="4D6661D8">
      <w:pPr>
        <w:spacing w:after="240" w:line="240" w:lineRule="auto"/>
        <w:rPr>
          <w:rFonts w:ascii="Georgia" w:hAnsi="Georgia" w:eastAsia="Georgia" w:cs="Georgia"/>
          <w:color w:val="000000" w:themeColor="text1"/>
          <w:sz w:val="24"/>
          <w:szCs w:val="24"/>
        </w:rPr>
      </w:pPr>
      <w:r>
        <w:rPr>
          <w:rFonts w:ascii="Georgia" w:hAnsi="Georgia" w:eastAsia="Georgia" w:cs="Georgia"/>
          <w:color w:val="000000" w:themeColor="text1"/>
          <w:sz w:val="24"/>
          <w:szCs w:val="24"/>
        </w:rPr>
        <w:t>R</w:t>
      </w:r>
      <w:r w:rsidR="00F83F9C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apidly evolving </w:t>
      </w:r>
      <w:r w:rsidR="009956F3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customer </w:t>
      </w:r>
      <w:r w:rsidR="00F83F9C">
        <w:rPr>
          <w:rFonts w:ascii="Georgia" w:hAnsi="Georgia" w:eastAsia="Georgia" w:cs="Georgia"/>
          <w:color w:val="000000" w:themeColor="text1"/>
          <w:sz w:val="24"/>
          <w:szCs w:val="24"/>
        </w:rPr>
        <w:t>expectations and</w:t>
      </w:r>
      <w:r w:rsidR="00FB1CF6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 the </w:t>
      </w:r>
      <w:r w:rsidR="00F83F9C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rise of </w:t>
      </w:r>
      <w:r w:rsidR="0098432F">
        <w:rPr>
          <w:rFonts w:ascii="Georgia" w:hAnsi="Georgia" w:eastAsia="Georgia" w:cs="Georgia"/>
          <w:color w:val="000000" w:themeColor="text1"/>
          <w:sz w:val="24"/>
          <w:szCs w:val="24"/>
        </w:rPr>
        <w:t>digitization</w:t>
      </w:r>
      <w:r w:rsidR="00FB1CF6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 spurred by the pandemic</w:t>
      </w:r>
      <w:r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 has pushed </w:t>
      </w:r>
      <w:r w:rsidR="00F83F9C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banks and credit unions </w:t>
      </w:r>
      <w:r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to make </w:t>
      </w:r>
      <w:r w:rsidR="00F83F9C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“a quick </w:t>
      </w:r>
      <w:r w:rsidRPr="00FB1CF6" w:rsidR="00FB1CF6">
        <w:rPr>
          <w:rFonts w:ascii="Georgia" w:hAnsi="Georgia" w:eastAsia="Georgia" w:cs="Georgia"/>
          <w:color w:val="000000" w:themeColor="text1"/>
          <w:sz w:val="24"/>
          <w:szCs w:val="24"/>
        </w:rPr>
        <w:t>transition from physical to digital, requiring the fintech industry to rise to the challenge of arming businesses with powerful digitization initiatives</w:t>
      </w:r>
      <w:r w:rsidR="00FB1CF6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,” according to </w:t>
      </w:r>
      <w:hyperlink w:history="1" r:id="rId12">
        <w:r w:rsidRPr="00FB1CF6" w:rsidR="00FB1CF6">
          <w:rPr>
            <w:rStyle w:val="Hyperlink"/>
            <w:rFonts w:ascii="Georgia" w:hAnsi="Georgia" w:eastAsia="Georgia" w:cs="Georgia"/>
            <w:i/>
            <w:iCs/>
            <w:sz w:val="24"/>
            <w:szCs w:val="24"/>
          </w:rPr>
          <w:t>Forbes</w:t>
        </w:r>
      </w:hyperlink>
      <w:r w:rsidR="00FB1CF6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. </w:t>
      </w:r>
      <w:r w:rsidR="0098432F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With market knowledge and technical expertise, Xtensifi provides </w:t>
      </w:r>
      <w:r w:rsidRPr="0098432F" w:rsidR="0098432F">
        <w:rPr>
          <w:rFonts w:ascii="Georgia" w:hAnsi="Georgia" w:eastAsia="Georgia" w:cs="Georgia"/>
          <w:color w:val="000000" w:themeColor="text1"/>
          <w:sz w:val="24"/>
          <w:szCs w:val="24"/>
        </w:rPr>
        <w:t>strategy development and execution services</w:t>
      </w:r>
      <w:r w:rsidR="0098432F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, </w:t>
      </w:r>
      <w:r w:rsidRPr="00FB1CF6" w:rsidR="0098432F">
        <w:rPr>
          <w:rFonts w:ascii="Georgia" w:hAnsi="Georgia" w:eastAsia="Georgia" w:cs="Georgia"/>
          <w:color w:val="000000" w:themeColor="text1"/>
          <w:sz w:val="24"/>
          <w:szCs w:val="24"/>
        </w:rPr>
        <w:t>including the creation of advanced digital platforms, innovative digital capabilities, simplified integration frameworks, and digital reference architectures.</w:t>
      </w:r>
    </w:p>
    <w:p w:rsidRPr="00FE2B30" w:rsidR="006B6314" w:rsidP="18613F06" w:rsidRDefault="18613F06" w14:paraId="7AD802C3" w14:textId="31418D89">
      <w:pPr>
        <w:spacing w:after="240" w:line="240" w:lineRule="auto"/>
        <w:rPr>
          <w:rFonts w:ascii="Georgia" w:hAnsi="Georgia" w:eastAsia="Georgia" w:cs="Georgia"/>
          <w:color w:val="000000" w:themeColor="text1"/>
          <w:sz w:val="24"/>
          <w:szCs w:val="24"/>
        </w:rPr>
      </w:pPr>
      <w:r w:rsidRPr="00FE2B30">
        <w:rPr>
          <w:rFonts w:ascii="Georgia" w:hAnsi="Georgia" w:eastAsia="Georgia" w:cs="Georgia"/>
          <w:color w:val="000000" w:themeColor="text1"/>
          <w:sz w:val="24"/>
          <w:szCs w:val="24"/>
        </w:rPr>
        <w:t>“</w:t>
      </w:r>
      <w:r w:rsidR="00264ECA">
        <w:rPr>
          <w:rFonts w:ascii="Georgia" w:hAnsi="Georgia" w:eastAsia="Georgia" w:cs="Georgia"/>
          <w:color w:val="000000" w:themeColor="text1"/>
          <w:sz w:val="24"/>
          <w:szCs w:val="24"/>
        </w:rPr>
        <w:t>It is an exciting time in our industry</w:t>
      </w:r>
      <w:r w:rsidR="00E3571B">
        <w:rPr>
          <w:rFonts w:ascii="Georgia" w:hAnsi="Georgia" w:eastAsia="Georgia" w:cs="Georgia"/>
          <w:color w:val="000000" w:themeColor="text1"/>
          <w:sz w:val="24"/>
          <w:szCs w:val="24"/>
        </w:rPr>
        <w:t>,</w:t>
      </w:r>
      <w:r w:rsidR="00264ECA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 and we are fortunate to be at the forefront of defining how technology is pushing financial services forward</w:t>
      </w:r>
      <w:r w:rsidRPr="00FE2B30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,” said </w:t>
      </w:r>
      <w:r w:rsidRPr="00FE2B30" w:rsidR="00D45FED">
        <w:rPr>
          <w:rFonts w:ascii="Georgia" w:hAnsi="Georgia" w:eastAsia="Georgia" w:cs="Georgia"/>
          <w:color w:val="000000" w:themeColor="text1"/>
          <w:sz w:val="24"/>
          <w:szCs w:val="24"/>
        </w:rPr>
        <w:t>Brandon Kunz</w:t>
      </w:r>
      <w:r w:rsidRPr="00FE2B30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, </w:t>
      </w:r>
      <w:r w:rsidRPr="0098432F" w:rsidR="0098432F">
        <w:rPr>
          <w:rFonts w:ascii="Georgia" w:hAnsi="Georgia" w:eastAsia="Georgia" w:cs="Georgia"/>
          <w:color w:val="000000" w:themeColor="text1"/>
          <w:sz w:val="24"/>
          <w:szCs w:val="24"/>
        </w:rPr>
        <w:t>Co-Founder and Chief Executive Officer</w:t>
      </w:r>
      <w:r w:rsidR="0098432F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 </w:t>
      </w:r>
      <w:r w:rsidRPr="00FE2B30" w:rsidR="00BC3454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of </w:t>
      </w:r>
      <w:r w:rsidRPr="00FE2B30">
        <w:rPr>
          <w:rFonts w:ascii="Georgia" w:hAnsi="Georgia" w:eastAsia="Georgia" w:cs="Georgia"/>
          <w:color w:val="000000" w:themeColor="text1"/>
          <w:sz w:val="24"/>
          <w:szCs w:val="24"/>
        </w:rPr>
        <w:t>Xtensifi. “</w:t>
      </w:r>
      <w:r w:rsidR="0098432F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At Xtensifi, we are committed to helping both fintech </w:t>
      </w:r>
      <w:r w:rsidR="009956F3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organizations </w:t>
      </w:r>
      <w:r w:rsidR="0098432F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and financial institutions </w:t>
      </w:r>
      <w:r w:rsidRPr="0098432F" w:rsidR="0098432F">
        <w:rPr>
          <w:rFonts w:ascii="Georgia" w:hAnsi="Georgia" w:eastAsia="Georgia" w:cs="Georgia"/>
          <w:color w:val="000000" w:themeColor="text1"/>
          <w:sz w:val="24"/>
          <w:szCs w:val="24"/>
        </w:rPr>
        <w:t>execute viable</w:t>
      </w:r>
      <w:r w:rsidR="0098432F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, productive and innovative </w:t>
      </w:r>
      <w:r w:rsidRPr="0098432F" w:rsidR="0098432F">
        <w:rPr>
          <w:rFonts w:ascii="Georgia" w:hAnsi="Georgia" w:eastAsia="Georgia" w:cs="Georgia"/>
          <w:color w:val="000000" w:themeColor="text1"/>
          <w:sz w:val="24"/>
          <w:szCs w:val="24"/>
        </w:rPr>
        <w:t>solutions</w:t>
      </w:r>
      <w:r w:rsidR="008F2673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 that exceed </w:t>
      </w:r>
      <w:r w:rsidR="009956F3">
        <w:rPr>
          <w:rFonts w:ascii="Georgia" w:hAnsi="Georgia" w:eastAsia="Georgia" w:cs="Georgia"/>
          <w:color w:val="000000" w:themeColor="text1"/>
          <w:sz w:val="24"/>
          <w:szCs w:val="24"/>
        </w:rPr>
        <w:t>expectations in consumer and business</w:t>
      </w:r>
      <w:r w:rsidR="008F2673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 banking</w:t>
      </w:r>
      <w:r w:rsidR="0098432F">
        <w:rPr>
          <w:rFonts w:ascii="Georgia" w:hAnsi="Georgia" w:eastAsia="Georgia" w:cs="Georgia"/>
          <w:color w:val="000000" w:themeColor="text1"/>
          <w:sz w:val="24"/>
          <w:szCs w:val="24"/>
        </w:rPr>
        <w:t>.</w:t>
      </w:r>
      <w:r w:rsidRPr="00FE2B30">
        <w:rPr>
          <w:rFonts w:ascii="Georgia" w:hAnsi="Georgia" w:eastAsia="Georgia" w:cs="Georgia"/>
          <w:color w:val="000000" w:themeColor="text1"/>
          <w:sz w:val="24"/>
          <w:szCs w:val="24"/>
        </w:rPr>
        <w:t xml:space="preserve">”  </w:t>
      </w:r>
    </w:p>
    <w:p w:rsidRPr="00FE2B30" w:rsidR="006B6314" w:rsidP="18613F06" w:rsidRDefault="18613F06" w14:paraId="1B19FE24" w14:textId="1D09F650">
      <w:pPr>
        <w:spacing w:after="240" w:line="240" w:lineRule="auto"/>
        <w:rPr>
          <w:rFonts w:ascii="Georgia" w:hAnsi="Georgia"/>
          <w:sz w:val="24"/>
          <w:szCs w:val="24"/>
        </w:rPr>
      </w:pPr>
      <w:r w:rsidRPr="00FE2B30">
        <w:rPr>
          <w:rFonts w:ascii="Georgia" w:hAnsi="Georgia"/>
          <w:b/>
          <w:bCs/>
          <w:sz w:val="24"/>
          <w:szCs w:val="24"/>
        </w:rPr>
        <w:t>About Xtensifi</w:t>
      </w:r>
    </w:p>
    <w:p w:rsidR="00C7030F" w:rsidP="008F2673" w:rsidRDefault="00FB1A80" w14:paraId="2A0A939C" w14:textId="1F82BBEE">
      <w:pPr>
        <w:spacing w:after="240" w:line="240" w:lineRule="auto"/>
        <w:rPr>
          <w:rFonts w:ascii="Georgia" w:hAnsi="Georgia" w:eastAsia="Times New Roman" w:cs="Times New Roman"/>
          <w:sz w:val="24"/>
          <w:szCs w:val="24"/>
        </w:rPr>
      </w:pPr>
      <w:r w:rsidRPr="00FE2B30">
        <w:rPr>
          <w:rFonts w:ascii="Georgia" w:hAnsi="Georgia" w:eastAsia="Times New Roman" w:cs="Times New Roman"/>
          <w:sz w:val="24"/>
          <w:szCs w:val="24"/>
        </w:rPr>
        <w:t xml:space="preserve">Xtensifi is a </w:t>
      </w:r>
      <w:r w:rsidR="007E61A8">
        <w:rPr>
          <w:rFonts w:ascii="Georgia" w:hAnsi="Georgia" w:eastAsia="Times New Roman" w:cs="Times New Roman"/>
          <w:sz w:val="24"/>
          <w:szCs w:val="24"/>
        </w:rPr>
        <w:t>boutique</w:t>
      </w:r>
      <w:r w:rsidRPr="00FE2B30" w:rsidR="007E61A8">
        <w:rPr>
          <w:rFonts w:ascii="Georgia" w:hAnsi="Georgia" w:eastAsia="Times New Roman" w:cs="Times New Roman"/>
          <w:sz w:val="24"/>
          <w:szCs w:val="24"/>
        </w:rPr>
        <w:t xml:space="preserve"> </w:t>
      </w:r>
      <w:r w:rsidRPr="00FE2B30">
        <w:rPr>
          <w:rFonts w:ascii="Georgia" w:hAnsi="Georgia" w:eastAsia="Times New Roman" w:cs="Times New Roman"/>
          <w:sz w:val="24"/>
          <w:szCs w:val="24"/>
        </w:rPr>
        <w:t xml:space="preserve">digital consulting and </w:t>
      </w:r>
      <w:r w:rsidR="00C7030F">
        <w:rPr>
          <w:rFonts w:ascii="Georgia" w:hAnsi="Georgia" w:eastAsia="Times New Roman" w:cs="Times New Roman"/>
          <w:sz w:val="24"/>
          <w:szCs w:val="24"/>
        </w:rPr>
        <w:t xml:space="preserve">software </w:t>
      </w:r>
      <w:r w:rsidRPr="00FE2B30">
        <w:rPr>
          <w:rFonts w:ascii="Georgia" w:hAnsi="Georgia" w:eastAsia="Times New Roman" w:cs="Times New Roman"/>
          <w:sz w:val="24"/>
          <w:szCs w:val="24"/>
        </w:rPr>
        <w:t xml:space="preserve">development firm </w:t>
      </w:r>
      <w:r w:rsidR="00C7030F">
        <w:rPr>
          <w:rFonts w:ascii="Georgia" w:hAnsi="Georgia" w:eastAsia="Times New Roman" w:cs="Times New Roman"/>
          <w:sz w:val="24"/>
          <w:szCs w:val="24"/>
        </w:rPr>
        <w:t xml:space="preserve">focused </w:t>
      </w:r>
      <w:r w:rsidR="007E61A8">
        <w:rPr>
          <w:rFonts w:ascii="Georgia" w:hAnsi="Georgia" w:eastAsia="Times New Roman" w:cs="Times New Roman"/>
          <w:sz w:val="24"/>
          <w:szCs w:val="24"/>
        </w:rPr>
        <w:t>on creating and bring</w:t>
      </w:r>
      <w:r w:rsidR="00C7030F">
        <w:rPr>
          <w:rFonts w:ascii="Georgia" w:hAnsi="Georgia" w:eastAsia="Times New Roman" w:cs="Times New Roman"/>
          <w:sz w:val="24"/>
          <w:szCs w:val="24"/>
        </w:rPr>
        <w:t>ing</w:t>
      </w:r>
      <w:r w:rsidR="007E61A8">
        <w:rPr>
          <w:rFonts w:ascii="Georgia" w:hAnsi="Georgia" w:eastAsia="Times New Roman" w:cs="Times New Roman"/>
          <w:sz w:val="24"/>
          <w:szCs w:val="24"/>
        </w:rPr>
        <w:t xml:space="preserve"> to market innovative digital financial solutions</w:t>
      </w:r>
      <w:r w:rsidR="00C7030F">
        <w:rPr>
          <w:rFonts w:ascii="Georgia" w:hAnsi="Georgia" w:eastAsia="Times New Roman" w:cs="Times New Roman"/>
          <w:sz w:val="24"/>
          <w:szCs w:val="24"/>
        </w:rPr>
        <w:t xml:space="preserve"> </w:t>
      </w:r>
      <w:r w:rsidRPr="00C7030F" w:rsidR="00C7030F">
        <w:rPr>
          <w:rFonts w:ascii="Georgia" w:hAnsi="Georgia" w:eastAsia="Times New Roman" w:cs="Times New Roman"/>
          <w:sz w:val="24"/>
          <w:szCs w:val="24"/>
        </w:rPr>
        <w:t>that help consumers and businesses manage their money, reach their financial goals and achieve success</w:t>
      </w:r>
      <w:r w:rsidR="007E61A8">
        <w:rPr>
          <w:rFonts w:ascii="Georgia" w:hAnsi="Georgia" w:eastAsia="Times New Roman" w:cs="Times New Roman"/>
          <w:sz w:val="24"/>
          <w:szCs w:val="24"/>
        </w:rPr>
        <w:t xml:space="preserve">. </w:t>
      </w:r>
      <w:r w:rsidRPr="00FE2B30">
        <w:rPr>
          <w:rFonts w:ascii="Georgia" w:hAnsi="Georgia" w:eastAsia="Times New Roman" w:cs="Times New Roman"/>
          <w:sz w:val="24"/>
          <w:szCs w:val="24"/>
        </w:rPr>
        <w:t xml:space="preserve">Since 2009, </w:t>
      </w:r>
      <w:r w:rsidR="007E61A8">
        <w:rPr>
          <w:rFonts w:ascii="Georgia" w:hAnsi="Georgia" w:eastAsia="Times New Roman" w:cs="Times New Roman"/>
          <w:sz w:val="24"/>
          <w:szCs w:val="24"/>
        </w:rPr>
        <w:t>Xtensifi</w:t>
      </w:r>
      <w:r w:rsidRPr="00FE2B30">
        <w:rPr>
          <w:rFonts w:ascii="Georgia" w:hAnsi="Georgia" w:eastAsia="Times New Roman" w:cs="Times New Roman"/>
          <w:sz w:val="24"/>
          <w:szCs w:val="24"/>
        </w:rPr>
        <w:t xml:space="preserve"> has provided strategy development and execution </w:t>
      </w:r>
      <w:r w:rsidRPr="00FE2B30" w:rsidR="00E9523B">
        <w:rPr>
          <w:rFonts w:ascii="Georgia" w:hAnsi="Georgia" w:eastAsia="Times New Roman" w:cs="Times New Roman"/>
          <w:sz w:val="24"/>
          <w:szCs w:val="24"/>
        </w:rPr>
        <w:t xml:space="preserve">services </w:t>
      </w:r>
      <w:r w:rsidRPr="00FE2B30">
        <w:rPr>
          <w:rFonts w:ascii="Georgia" w:hAnsi="Georgia" w:eastAsia="Times New Roman" w:cs="Times New Roman"/>
          <w:sz w:val="24"/>
          <w:szCs w:val="24"/>
        </w:rPr>
        <w:t xml:space="preserve">to </w:t>
      </w:r>
      <w:r w:rsidR="007E61A8">
        <w:rPr>
          <w:rFonts w:ascii="Georgia" w:hAnsi="Georgia" w:eastAsia="Times New Roman" w:cs="Times New Roman"/>
          <w:sz w:val="24"/>
          <w:szCs w:val="24"/>
        </w:rPr>
        <w:t xml:space="preserve">leading fintech organizations, banks and credit unions. </w:t>
      </w:r>
      <w:r w:rsidRPr="00C7030F" w:rsidR="00C7030F">
        <w:rPr>
          <w:rFonts w:ascii="Georgia" w:hAnsi="Georgia" w:eastAsia="Times New Roman" w:cs="Times New Roman"/>
          <w:sz w:val="24"/>
          <w:szCs w:val="24"/>
        </w:rPr>
        <w:t xml:space="preserve">We design next generation user experiences, build meaningful digital </w:t>
      </w:r>
      <w:r w:rsidRPr="00C7153B" w:rsidR="00C7153B">
        <w:rPr>
          <w:rFonts w:ascii="Georgia" w:hAnsi="Georgia" w:eastAsia="Times New Roman" w:cs="Times New Roman"/>
          <w:sz w:val="24"/>
          <w:szCs w:val="24"/>
        </w:rPr>
        <w:t>solutions and capabilities</w:t>
      </w:r>
      <w:r w:rsidRPr="00C7030F" w:rsidR="00C7030F">
        <w:rPr>
          <w:rFonts w:ascii="Georgia" w:hAnsi="Georgia" w:eastAsia="Times New Roman" w:cs="Times New Roman"/>
          <w:sz w:val="24"/>
          <w:szCs w:val="24"/>
        </w:rPr>
        <w:t xml:space="preserve">, and excel in integration and technical design. We have created some of the most advanced digital </w:t>
      </w:r>
      <w:r w:rsidRPr="00C7030F" w:rsidR="00C7030F">
        <w:rPr>
          <w:rFonts w:ascii="Georgia" w:hAnsi="Georgia" w:eastAsia="Times New Roman" w:cs="Times New Roman"/>
          <w:sz w:val="24"/>
          <w:szCs w:val="24"/>
        </w:rPr>
        <w:lastRenderedPageBreak/>
        <w:t>platforms and cloud-native architectures as evidenced by our awards, certifications, and accolades.</w:t>
      </w:r>
    </w:p>
    <w:p w:rsidRPr="008F2673" w:rsidR="00356791" w:rsidP="008F2673" w:rsidRDefault="00C7153B" w14:paraId="7C645BC4" w14:textId="4FDC2E15">
      <w:pPr>
        <w:spacing w:after="240" w:line="240" w:lineRule="auto"/>
        <w:rPr>
          <w:rFonts w:ascii="Georgia" w:hAnsi="Georgia" w:eastAsia="Times New Roman" w:cs="Times New Roman"/>
          <w:sz w:val="24"/>
          <w:szCs w:val="24"/>
        </w:rPr>
      </w:pPr>
      <w:r w:rsidRPr="00C7153B">
        <w:rPr>
          <w:rFonts w:ascii="Georgia" w:hAnsi="Georgia" w:eastAsia="Times New Roman" w:cs="Times New Roman"/>
          <w:sz w:val="24"/>
          <w:szCs w:val="24"/>
        </w:rPr>
        <w:t>Some of Xtensifi's specialties include digital banking, payments, consumer and business banking, entitlement systems, cloud computing, analytics and reporting systems, application programming interfaces, systems integration, security, and banking compliance.</w:t>
      </w:r>
      <w:r w:rsidRPr="00FE2B30" w:rsidR="00FB1A80">
        <w:rPr>
          <w:rFonts w:ascii="Georgia" w:hAnsi="Georgia" w:eastAsia="Times New Roman" w:cs="Times New Roman"/>
          <w:sz w:val="24"/>
          <w:szCs w:val="24"/>
        </w:rPr>
        <w:t xml:space="preserve"> To learn more about Xtensifi, visit </w:t>
      </w:r>
      <w:hyperlink w:history="1" r:id="rId13">
        <w:r w:rsidRPr="00FE2B30" w:rsidR="00FB1A80">
          <w:rPr>
            <w:rStyle w:val="Hyperlink"/>
            <w:rFonts w:ascii="Georgia" w:hAnsi="Georgia" w:eastAsia="Times New Roman" w:cs="Times New Roman"/>
            <w:sz w:val="24"/>
            <w:szCs w:val="24"/>
          </w:rPr>
          <w:t>www.xtensifi.com</w:t>
        </w:r>
      </w:hyperlink>
      <w:r w:rsidRPr="00FE2B30" w:rsidR="00FB1A80">
        <w:rPr>
          <w:rFonts w:ascii="Georgia" w:hAnsi="Georgia" w:eastAsia="Times New Roman" w:cs="Times New Roman"/>
          <w:sz w:val="24"/>
          <w:szCs w:val="24"/>
        </w:rPr>
        <w:t>.</w:t>
      </w:r>
    </w:p>
    <w:p w:rsidRPr="008F2673" w:rsidR="0087144C" w:rsidP="18613F06" w:rsidRDefault="008F2673" w14:paraId="6A7F15FF" w14:textId="05EE945B">
      <w:pPr>
        <w:spacing w:after="240" w:line="240" w:lineRule="auto"/>
        <w:jc w:val="center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8F2673">
        <w:rPr>
          <w:rFonts w:ascii="Georgia" w:hAnsi="Georgia"/>
          <w:b/>
          <w:bCs/>
          <w:sz w:val="24"/>
          <w:szCs w:val="24"/>
        </w:rPr>
        <w:t>###</w:t>
      </w:r>
    </w:p>
    <w:sectPr w:rsidRPr="008F2673" w:rsidR="0087144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22630"/>
    <w:multiLevelType w:val="hybridMultilevel"/>
    <w:tmpl w:val="BC569DEA"/>
    <w:lvl w:ilvl="0" w:tplc="A1FEF788">
      <w:numFmt w:val="bullet"/>
      <w:lvlText w:val="-"/>
      <w:lvlJc w:val="left"/>
      <w:pPr>
        <w:ind w:left="720" w:hanging="360"/>
      </w:pPr>
      <w:rPr>
        <w:rFonts w:hint="default" w:ascii="Georgia" w:hAnsi="Georgia" w:eastAsia="Georgia" w:cs="Georg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41"/>
    <w:rsid w:val="000535BA"/>
    <w:rsid w:val="00063FF3"/>
    <w:rsid w:val="00076727"/>
    <w:rsid w:val="00093927"/>
    <w:rsid w:val="0009439A"/>
    <w:rsid w:val="000A1637"/>
    <w:rsid w:val="000A68DD"/>
    <w:rsid w:val="000C00EE"/>
    <w:rsid w:val="000C4B95"/>
    <w:rsid w:val="000D4D6B"/>
    <w:rsid w:val="000D5191"/>
    <w:rsid w:val="0013190D"/>
    <w:rsid w:val="0014318C"/>
    <w:rsid w:val="00143909"/>
    <w:rsid w:val="00155AC6"/>
    <w:rsid w:val="00157093"/>
    <w:rsid w:val="00157A8E"/>
    <w:rsid w:val="00165FC2"/>
    <w:rsid w:val="00170E7B"/>
    <w:rsid w:val="001739A4"/>
    <w:rsid w:val="001B6442"/>
    <w:rsid w:val="001B6579"/>
    <w:rsid w:val="001C125B"/>
    <w:rsid w:val="001C4278"/>
    <w:rsid w:val="001D4567"/>
    <w:rsid w:val="001D6925"/>
    <w:rsid w:val="001E679A"/>
    <w:rsid w:val="00201D67"/>
    <w:rsid w:val="0021025C"/>
    <w:rsid w:val="00210382"/>
    <w:rsid w:val="00213941"/>
    <w:rsid w:val="00214DFC"/>
    <w:rsid w:val="00223704"/>
    <w:rsid w:val="0024543D"/>
    <w:rsid w:val="002532AD"/>
    <w:rsid w:val="00262DD2"/>
    <w:rsid w:val="00264ECA"/>
    <w:rsid w:val="002707CB"/>
    <w:rsid w:val="002733D4"/>
    <w:rsid w:val="00276D77"/>
    <w:rsid w:val="00280E6E"/>
    <w:rsid w:val="00287956"/>
    <w:rsid w:val="00287BF0"/>
    <w:rsid w:val="002A1880"/>
    <w:rsid w:val="002A44CE"/>
    <w:rsid w:val="002B4FC3"/>
    <w:rsid w:val="002E09E7"/>
    <w:rsid w:val="002E12A9"/>
    <w:rsid w:val="002E2E16"/>
    <w:rsid w:val="002F46AE"/>
    <w:rsid w:val="003103CC"/>
    <w:rsid w:val="00310796"/>
    <w:rsid w:val="0031122F"/>
    <w:rsid w:val="00312D7B"/>
    <w:rsid w:val="00330A9E"/>
    <w:rsid w:val="0035104D"/>
    <w:rsid w:val="00356791"/>
    <w:rsid w:val="003840F7"/>
    <w:rsid w:val="00390091"/>
    <w:rsid w:val="003A0751"/>
    <w:rsid w:val="003A1113"/>
    <w:rsid w:val="003B0837"/>
    <w:rsid w:val="003B78FE"/>
    <w:rsid w:val="003C60CC"/>
    <w:rsid w:val="003C7090"/>
    <w:rsid w:val="003D49DA"/>
    <w:rsid w:val="004211BC"/>
    <w:rsid w:val="00422BE4"/>
    <w:rsid w:val="00434295"/>
    <w:rsid w:val="0044074D"/>
    <w:rsid w:val="004543FE"/>
    <w:rsid w:val="00465D92"/>
    <w:rsid w:val="00472AF7"/>
    <w:rsid w:val="00492663"/>
    <w:rsid w:val="004D60B2"/>
    <w:rsid w:val="004E4C95"/>
    <w:rsid w:val="004F66AE"/>
    <w:rsid w:val="00503FFE"/>
    <w:rsid w:val="005267AC"/>
    <w:rsid w:val="00535307"/>
    <w:rsid w:val="00540DA0"/>
    <w:rsid w:val="00563D27"/>
    <w:rsid w:val="005714D6"/>
    <w:rsid w:val="00583131"/>
    <w:rsid w:val="00590E6C"/>
    <w:rsid w:val="005D314F"/>
    <w:rsid w:val="005E6D27"/>
    <w:rsid w:val="005F78C8"/>
    <w:rsid w:val="00614D68"/>
    <w:rsid w:val="00615C58"/>
    <w:rsid w:val="00616BB2"/>
    <w:rsid w:val="0063168E"/>
    <w:rsid w:val="006414EC"/>
    <w:rsid w:val="0065221F"/>
    <w:rsid w:val="00684EE8"/>
    <w:rsid w:val="00687E65"/>
    <w:rsid w:val="006A6A3F"/>
    <w:rsid w:val="006B6314"/>
    <w:rsid w:val="006C7704"/>
    <w:rsid w:val="006D1930"/>
    <w:rsid w:val="006D4241"/>
    <w:rsid w:val="006D4367"/>
    <w:rsid w:val="006E108C"/>
    <w:rsid w:val="00702FB3"/>
    <w:rsid w:val="007069AE"/>
    <w:rsid w:val="00735D89"/>
    <w:rsid w:val="00743883"/>
    <w:rsid w:val="00751A3D"/>
    <w:rsid w:val="00776D8B"/>
    <w:rsid w:val="0079202A"/>
    <w:rsid w:val="007A1E3F"/>
    <w:rsid w:val="007C125A"/>
    <w:rsid w:val="007E143E"/>
    <w:rsid w:val="007E3276"/>
    <w:rsid w:val="007E5D45"/>
    <w:rsid w:val="007E61A8"/>
    <w:rsid w:val="007F0E3E"/>
    <w:rsid w:val="007F5D38"/>
    <w:rsid w:val="007F7FF8"/>
    <w:rsid w:val="0080318F"/>
    <w:rsid w:val="00813F69"/>
    <w:rsid w:val="00814E0D"/>
    <w:rsid w:val="0082057F"/>
    <w:rsid w:val="00831F38"/>
    <w:rsid w:val="00841A86"/>
    <w:rsid w:val="00846A81"/>
    <w:rsid w:val="008624A5"/>
    <w:rsid w:val="00867161"/>
    <w:rsid w:val="0087144C"/>
    <w:rsid w:val="00874F64"/>
    <w:rsid w:val="00876A2F"/>
    <w:rsid w:val="0089056E"/>
    <w:rsid w:val="008A4914"/>
    <w:rsid w:val="008B6231"/>
    <w:rsid w:val="008B69DC"/>
    <w:rsid w:val="008C16DB"/>
    <w:rsid w:val="008D3E7F"/>
    <w:rsid w:val="008F2673"/>
    <w:rsid w:val="009350EE"/>
    <w:rsid w:val="00947CFF"/>
    <w:rsid w:val="00957542"/>
    <w:rsid w:val="0096365D"/>
    <w:rsid w:val="0098432F"/>
    <w:rsid w:val="00993A21"/>
    <w:rsid w:val="009956F3"/>
    <w:rsid w:val="009A28CA"/>
    <w:rsid w:val="009C0F71"/>
    <w:rsid w:val="009D294A"/>
    <w:rsid w:val="009E08C0"/>
    <w:rsid w:val="009F0EA1"/>
    <w:rsid w:val="009F676A"/>
    <w:rsid w:val="00A109F9"/>
    <w:rsid w:val="00A244AC"/>
    <w:rsid w:val="00A411B1"/>
    <w:rsid w:val="00A426EE"/>
    <w:rsid w:val="00A4313F"/>
    <w:rsid w:val="00A621F2"/>
    <w:rsid w:val="00A84B10"/>
    <w:rsid w:val="00A938E5"/>
    <w:rsid w:val="00AA222B"/>
    <w:rsid w:val="00AB4093"/>
    <w:rsid w:val="00AC4A10"/>
    <w:rsid w:val="00AD58E6"/>
    <w:rsid w:val="00AD7913"/>
    <w:rsid w:val="00B061F8"/>
    <w:rsid w:val="00B10E52"/>
    <w:rsid w:val="00B12358"/>
    <w:rsid w:val="00B26DC9"/>
    <w:rsid w:val="00B355F2"/>
    <w:rsid w:val="00B358F7"/>
    <w:rsid w:val="00B40C6D"/>
    <w:rsid w:val="00B45AFF"/>
    <w:rsid w:val="00B55E90"/>
    <w:rsid w:val="00B62F2D"/>
    <w:rsid w:val="00B63AF3"/>
    <w:rsid w:val="00B66125"/>
    <w:rsid w:val="00B81F61"/>
    <w:rsid w:val="00B870C0"/>
    <w:rsid w:val="00B87F2D"/>
    <w:rsid w:val="00BA7A1C"/>
    <w:rsid w:val="00BB2CAB"/>
    <w:rsid w:val="00BC3454"/>
    <w:rsid w:val="00BC3C11"/>
    <w:rsid w:val="00BC49CC"/>
    <w:rsid w:val="00BC783B"/>
    <w:rsid w:val="00BD6442"/>
    <w:rsid w:val="00BE1C32"/>
    <w:rsid w:val="00BE7C9E"/>
    <w:rsid w:val="00BF0AD4"/>
    <w:rsid w:val="00C154BC"/>
    <w:rsid w:val="00C413B9"/>
    <w:rsid w:val="00C432F2"/>
    <w:rsid w:val="00C7030F"/>
    <w:rsid w:val="00C7153B"/>
    <w:rsid w:val="00C934DA"/>
    <w:rsid w:val="00C93C98"/>
    <w:rsid w:val="00C93DF7"/>
    <w:rsid w:val="00C944AA"/>
    <w:rsid w:val="00CB28D4"/>
    <w:rsid w:val="00CB477C"/>
    <w:rsid w:val="00CB6AAE"/>
    <w:rsid w:val="00CC7A08"/>
    <w:rsid w:val="00CD0573"/>
    <w:rsid w:val="00CE11E9"/>
    <w:rsid w:val="00CF73FA"/>
    <w:rsid w:val="00CF7B0D"/>
    <w:rsid w:val="00D03D5D"/>
    <w:rsid w:val="00D1613E"/>
    <w:rsid w:val="00D30D27"/>
    <w:rsid w:val="00D45FED"/>
    <w:rsid w:val="00D5621C"/>
    <w:rsid w:val="00D75D41"/>
    <w:rsid w:val="00D95FE4"/>
    <w:rsid w:val="00DA2541"/>
    <w:rsid w:val="00DB2151"/>
    <w:rsid w:val="00DB5CDA"/>
    <w:rsid w:val="00DD0073"/>
    <w:rsid w:val="00E20F75"/>
    <w:rsid w:val="00E26CDE"/>
    <w:rsid w:val="00E3571B"/>
    <w:rsid w:val="00E403A2"/>
    <w:rsid w:val="00E5105D"/>
    <w:rsid w:val="00E5355B"/>
    <w:rsid w:val="00E74232"/>
    <w:rsid w:val="00E7743A"/>
    <w:rsid w:val="00E82EA0"/>
    <w:rsid w:val="00E82FFB"/>
    <w:rsid w:val="00E94243"/>
    <w:rsid w:val="00E9523B"/>
    <w:rsid w:val="00EA0B6D"/>
    <w:rsid w:val="00EA5AB6"/>
    <w:rsid w:val="00EC4F9A"/>
    <w:rsid w:val="00EC7C58"/>
    <w:rsid w:val="00ED2076"/>
    <w:rsid w:val="00EF4029"/>
    <w:rsid w:val="00EF6A85"/>
    <w:rsid w:val="00EF72BC"/>
    <w:rsid w:val="00F00058"/>
    <w:rsid w:val="00F01103"/>
    <w:rsid w:val="00F156E3"/>
    <w:rsid w:val="00F22BE7"/>
    <w:rsid w:val="00F41F00"/>
    <w:rsid w:val="00F578E0"/>
    <w:rsid w:val="00F665CE"/>
    <w:rsid w:val="00F673F5"/>
    <w:rsid w:val="00F72C71"/>
    <w:rsid w:val="00F74791"/>
    <w:rsid w:val="00F757AA"/>
    <w:rsid w:val="00F83F9C"/>
    <w:rsid w:val="00FA480B"/>
    <w:rsid w:val="00FB0F79"/>
    <w:rsid w:val="00FB1A80"/>
    <w:rsid w:val="00FB1CF6"/>
    <w:rsid w:val="00FC2978"/>
    <w:rsid w:val="00FD0556"/>
    <w:rsid w:val="00FD4A1F"/>
    <w:rsid w:val="00FD7634"/>
    <w:rsid w:val="00FE2B30"/>
    <w:rsid w:val="18613F06"/>
    <w:rsid w:val="2043A796"/>
    <w:rsid w:val="3775E57A"/>
    <w:rsid w:val="4C59C3CE"/>
    <w:rsid w:val="7EA2B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07A8"/>
  <w15:docId w15:val="{166A470F-837D-49D9-910E-3CCB6E930A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2541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5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5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541"/>
    <w:rPr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B1A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1A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1103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A5AB6"/>
  </w:style>
  <w:style w:type="character" w:styleId="FollowedHyperlink">
    <w:name w:val="FollowedHyperlink"/>
    <w:basedOn w:val="DefaultParagraphFont"/>
    <w:uiPriority w:val="99"/>
    <w:semiHidden/>
    <w:unhideWhenUsed/>
    <w:rsid w:val="001D69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F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F9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83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F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3F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://www.xtensifi.com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forbes.com/sites/forbesbusinesscouncil/2021/02/23/how-digital-transformation-is-driving-the-fintech-industry/?sh=1c84ffd22897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Rachel@williammills.com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hyperlink" Target="https://xtensifi.com/" TargetMode="External" Id="Rd44e51d036184c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5068f8-978e-482a-90a7-69775b535b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72BFC54D1354A89B523F3A358592A" ma:contentTypeVersion="13" ma:contentTypeDescription="Create a new document." ma:contentTypeScope="" ma:versionID="c550fd99b3b83ed69c61538d0f6149d3">
  <xsd:schema xmlns:xsd="http://www.w3.org/2001/XMLSchema" xmlns:xs="http://www.w3.org/2001/XMLSchema" xmlns:p="http://schemas.microsoft.com/office/2006/metadata/properties" xmlns:ns2="a15068f8-978e-482a-90a7-69775b535bbb" xmlns:ns3="1d09c5f1-3748-410e-9fc0-803e278aa430" targetNamespace="http://schemas.microsoft.com/office/2006/metadata/properties" ma:root="true" ma:fieldsID="019de5fcee1c1cec07d21773ccf667aa" ns2:_="" ns3:_="">
    <xsd:import namespace="a15068f8-978e-482a-90a7-69775b535bbb"/>
    <xsd:import namespace="1d09c5f1-3748-410e-9fc0-803e278aa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68f8-978e-482a-90a7-69775b535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c5f1-3748-410e-9fc0-803e278aa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19E80-9EC3-4B6A-9263-1B9D64ACBA11}">
  <ds:schemaRefs>
    <ds:schemaRef ds:uri="1d09c5f1-3748-410e-9fc0-803e278aa430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15068f8-978e-482a-90a7-69775b535bb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BC3082-7B5B-4D65-88B5-C5CF236E3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C8B23-2141-4446-93FB-0AE0F3830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068f8-978e-482a-90a7-69775b535bbb"/>
    <ds:schemaRef ds:uri="1d09c5f1-3748-410e-9fc0-803e278aa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Grace Davis</dc:creator>
  <keywords/>
  <dc:description/>
  <lastModifiedBy>Rachel Smedley</lastModifiedBy>
  <revision>3</revision>
  <lastPrinted>2020-02-26T14:09:00.0000000Z</lastPrinted>
  <dcterms:created xsi:type="dcterms:W3CDTF">2021-06-08T19:57:00.0000000Z</dcterms:created>
  <dcterms:modified xsi:type="dcterms:W3CDTF">2021-06-09T12:31:24.4731542Z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0x010100AC372BFC54D1354A89B523F3A358592A</vt:lpwstr>
  </property>
</Properties>
</file>