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A0AE5" w:rsidRPr="00BA0AE5" w14:paraId="276E268B" w14:textId="77777777" w:rsidTr="00BA0AE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0AE5" w:rsidRPr="00BA0AE5" w14:paraId="7BA0426C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BA0AE5" w:rsidRPr="00BA0AE5" w14:paraId="03DC1B85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2FE1C8AB" w14:textId="5C019D08" w:rsidR="00BA0AE5" w:rsidRPr="00BA0AE5" w:rsidRDefault="00BA0AE5" w:rsidP="00BA0A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A0AE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ECB3C8F" wp14:editId="405019FC">
                              <wp:extent cx="1905000" cy="4000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18772A" w14:textId="77777777" w:rsidR="00BA0AE5" w:rsidRPr="00BA0AE5" w:rsidRDefault="00BA0AE5" w:rsidP="00BA0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2123F7" w14:textId="77777777" w:rsidR="00BA0AE5" w:rsidRPr="00BA0AE5" w:rsidRDefault="00BA0AE5" w:rsidP="00BA0A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0AE5" w:rsidRPr="00BA0AE5" w14:paraId="7DCCCEB8" w14:textId="77777777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AE5" w:rsidRPr="00BA0AE5" w14:paraId="49CE699B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6E776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BA0AE5" w:rsidRPr="00BA0AE5" w14:paraId="51F75389" w14:textId="77777777">
                          <w:tc>
                            <w:tcPr>
                              <w:tcW w:w="0" w:type="auto"/>
                              <w:shd w:val="clear" w:color="auto" w:fill="6E776D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686DA8F3" w14:textId="77777777" w:rsidR="00BA0AE5" w:rsidRPr="00BA0AE5" w:rsidRDefault="00BA0AE5" w:rsidP="00BA0AE5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A278A"/>
                                  <w:sz w:val="21"/>
                                  <w:szCs w:val="21"/>
                                </w:rPr>
                              </w:pPr>
                              <w:r w:rsidRPr="00BA0A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FOR IMMEDIATE RELEASE </w:t>
                              </w:r>
                              <w:r w:rsidRPr="00BA0A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         </w:t>
                              </w:r>
                              <w:r w:rsidRPr="00BA0A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</w:r>
                              <w:r w:rsidRPr="00BA0A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FFFFFF"/>
                                  <w:sz w:val="21"/>
                                  <w:szCs w:val="21"/>
                                </w:rPr>
                                <w:t>Media Contact: Jessica Smith 713.676.8941</w:t>
                              </w:r>
                            </w:p>
                          </w:tc>
                        </w:tr>
                      </w:tbl>
                      <w:p w14:paraId="184C7FC5" w14:textId="77777777" w:rsidR="00BA0AE5" w:rsidRPr="00BA0AE5" w:rsidRDefault="00BA0AE5" w:rsidP="00BA0A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EB62C43" w14:textId="77777777" w:rsidR="00BA0AE5" w:rsidRPr="00BA0AE5" w:rsidRDefault="00BA0AE5" w:rsidP="00BA0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5235484" w14:textId="77777777" w:rsidR="00BA0AE5" w:rsidRPr="00BA0AE5" w:rsidRDefault="00BA0AE5" w:rsidP="00BA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0AE5" w:rsidRPr="00BA0AE5" w14:paraId="132C5C1E" w14:textId="77777777" w:rsidTr="00BA0AE5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0AE5" w:rsidRPr="00BA0AE5" w14:paraId="510EA314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AE5" w:rsidRPr="00BA0AE5" w14:paraId="7426B29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7C96D20" w14:textId="77777777" w:rsidR="00BA0AE5" w:rsidRPr="00BA0AE5" w:rsidRDefault="00BA0AE5" w:rsidP="00BA0AE5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</w:rPr>
                        </w:pP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</w:rPr>
                          <w:t xml:space="preserve"> Technology Adds Two April Webinars on Slashing Online Abandonment Rates</w:t>
                        </w:r>
                      </w:p>
                      <w:p w14:paraId="156C3B2C" w14:textId="12605279" w:rsidR="00BA0AE5" w:rsidRPr="00BA0AE5" w:rsidRDefault="00BA0AE5" w:rsidP="00BA0AE5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HOUSTON, April 8, 2021 - Community financial institutions of all sizes are invited to register for </w:t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Technology's free, informative webinar series to learn how the ORIGINS™ suite can slash online abandonment rates and grow the bottom line.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Industry professionals are invited to register for one or both complimentary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39"/>
                            <w:szCs w:val="39"/>
                          </w:rPr>
                          <w:drawing>
                            <wp:anchor distT="0" distB="0" distL="0" distR="0" simplePos="0" relativeHeight="251658240" behindDoc="0" locked="0" layoutInCell="1" allowOverlap="0" wp14:anchorId="52908F03" wp14:editId="514D025C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2857500" cy="2543175"/>
                              <wp:effectExtent l="0" t="0" r="0" b="9525"/>
                              <wp:wrapSquare wrapText="bothSides"/>
                              <wp:docPr id="2" name="Picture 2" descr="Larry Ha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arry Hay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543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events based on their institution's primary needs. The April webinars will be held at 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10:30am CST 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and hosted by industry digital leader and </w:t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Technology President Larry Hayes.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Each will include an interactive tour of the mobile-first Origins™ Suite.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April 14th -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Business Deposit Accounts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April 21st - 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Membership and Client Portal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“Whether you are looking to grow consumer or business accounts, institutions of all sizes must provide the user-friendly digital experience members expect. Our solutions were designed to fit your needs and are proven to slash online abandonment rates,” says Larry Hayes, </w:t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Technology’s President.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lastRenderedPageBreak/>
                          <w:t>The Origins™ Suite has already helped a number of credit unions significantly increase loan, membership and business applications. Credit unions and community banks may </w:t>
                        </w:r>
                        <w:hyperlink r:id="rId6" w:tgtFrame="_blank" w:history="1">
                          <w:r w:rsidRPr="00BA0AE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register for the webinars on eCU Technology's website</w:t>
                          </w:r>
                        </w:hyperlink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. More information about the Origins Suite, powered by </w:t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Technology, may be found online at </w:t>
                        </w:r>
                        <w:hyperlink r:id="rId7" w:tgtFrame="_blank" w:history="1">
                          <w:r w:rsidRPr="00BA0AE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www.eCUtechnology.com</w:t>
                          </w:r>
                        </w:hyperlink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. </w:t>
                        </w:r>
                      </w:p>
                    </w:tc>
                  </w:tr>
                </w:tbl>
                <w:p w14:paraId="0B9E401F" w14:textId="77777777" w:rsidR="00BA0AE5" w:rsidRPr="00BA0AE5" w:rsidRDefault="00BA0AE5" w:rsidP="00BA0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930A7C" w14:textId="77777777" w:rsidR="00BA0AE5" w:rsidRPr="00BA0AE5" w:rsidRDefault="00BA0AE5" w:rsidP="00BA0A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0AE5" w:rsidRPr="00BA0AE5" w14:paraId="74A03910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BA0AE5" w:rsidRPr="00BA0AE5" w14:paraId="59B41B4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906172E" w14:textId="77777777" w:rsidR="00BA0AE5" w:rsidRPr="00BA0AE5" w:rsidRDefault="00BA0AE5" w:rsidP="00BA0A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6D8724EB" w14:textId="77777777" w:rsidR="00BA0AE5" w:rsidRPr="00BA0AE5" w:rsidRDefault="00BA0AE5" w:rsidP="00BA0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BA1805" w14:textId="77777777" w:rsidR="00BA0AE5" w:rsidRPr="00BA0AE5" w:rsidRDefault="00BA0AE5" w:rsidP="00BA0A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0AE5" w:rsidRPr="00BA0AE5" w14:paraId="79DC4AD1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AE5" w:rsidRPr="00BA0AE5" w14:paraId="6290C47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B383F60" w14:textId="77777777" w:rsidR="00BA0AE5" w:rsidRPr="00BA0AE5" w:rsidRDefault="00BA0AE5" w:rsidP="00BA0AE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 xml:space="preserve">About </w:t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 xml:space="preserve"> Technology</w:t>
                        </w: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Technology® is a Credit Union Service Organization (CUSO) owned by First Service Credit Union of Houston, TX. Their mission is to inspire and cultivate financial institution customer/member relationships with innovative, forward-thinking financial technology services. They are dedicated to the growth and success of financial institutions across the country by providing Origins – their adaptable, online account and loan origination solutions. For more information about </w:t>
                        </w:r>
                        <w:proofErr w:type="spellStart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eCU</w:t>
                        </w:r>
                        <w:proofErr w:type="spellEnd"/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Technology and the Origins solution, visit eCUTechnology.com.</w:t>
                        </w:r>
                      </w:p>
                      <w:p w14:paraId="57E40B42" w14:textId="77777777" w:rsidR="00BA0AE5" w:rsidRPr="00BA0AE5" w:rsidRDefault="00BA0AE5" w:rsidP="00BA0AE5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BA0AE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###</w:t>
                        </w:r>
                      </w:p>
                    </w:tc>
                  </w:tr>
                </w:tbl>
                <w:p w14:paraId="66CDA268" w14:textId="77777777" w:rsidR="00BA0AE5" w:rsidRPr="00BA0AE5" w:rsidRDefault="00BA0AE5" w:rsidP="00BA0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2F285E" w14:textId="77777777" w:rsidR="00BA0AE5" w:rsidRPr="00BA0AE5" w:rsidRDefault="00BA0AE5" w:rsidP="00BA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54A8C5A0" w14:textId="77777777" w:rsidR="00BA0AE5" w:rsidRDefault="00BA0AE5"/>
    <w:sectPr w:rsidR="00BA0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5"/>
    <w:rsid w:val="00B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0A5C"/>
  <w15:chartTrackingRefBased/>
  <w15:docId w15:val="{CA06CCF8-E2A4-4EFD-861C-132CB63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0A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0AE5"/>
    <w:rPr>
      <w:b/>
      <w:bCs/>
    </w:rPr>
  </w:style>
  <w:style w:type="character" w:styleId="Emphasis">
    <w:name w:val="Emphasis"/>
    <w:basedOn w:val="DefaultParagraphFont"/>
    <w:uiPriority w:val="20"/>
    <w:qFormat/>
    <w:rsid w:val="00BA0A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utechnolog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utechnology.formstack.com/forms/2021_planning__origins_webinar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Simpson</dc:creator>
  <cp:keywords/>
  <dc:description/>
  <cp:lastModifiedBy>Sharon Simpson</cp:lastModifiedBy>
  <cp:revision>1</cp:revision>
  <dcterms:created xsi:type="dcterms:W3CDTF">2021-04-09T17:20:00Z</dcterms:created>
  <dcterms:modified xsi:type="dcterms:W3CDTF">2021-04-09T17:21:00Z</dcterms:modified>
</cp:coreProperties>
</file>