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748B5" w14:textId="7F15E9E8" w:rsidR="001A4D7B" w:rsidRPr="002D1392" w:rsidRDefault="001A4D7B" w:rsidP="001A4D7B">
      <w:pPr>
        <w:keepNext/>
        <w:tabs>
          <w:tab w:val="left" w:pos="-1440"/>
          <w:tab w:val="left" w:pos="-720"/>
          <w:tab w:val="left" w:pos="0"/>
          <w:tab w:val="left" w:pos="1440"/>
          <w:tab w:val="left" w:pos="4140"/>
          <w:tab w:val="left" w:pos="5670"/>
          <w:tab w:val="left" w:pos="6030"/>
        </w:tabs>
        <w:spacing w:after="0" w:line="240" w:lineRule="auto"/>
        <w:jc w:val="both"/>
        <w:outlineLvl w:val="0"/>
        <w:rPr>
          <w:rFonts w:ascii="Georgia" w:eastAsia="Times New Roman" w:hAnsi="Georgia" w:cs="Tahoma"/>
          <w:bCs/>
          <w:sz w:val="24"/>
          <w:szCs w:val="24"/>
        </w:rPr>
      </w:pPr>
      <w:r w:rsidRPr="002D1392">
        <w:rPr>
          <w:rFonts w:ascii="Georgia" w:eastAsia="Times New Roman" w:hAnsi="Georgia" w:cs="Tahoma"/>
          <w:bCs/>
          <w:sz w:val="24"/>
          <w:szCs w:val="24"/>
        </w:rPr>
        <w:tab/>
      </w:r>
    </w:p>
    <w:p w14:paraId="27CD3A65" w14:textId="77777777" w:rsidR="001A4D7B" w:rsidRPr="002D1392" w:rsidRDefault="001A4D7B" w:rsidP="001A4D7B">
      <w:pPr>
        <w:keepNext/>
        <w:tabs>
          <w:tab w:val="left" w:pos="-1440"/>
          <w:tab w:val="left" w:pos="-720"/>
          <w:tab w:val="left" w:pos="0"/>
          <w:tab w:val="left" w:pos="1440"/>
          <w:tab w:val="left" w:pos="4140"/>
          <w:tab w:val="left" w:pos="5670"/>
          <w:tab w:val="left" w:pos="6030"/>
        </w:tabs>
        <w:spacing w:after="0" w:line="240" w:lineRule="auto"/>
        <w:jc w:val="both"/>
        <w:outlineLvl w:val="0"/>
        <w:rPr>
          <w:rFonts w:ascii="Georgia" w:eastAsia="Times New Roman" w:hAnsi="Georgia" w:cs="Tahoma"/>
          <w:bCs/>
          <w:sz w:val="24"/>
          <w:szCs w:val="24"/>
        </w:rPr>
      </w:pPr>
    </w:p>
    <w:p w14:paraId="07460B16" w14:textId="34C00CE6" w:rsidR="001A4D7B" w:rsidRPr="00362E3F" w:rsidRDefault="001A4D7B" w:rsidP="001A4D7B">
      <w:pPr>
        <w:keepNext/>
        <w:tabs>
          <w:tab w:val="left" w:pos="-1440"/>
          <w:tab w:val="left" w:pos="-720"/>
          <w:tab w:val="left" w:pos="0"/>
          <w:tab w:val="left" w:pos="1440"/>
          <w:tab w:val="left" w:pos="4140"/>
          <w:tab w:val="left" w:pos="5670"/>
          <w:tab w:val="left" w:pos="6030"/>
        </w:tabs>
        <w:spacing w:after="0" w:line="240" w:lineRule="auto"/>
        <w:jc w:val="both"/>
        <w:outlineLvl w:val="0"/>
        <w:rPr>
          <w:rFonts w:ascii="Georgia" w:eastAsia="Times New Roman" w:hAnsi="Georgia" w:cstheme="minorHAnsi"/>
          <w:bCs/>
        </w:rPr>
      </w:pPr>
      <w:r w:rsidRPr="002D1392">
        <w:rPr>
          <w:rFonts w:ascii="Georgia" w:eastAsia="Times New Roman" w:hAnsi="Georgia" w:cs="Tahoma"/>
          <w:b/>
          <w:bCs/>
          <w:sz w:val="24"/>
          <w:szCs w:val="24"/>
        </w:rPr>
        <w:tab/>
      </w:r>
      <w:r w:rsidRPr="002D1392">
        <w:rPr>
          <w:rFonts w:ascii="Georgia" w:eastAsia="Times New Roman" w:hAnsi="Georgia" w:cs="Tahoma"/>
          <w:b/>
          <w:bCs/>
          <w:sz w:val="24"/>
          <w:szCs w:val="24"/>
        </w:rPr>
        <w:tab/>
      </w:r>
      <w:r w:rsidR="001F16DF" w:rsidRPr="00362E3F">
        <w:rPr>
          <w:rFonts w:ascii="Georgia" w:eastAsia="Times New Roman" w:hAnsi="Georgia" w:cstheme="minorHAnsi"/>
          <w:bCs/>
        </w:rPr>
        <w:t>Media</w:t>
      </w:r>
      <w:r w:rsidRPr="00362E3F">
        <w:rPr>
          <w:rFonts w:ascii="Georgia" w:eastAsia="Times New Roman" w:hAnsi="Georgia" w:cstheme="minorHAnsi"/>
          <w:bCs/>
        </w:rPr>
        <w:t xml:space="preserve"> Contact:</w:t>
      </w:r>
      <w:r w:rsidRPr="00362E3F">
        <w:rPr>
          <w:rFonts w:ascii="Georgia" w:eastAsia="Times New Roman" w:hAnsi="Georgia" w:cstheme="minorHAnsi"/>
          <w:b/>
          <w:bCs/>
        </w:rPr>
        <w:t xml:space="preserve"> </w:t>
      </w:r>
      <w:r w:rsidRPr="00362E3F">
        <w:rPr>
          <w:rFonts w:ascii="Georgia" w:eastAsia="Times New Roman" w:hAnsi="Georgia" w:cstheme="minorHAnsi"/>
          <w:b/>
          <w:bCs/>
        </w:rPr>
        <w:tab/>
      </w:r>
      <w:r w:rsidR="00DD010D" w:rsidRPr="00362E3F">
        <w:rPr>
          <w:rFonts w:ascii="Georgia" w:eastAsia="Times New Roman" w:hAnsi="Georgia" w:cstheme="minorHAnsi"/>
          <w:b/>
          <w:bCs/>
        </w:rPr>
        <w:tab/>
      </w:r>
      <w:r w:rsidR="004E0511" w:rsidRPr="00362E3F">
        <w:rPr>
          <w:rFonts w:ascii="Georgia" w:eastAsia="Times New Roman" w:hAnsi="Georgia" w:cstheme="minorHAnsi"/>
          <w:bCs/>
        </w:rPr>
        <w:t>Wyatt Jefferies</w:t>
      </w:r>
    </w:p>
    <w:p w14:paraId="736156AF" w14:textId="3E75431D" w:rsidR="001A4D7B" w:rsidRPr="00362E3F" w:rsidRDefault="001A4D7B" w:rsidP="001A4D7B">
      <w:pPr>
        <w:keepNext/>
        <w:tabs>
          <w:tab w:val="left" w:pos="-1440"/>
          <w:tab w:val="left" w:pos="-720"/>
          <w:tab w:val="left" w:pos="0"/>
          <w:tab w:val="left" w:pos="1440"/>
          <w:tab w:val="left" w:pos="4140"/>
          <w:tab w:val="left" w:pos="5670"/>
          <w:tab w:val="left" w:pos="6030"/>
        </w:tabs>
        <w:spacing w:after="0" w:line="240" w:lineRule="auto"/>
        <w:jc w:val="both"/>
        <w:outlineLvl w:val="0"/>
        <w:rPr>
          <w:rFonts w:ascii="Georgia" w:eastAsia="Times New Roman" w:hAnsi="Georgia" w:cstheme="minorHAnsi"/>
          <w:bCs/>
        </w:rPr>
      </w:pPr>
      <w:r w:rsidRPr="00362E3F">
        <w:rPr>
          <w:rFonts w:ascii="Georgia" w:eastAsia="Times New Roman" w:hAnsi="Georgia" w:cstheme="minorHAnsi"/>
          <w:bCs/>
        </w:rPr>
        <w:tab/>
      </w:r>
      <w:r w:rsidRPr="00362E3F">
        <w:rPr>
          <w:rFonts w:ascii="Georgia" w:eastAsia="Times New Roman" w:hAnsi="Georgia" w:cstheme="minorHAnsi"/>
          <w:bCs/>
        </w:rPr>
        <w:tab/>
      </w:r>
      <w:r w:rsidR="002D1392" w:rsidRPr="00362E3F">
        <w:rPr>
          <w:rFonts w:ascii="Georgia" w:eastAsia="Times New Roman" w:hAnsi="Georgia" w:cstheme="minorHAnsi"/>
          <w:bCs/>
        </w:rPr>
        <w:tab/>
      </w:r>
      <w:r w:rsidR="002D1392" w:rsidRPr="00362E3F">
        <w:rPr>
          <w:rFonts w:ascii="Georgia" w:eastAsia="Times New Roman" w:hAnsi="Georgia" w:cstheme="minorHAnsi"/>
          <w:bCs/>
        </w:rPr>
        <w:tab/>
      </w:r>
      <w:r w:rsidR="00907010">
        <w:rPr>
          <w:rFonts w:ascii="Georgia" w:eastAsia="Times New Roman" w:hAnsi="Georgia" w:cstheme="minorHAnsi"/>
          <w:bCs/>
        </w:rPr>
        <w:tab/>
      </w:r>
      <w:r w:rsidRPr="00362E3F">
        <w:rPr>
          <w:rFonts w:ascii="Georgia" w:eastAsia="Times New Roman" w:hAnsi="Georgia" w:cstheme="minorHAnsi"/>
          <w:bCs/>
        </w:rPr>
        <w:t>40</w:t>
      </w:r>
      <w:r w:rsidR="00732A38" w:rsidRPr="00362E3F">
        <w:rPr>
          <w:rFonts w:ascii="Georgia" w:eastAsia="Times New Roman" w:hAnsi="Georgia" w:cstheme="minorHAnsi"/>
          <w:bCs/>
        </w:rPr>
        <w:t>4</w:t>
      </w:r>
      <w:r w:rsidR="002D1392" w:rsidRPr="00362E3F">
        <w:rPr>
          <w:rFonts w:ascii="Georgia" w:eastAsia="Times New Roman" w:hAnsi="Georgia" w:cstheme="minorHAnsi"/>
          <w:bCs/>
        </w:rPr>
        <w:t>-</w:t>
      </w:r>
      <w:r w:rsidR="00732A38" w:rsidRPr="00362E3F">
        <w:rPr>
          <w:rFonts w:ascii="Georgia" w:eastAsia="Times New Roman" w:hAnsi="Georgia" w:cstheme="minorHAnsi"/>
          <w:bCs/>
        </w:rPr>
        <w:t>587</w:t>
      </w:r>
      <w:r w:rsidRPr="00362E3F">
        <w:rPr>
          <w:rFonts w:ascii="Georgia" w:eastAsia="Times New Roman" w:hAnsi="Georgia" w:cstheme="minorHAnsi"/>
          <w:bCs/>
        </w:rPr>
        <w:t>-</w:t>
      </w:r>
      <w:r w:rsidR="00732A38" w:rsidRPr="00362E3F">
        <w:rPr>
          <w:rFonts w:ascii="Georgia" w:eastAsia="Times New Roman" w:hAnsi="Georgia" w:cstheme="minorHAnsi"/>
          <w:bCs/>
        </w:rPr>
        <w:t>5368</w:t>
      </w:r>
    </w:p>
    <w:p w14:paraId="03F707C0" w14:textId="77777777" w:rsidR="001A4D7B" w:rsidRPr="00362E3F" w:rsidRDefault="001A4D7B" w:rsidP="001A4D7B">
      <w:pPr>
        <w:keepNext/>
        <w:tabs>
          <w:tab w:val="left" w:pos="-1440"/>
          <w:tab w:val="left" w:pos="-720"/>
          <w:tab w:val="left" w:pos="0"/>
          <w:tab w:val="left" w:pos="1440"/>
          <w:tab w:val="left" w:pos="4140"/>
          <w:tab w:val="left" w:pos="5670"/>
          <w:tab w:val="left" w:pos="6030"/>
        </w:tabs>
        <w:spacing w:after="0" w:line="240" w:lineRule="auto"/>
        <w:jc w:val="both"/>
        <w:outlineLvl w:val="0"/>
        <w:rPr>
          <w:rFonts w:ascii="Georgia" w:eastAsia="Times New Roman" w:hAnsi="Georgia" w:cstheme="minorHAnsi"/>
          <w:bCs/>
        </w:rPr>
      </w:pPr>
    </w:p>
    <w:p w14:paraId="0DB5622D" w14:textId="0CB3CD44" w:rsidR="000B4A72" w:rsidRDefault="00AC3BAE" w:rsidP="00907010">
      <w:pPr>
        <w:spacing w:after="0" w:line="240" w:lineRule="auto"/>
        <w:jc w:val="center"/>
        <w:rPr>
          <w:rFonts w:ascii="Georgia" w:hAnsi="Georgia" w:cstheme="minorHAnsi"/>
          <w:b/>
          <w:bCs/>
        </w:rPr>
      </w:pPr>
      <w:r w:rsidRPr="00362E3F">
        <w:rPr>
          <w:rFonts w:ascii="Georgia" w:hAnsi="Georgia" w:cstheme="minorHAnsi"/>
          <w:b/>
          <w:bCs/>
        </w:rPr>
        <w:t xml:space="preserve">Compliance Systems </w:t>
      </w:r>
      <w:r w:rsidR="00726F16">
        <w:rPr>
          <w:rFonts w:ascii="Georgia" w:hAnsi="Georgia" w:cstheme="minorHAnsi"/>
          <w:b/>
          <w:bCs/>
        </w:rPr>
        <w:t>Introduces</w:t>
      </w:r>
      <w:r w:rsidR="00830EF1">
        <w:rPr>
          <w:rFonts w:ascii="Georgia" w:hAnsi="Georgia" w:cstheme="minorHAnsi"/>
          <w:b/>
          <w:bCs/>
        </w:rPr>
        <w:t xml:space="preserve"> Industry’s First </w:t>
      </w:r>
      <w:r w:rsidR="00586637" w:rsidRPr="00362E3F">
        <w:rPr>
          <w:rFonts w:ascii="Georgia" w:hAnsi="Georgia" w:cstheme="minorHAnsi"/>
          <w:b/>
          <w:bCs/>
        </w:rPr>
        <w:t>Mobile</w:t>
      </w:r>
      <w:r w:rsidR="004E0F67">
        <w:rPr>
          <w:rFonts w:ascii="Georgia" w:hAnsi="Georgia" w:cstheme="minorHAnsi"/>
          <w:b/>
          <w:bCs/>
        </w:rPr>
        <w:t xml:space="preserve"> First</w:t>
      </w:r>
      <w:r w:rsidR="00586637" w:rsidRPr="00362E3F">
        <w:rPr>
          <w:rFonts w:ascii="Georgia" w:hAnsi="Georgia" w:cstheme="minorHAnsi"/>
          <w:b/>
          <w:bCs/>
        </w:rPr>
        <w:t xml:space="preserve"> </w:t>
      </w:r>
    </w:p>
    <w:p w14:paraId="4B1D8DAB" w14:textId="14CE2022" w:rsidR="00056D63" w:rsidRDefault="00586637" w:rsidP="00473775">
      <w:pPr>
        <w:spacing w:after="0" w:line="240" w:lineRule="auto"/>
        <w:jc w:val="center"/>
        <w:rPr>
          <w:rFonts w:ascii="Georgia" w:hAnsi="Georgia" w:cstheme="minorHAnsi"/>
          <w:i/>
          <w:iCs/>
        </w:rPr>
      </w:pPr>
      <w:r w:rsidRPr="00362E3F">
        <w:rPr>
          <w:rFonts w:ascii="Georgia" w:hAnsi="Georgia" w:cstheme="minorHAnsi"/>
          <w:b/>
          <w:bCs/>
        </w:rPr>
        <w:t xml:space="preserve">Online Account </w:t>
      </w:r>
      <w:r w:rsidR="00905423" w:rsidRPr="00362E3F">
        <w:rPr>
          <w:rFonts w:ascii="Georgia" w:hAnsi="Georgia" w:cstheme="minorHAnsi"/>
          <w:b/>
          <w:bCs/>
        </w:rPr>
        <w:t>Opening</w:t>
      </w:r>
      <w:r w:rsidR="00905423">
        <w:rPr>
          <w:rFonts w:ascii="Georgia" w:hAnsi="Georgia" w:cstheme="minorHAnsi"/>
          <w:b/>
          <w:bCs/>
        </w:rPr>
        <w:t xml:space="preserve"> Documentation </w:t>
      </w:r>
      <w:r w:rsidR="00BD5AE7">
        <w:rPr>
          <w:rFonts w:ascii="Georgia" w:hAnsi="Georgia" w:cstheme="minorHAnsi"/>
          <w:b/>
          <w:bCs/>
        </w:rPr>
        <w:br/>
      </w:r>
      <w:r w:rsidR="000A1745">
        <w:rPr>
          <w:rFonts w:ascii="Georgia" w:hAnsi="Georgia" w:cstheme="minorHAnsi"/>
          <w:i/>
          <w:iCs/>
        </w:rPr>
        <w:t>Mo</w:t>
      </w:r>
      <w:r w:rsidR="00A95C8A">
        <w:rPr>
          <w:rFonts w:ascii="Georgia" w:hAnsi="Georgia" w:cstheme="minorHAnsi"/>
          <w:i/>
          <w:iCs/>
        </w:rPr>
        <w:t>bility</w:t>
      </w:r>
      <w:r w:rsidR="00BD5AE7">
        <w:rPr>
          <w:rFonts w:ascii="Georgia" w:hAnsi="Georgia" w:cstheme="minorHAnsi"/>
          <w:i/>
          <w:iCs/>
        </w:rPr>
        <w:t>-</w:t>
      </w:r>
      <w:r w:rsidR="006E6F65">
        <w:rPr>
          <w:rFonts w:ascii="Georgia" w:hAnsi="Georgia" w:cstheme="minorHAnsi"/>
          <w:i/>
          <w:iCs/>
        </w:rPr>
        <w:t xml:space="preserve">based </w:t>
      </w:r>
      <w:r w:rsidR="00905423">
        <w:rPr>
          <w:rFonts w:ascii="Georgia" w:hAnsi="Georgia" w:cstheme="minorHAnsi"/>
          <w:i/>
          <w:iCs/>
        </w:rPr>
        <w:t xml:space="preserve">compliance documents provide banks and credit unions with seamless, </w:t>
      </w:r>
      <w:r w:rsidR="00473775">
        <w:rPr>
          <w:rFonts w:ascii="Georgia" w:hAnsi="Georgia" w:cstheme="minorHAnsi"/>
          <w:i/>
          <w:iCs/>
        </w:rPr>
        <w:t>faster account</w:t>
      </w:r>
      <w:r w:rsidR="00905423">
        <w:rPr>
          <w:rFonts w:ascii="Georgia" w:hAnsi="Georgia" w:cstheme="minorHAnsi"/>
          <w:i/>
          <w:iCs/>
        </w:rPr>
        <w:t xml:space="preserve"> opening experience</w:t>
      </w:r>
      <w:r w:rsidR="00BD5AE7" w:rsidRPr="00BD5AE7">
        <w:rPr>
          <w:rFonts w:ascii="Georgia" w:hAnsi="Georgia" w:cstheme="minorHAnsi"/>
          <w:i/>
          <w:iCs/>
        </w:rPr>
        <w:t>, taking less than 3 minutes versus 30 minutes in branch</w:t>
      </w:r>
      <w:r w:rsidR="00BD5AE7">
        <w:rPr>
          <w:rFonts w:ascii="Georgia" w:hAnsi="Georgia" w:cstheme="minorHAnsi"/>
          <w:i/>
          <w:iCs/>
        </w:rPr>
        <w:br/>
      </w:r>
    </w:p>
    <w:p w14:paraId="16E171A0" w14:textId="3E846C9F" w:rsidR="00B300E4" w:rsidRPr="004D3AB2" w:rsidRDefault="00F901D0" w:rsidP="00907010">
      <w:pPr>
        <w:spacing w:after="0" w:line="240" w:lineRule="auto"/>
        <w:jc w:val="both"/>
        <w:rPr>
          <w:rFonts w:ascii="Georgia" w:hAnsi="Georgia" w:cstheme="minorHAnsi"/>
        </w:rPr>
      </w:pPr>
      <w:r>
        <w:rPr>
          <w:rFonts w:ascii="Georgia" w:hAnsi="Georgia" w:cstheme="minorHAnsi"/>
          <w:b/>
          <w:bCs/>
        </w:rPr>
        <w:t>Grand Rapids, MI</w:t>
      </w:r>
      <w:r w:rsidR="00C85E86" w:rsidRPr="00362E3F">
        <w:rPr>
          <w:rFonts w:ascii="Georgia" w:hAnsi="Georgia" w:cstheme="minorHAnsi"/>
          <w:b/>
          <w:bCs/>
        </w:rPr>
        <w:t xml:space="preserve"> </w:t>
      </w:r>
      <w:r w:rsidR="00FE11BC" w:rsidRPr="00362E3F">
        <w:rPr>
          <w:rFonts w:ascii="Georgia" w:hAnsi="Georgia" w:cstheme="minorHAnsi"/>
          <w:b/>
          <w:bCs/>
        </w:rPr>
        <w:t xml:space="preserve">– </w:t>
      </w:r>
      <w:r w:rsidR="00293837" w:rsidRPr="00362E3F">
        <w:rPr>
          <w:rFonts w:ascii="Georgia" w:hAnsi="Georgia" w:cstheme="minorHAnsi"/>
          <w:b/>
          <w:bCs/>
        </w:rPr>
        <w:t>May</w:t>
      </w:r>
      <w:r w:rsidR="0028404F" w:rsidRPr="00362E3F">
        <w:rPr>
          <w:rFonts w:ascii="Georgia" w:hAnsi="Georgia" w:cstheme="minorHAnsi"/>
          <w:b/>
          <w:bCs/>
        </w:rPr>
        <w:t xml:space="preserve"> </w:t>
      </w:r>
      <w:r w:rsidR="00830EF1">
        <w:rPr>
          <w:rFonts w:ascii="Georgia" w:hAnsi="Georgia" w:cstheme="minorHAnsi"/>
          <w:b/>
          <w:bCs/>
        </w:rPr>
        <w:t>10</w:t>
      </w:r>
      <w:r w:rsidR="00FE11BC" w:rsidRPr="00362E3F">
        <w:rPr>
          <w:rFonts w:ascii="Georgia" w:hAnsi="Georgia" w:cstheme="minorHAnsi"/>
          <w:b/>
          <w:bCs/>
        </w:rPr>
        <w:t>, 20</w:t>
      </w:r>
      <w:r w:rsidR="00AF7F08" w:rsidRPr="00362E3F">
        <w:rPr>
          <w:rFonts w:ascii="Georgia" w:hAnsi="Georgia" w:cstheme="minorHAnsi"/>
          <w:b/>
          <w:bCs/>
        </w:rPr>
        <w:t>2</w:t>
      </w:r>
      <w:r w:rsidR="00B40D92" w:rsidRPr="00362E3F">
        <w:rPr>
          <w:rFonts w:ascii="Georgia" w:hAnsi="Georgia" w:cstheme="minorHAnsi"/>
          <w:b/>
          <w:bCs/>
        </w:rPr>
        <w:t>1</w:t>
      </w:r>
      <w:r w:rsidR="00FE11BC" w:rsidRPr="00362E3F">
        <w:rPr>
          <w:rFonts w:ascii="Georgia" w:hAnsi="Georgia" w:cstheme="minorHAnsi"/>
        </w:rPr>
        <w:t xml:space="preserve"> –</w:t>
      </w:r>
      <w:r w:rsidR="00034D79" w:rsidRPr="00362E3F">
        <w:rPr>
          <w:rFonts w:ascii="Georgia" w:hAnsi="Georgia" w:cstheme="minorHAnsi"/>
        </w:rPr>
        <w:t xml:space="preserve"> </w:t>
      </w:r>
      <w:r w:rsidR="00293837" w:rsidRPr="00362E3F">
        <w:rPr>
          <w:rFonts w:ascii="Georgia" w:hAnsi="Georgia" w:cstheme="minorHAnsi"/>
        </w:rPr>
        <w:t>Compliance Systems</w:t>
      </w:r>
      <w:r w:rsidR="007F30F3">
        <w:rPr>
          <w:rFonts w:ascii="Georgia" w:hAnsi="Georgia" w:cstheme="minorHAnsi"/>
        </w:rPr>
        <w:t>,</w:t>
      </w:r>
      <w:r w:rsidR="00293837" w:rsidRPr="00362E3F">
        <w:rPr>
          <w:rFonts w:ascii="Georgia" w:hAnsi="Georgia" w:cstheme="minorHAnsi"/>
        </w:rPr>
        <w:t xml:space="preserve"> the financial industry’s leading provider of modern, digital and dynamic </w:t>
      </w:r>
      <w:r w:rsidR="00293837" w:rsidRPr="004D3AB2">
        <w:rPr>
          <w:rFonts w:ascii="Georgia" w:hAnsi="Georgia" w:cstheme="minorHAnsi"/>
        </w:rPr>
        <w:t xml:space="preserve">compliance documentation, </w:t>
      </w:r>
      <w:r w:rsidR="007F30F3" w:rsidRPr="004D3AB2">
        <w:rPr>
          <w:rFonts w:ascii="Georgia" w:hAnsi="Georgia" w:cstheme="minorHAnsi"/>
        </w:rPr>
        <w:t>t</w:t>
      </w:r>
      <w:r w:rsidR="00414543" w:rsidRPr="004D3AB2">
        <w:rPr>
          <w:rFonts w:ascii="Georgia" w:hAnsi="Georgia" w:cstheme="minorHAnsi"/>
        </w:rPr>
        <w:t>oda</w:t>
      </w:r>
      <w:r w:rsidR="00DE5A38" w:rsidRPr="004D3AB2">
        <w:rPr>
          <w:rFonts w:ascii="Georgia" w:hAnsi="Georgia" w:cstheme="minorHAnsi"/>
        </w:rPr>
        <w:t xml:space="preserve">y announced </w:t>
      </w:r>
      <w:r w:rsidR="00830EF1">
        <w:rPr>
          <w:rFonts w:ascii="Georgia" w:hAnsi="Georgia" w:cstheme="minorHAnsi"/>
        </w:rPr>
        <w:t xml:space="preserve">the industry’s first </w:t>
      </w:r>
      <w:r w:rsidR="00DE5A38" w:rsidRPr="004D3AB2">
        <w:rPr>
          <w:rFonts w:ascii="Georgia" w:hAnsi="Georgia" w:cstheme="minorHAnsi"/>
        </w:rPr>
        <w:t xml:space="preserve">mobile-enabled </w:t>
      </w:r>
      <w:r w:rsidR="00272581" w:rsidRPr="004D3AB2">
        <w:rPr>
          <w:rFonts w:ascii="Georgia" w:hAnsi="Georgia" w:cstheme="minorHAnsi"/>
        </w:rPr>
        <w:t>online account opening</w:t>
      </w:r>
      <w:r w:rsidR="007A0883">
        <w:rPr>
          <w:rFonts w:ascii="Georgia" w:hAnsi="Georgia" w:cstheme="minorHAnsi"/>
        </w:rPr>
        <w:t>s</w:t>
      </w:r>
      <w:r w:rsidR="00350733" w:rsidRPr="004D3AB2">
        <w:rPr>
          <w:rFonts w:ascii="Georgia" w:hAnsi="Georgia" w:cstheme="minorHAnsi"/>
        </w:rPr>
        <w:t>,</w:t>
      </w:r>
      <w:r w:rsidR="00BD5AE7">
        <w:rPr>
          <w:rFonts w:ascii="Georgia" w:hAnsi="Georgia" w:cstheme="minorHAnsi"/>
        </w:rPr>
        <w:t xml:space="preserve"> which </w:t>
      </w:r>
      <w:r w:rsidR="00F86B2C" w:rsidRPr="004D3AB2">
        <w:rPr>
          <w:rFonts w:ascii="Georgia" w:hAnsi="Georgia" w:cstheme="minorHAnsi"/>
        </w:rPr>
        <w:t>allow</w:t>
      </w:r>
      <w:r w:rsidR="00BD5AE7">
        <w:rPr>
          <w:rFonts w:ascii="Georgia" w:hAnsi="Georgia" w:cstheme="minorHAnsi"/>
        </w:rPr>
        <w:t>s</w:t>
      </w:r>
      <w:r w:rsidR="00F86B2C" w:rsidRPr="004D3AB2">
        <w:rPr>
          <w:rFonts w:ascii="Georgia" w:hAnsi="Georgia" w:cstheme="minorHAnsi"/>
        </w:rPr>
        <w:t xml:space="preserve"> </w:t>
      </w:r>
      <w:r w:rsidR="007F30F3" w:rsidRPr="004D3AB2">
        <w:rPr>
          <w:rFonts w:ascii="Georgia" w:hAnsi="Georgia" w:cstheme="minorHAnsi"/>
        </w:rPr>
        <w:t xml:space="preserve">financial institution </w:t>
      </w:r>
      <w:r w:rsidR="00C63706" w:rsidRPr="004D3AB2">
        <w:rPr>
          <w:rFonts w:ascii="Georgia" w:hAnsi="Georgia" w:cstheme="minorHAnsi"/>
        </w:rPr>
        <w:t xml:space="preserve">customers and members to </w:t>
      </w:r>
      <w:r w:rsidR="00F86B2C" w:rsidRPr="004D3AB2">
        <w:rPr>
          <w:rFonts w:ascii="Georgia" w:hAnsi="Georgia" w:cstheme="minorHAnsi"/>
        </w:rPr>
        <w:t xml:space="preserve">open accounts </w:t>
      </w:r>
      <w:r w:rsidR="00C03293" w:rsidRPr="004D3AB2">
        <w:rPr>
          <w:rFonts w:ascii="Georgia" w:hAnsi="Georgia" w:cstheme="minorHAnsi"/>
        </w:rPr>
        <w:t xml:space="preserve">up to </w:t>
      </w:r>
      <w:r w:rsidR="00BD5AE7">
        <w:rPr>
          <w:rFonts w:ascii="Georgia" w:hAnsi="Georgia" w:cstheme="minorHAnsi"/>
        </w:rPr>
        <w:t>10</w:t>
      </w:r>
      <w:r w:rsidR="000B4A72" w:rsidRPr="004D3AB2">
        <w:rPr>
          <w:rFonts w:ascii="Georgia" w:hAnsi="Georgia" w:cstheme="minorHAnsi"/>
        </w:rPr>
        <w:t xml:space="preserve"> </w:t>
      </w:r>
      <w:r w:rsidR="005D45BB" w:rsidRPr="004D3AB2">
        <w:rPr>
          <w:rFonts w:ascii="Georgia" w:hAnsi="Georgia" w:cstheme="minorHAnsi"/>
        </w:rPr>
        <w:t>times faster</w:t>
      </w:r>
      <w:r w:rsidR="000B4A72" w:rsidRPr="004D3AB2">
        <w:rPr>
          <w:rFonts w:ascii="Georgia" w:hAnsi="Georgia" w:cstheme="minorHAnsi"/>
        </w:rPr>
        <w:t xml:space="preserve">. </w:t>
      </w:r>
      <w:r w:rsidR="00F32187">
        <w:rPr>
          <w:rFonts w:ascii="Georgia" w:hAnsi="Georgia" w:cstheme="minorHAnsi"/>
        </w:rPr>
        <w:t>The s</w:t>
      </w:r>
      <w:r w:rsidR="008136B6">
        <w:rPr>
          <w:rFonts w:ascii="Georgia" w:hAnsi="Georgia" w:cstheme="minorHAnsi"/>
        </w:rPr>
        <w:t xml:space="preserve">olution </w:t>
      </w:r>
      <w:r w:rsidR="008136B6">
        <w:rPr>
          <w:rFonts w:ascii="Georgia" w:hAnsi="Georgia"/>
        </w:rPr>
        <w:t>s</w:t>
      </w:r>
      <w:r w:rsidR="000B4A72" w:rsidRPr="00473775">
        <w:rPr>
          <w:rFonts w:ascii="Georgia" w:hAnsi="Georgia"/>
        </w:rPr>
        <w:t>treamlin</w:t>
      </w:r>
      <w:r w:rsidR="008136B6">
        <w:rPr>
          <w:rFonts w:ascii="Georgia" w:hAnsi="Georgia"/>
        </w:rPr>
        <w:t>es</w:t>
      </w:r>
      <w:r w:rsidR="000B4A72" w:rsidRPr="00473775">
        <w:rPr>
          <w:rFonts w:ascii="Georgia" w:hAnsi="Georgia"/>
        </w:rPr>
        <w:t xml:space="preserve"> document</w:t>
      </w:r>
      <w:r w:rsidR="008136B6">
        <w:rPr>
          <w:rFonts w:ascii="Georgia" w:hAnsi="Georgia"/>
        </w:rPr>
        <w:t>s</w:t>
      </w:r>
      <w:r w:rsidR="000B4A72" w:rsidRPr="00473775">
        <w:rPr>
          <w:rFonts w:ascii="Georgia" w:hAnsi="Georgia"/>
        </w:rPr>
        <w:t xml:space="preserve"> and </w:t>
      </w:r>
      <w:r w:rsidR="00BD5AE7">
        <w:rPr>
          <w:rFonts w:ascii="Georgia" w:hAnsi="Georgia"/>
        </w:rPr>
        <w:t>host</w:t>
      </w:r>
      <w:r w:rsidR="008136B6">
        <w:rPr>
          <w:rFonts w:ascii="Georgia" w:hAnsi="Georgia"/>
        </w:rPr>
        <w:t>s</w:t>
      </w:r>
      <w:r w:rsidR="00BD5AE7">
        <w:rPr>
          <w:rFonts w:ascii="Georgia" w:hAnsi="Georgia"/>
        </w:rPr>
        <w:t xml:space="preserve"> </w:t>
      </w:r>
      <w:r w:rsidR="00C914AF">
        <w:rPr>
          <w:rFonts w:ascii="Georgia" w:hAnsi="Georgia"/>
        </w:rPr>
        <w:t>unique</w:t>
      </w:r>
      <w:r w:rsidR="008A51B5">
        <w:rPr>
          <w:rFonts w:ascii="Georgia" w:hAnsi="Georgia"/>
        </w:rPr>
        <w:t xml:space="preserve"> content such as </w:t>
      </w:r>
      <w:r w:rsidR="003C6F95">
        <w:rPr>
          <w:rFonts w:ascii="Georgia" w:hAnsi="Georgia"/>
        </w:rPr>
        <w:t xml:space="preserve">embedded </w:t>
      </w:r>
      <w:r w:rsidR="008A51B5">
        <w:rPr>
          <w:rFonts w:ascii="Georgia" w:hAnsi="Georgia"/>
        </w:rPr>
        <w:t>vide</w:t>
      </w:r>
      <w:r w:rsidR="003C6F95">
        <w:rPr>
          <w:rFonts w:ascii="Georgia" w:hAnsi="Georgia"/>
        </w:rPr>
        <w:t>os and tutorials</w:t>
      </w:r>
      <w:r w:rsidR="00830EF1">
        <w:rPr>
          <w:rFonts w:ascii="Georgia" w:hAnsi="Georgia"/>
        </w:rPr>
        <w:t xml:space="preserve"> </w:t>
      </w:r>
      <w:r w:rsidR="008136B6">
        <w:rPr>
          <w:rFonts w:ascii="Georgia" w:hAnsi="Georgia"/>
        </w:rPr>
        <w:t xml:space="preserve">to </w:t>
      </w:r>
      <w:r w:rsidR="000B4A72" w:rsidRPr="00473775">
        <w:rPr>
          <w:rFonts w:ascii="Georgia" w:hAnsi="Georgia"/>
        </w:rPr>
        <w:t>help</w:t>
      </w:r>
      <w:r w:rsidR="00830EF1">
        <w:rPr>
          <w:rFonts w:ascii="Georgia" w:hAnsi="Georgia"/>
        </w:rPr>
        <w:t xml:space="preserve"> </w:t>
      </w:r>
      <w:r w:rsidR="005F4D3A">
        <w:rPr>
          <w:rFonts w:ascii="Georgia" w:hAnsi="Georgia"/>
        </w:rPr>
        <w:t xml:space="preserve">FI’s </w:t>
      </w:r>
      <w:r w:rsidR="000B4A72" w:rsidRPr="00473775">
        <w:rPr>
          <w:rFonts w:ascii="Georgia" w:hAnsi="Georgia"/>
        </w:rPr>
        <w:t>build relationship</w:t>
      </w:r>
      <w:r w:rsidR="005F4D3A">
        <w:rPr>
          <w:rFonts w:ascii="Georgia" w:hAnsi="Georgia"/>
        </w:rPr>
        <w:t>s</w:t>
      </w:r>
      <w:r w:rsidR="000B4A72" w:rsidRPr="00473775">
        <w:rPr>
          <w:rFonts w:ascii="Georgia" w:hAnsi="Georgia"/>
        </w:rPr>
        <w:t xml:space="preserve"> that consumer</w:t>
      </w:r>
      <w:r w:rsidR="00BD5AE7">
        <w:rPr>
          <w:rFonts w:ascii="Georgia" w:hAnsi="Georgia"/>
        </w:rPr>
        <w:t xml:space="preserve"> and commercial deposit customers</w:t>
      </w:r>
      <w:r w:rsidR="000B4A72" w:rsidRPr="00473775">
        <w:rPr>
          <w:rFonts w:ascii="Georgia" w:hAnsi="Georgia"/>
        </w:rPr>
        <w:t xml:space="preserve"> </w:t>
      </w:r>
      <w:r w:rsidR="005F4D3A">
        <w:rPr>
          <w:rFonts w:ascii="Georgia" w:hAnsi="Georgia"/>
        </w:rPr>
        <w:t xml:space="preserve">can </w:t>
      </w:r>
      <w:r w:rsidR="000B4A72" w:rsidRPr="00473775">
        <w:rPr>
          <w:rFonts w:ascii="Georgia" w:hAnsi="Georgia"/>
        </w:rPr>
        <w:t>appreciate and embrace.</w:t>
      </w:r>
      <w:r w:rsidR="00830EF1" w:rsidRPr="00830EF1">
        <w:rPr>
          <w:rFonts w:ascii="Georgia" w:hAnsi="Georgia" w:cstheme="minorHAnsi"/>
        </w:rPr>
        <w:t xml:space="preserve"> </w:t>
      </w:r>
    </w:p>
    <w:p w14:paraId="086A7E77" w14:textId="77777777" w:rsidR="00126DA5" w:rsidRPr="004D3AB2" w:rsidRDefault="00126DA5" w:rsidP="00E27472">
      <w:pPr>
        <w:spacing w:after="0" w:line="240" w:lineRule="auto"/>
        <w:jc w:val="both"/>
        <w:rPr>
          <w:rFonts w:ascii="Georgia" w:hAnsi="Georgia" w:cstheme="minorHAnsi"/>
        </w:rPr>
      </w:pPr>
    </w:p>
    <w:p w14:paraId="18B3CCDF" w14:textId="0303AA85" w:rsidR="000B4A72" w:rsidRPr="004D3AB2" w:rsidRDefault="00E27472" w:rsidP="00E27472">
      <w:pPr>
        <w:spacing w:after="0" w:line="240" w:lineRule="auto"/>
        <w:jc w:val="both"/>
        <w:rPr>
          <w:rFonts w:ascii="Georgia" w:hAnsi="Georgia" w:cstheme="minorHAnsi"/>
        </w:rPr>
      </w:pPr>
      <w:r w:rsidRPr="004D3AB2">
        <w:rPr>
          <w:rFonts w:ascii="Georgia" w:hAnsi="Georgia" w:cstheme="minorHAnsi"/>
        </w:rPr>
        <w:t xml:space="preserve">“Everything we do is driven by </w:t>
      </w:r>
      <w:r w:rsidR="00A4677C">
        <w:rPr>
          <w:rFonts w:ascii="Georgia" w:hAnsi="Georgia" w:cstheme="minorHAnsi"/>
        </w:rPr>
        <w:t>a</w:t>
      </w:r>
      <w:r w:rsidR="002B4B68" w:rsidRPr="00AC5097">
        <w:rPr>
          <w:rFonts w:ascii="Georgia" w:hAnsi="Georgia" w:cstheme="minorHAnsi"/>
        </w:rPr>
        <w:t xml:space="preserve">dvancing </w:t>
      </w:r>
      <w:r w:rsidR="00BD5AE7">
        <w:rPr>
          <w:rFonts w:ascii="Georgia" w:hAnsi="Georgia" w:cstheme="minorHAnsi"/>
        </w:rPr>
        <w:t>our</w:t>
      </w:r>
      <w:r w:rsidR="002B4B68" w:rsidRPr="00AC5097">
        <w:rPr>
          <w:rFonts w:ascii="Georgia" w:hAnsi="Georgia" w:cstheme="minorHAnsi"/>
        </w:rPr>
        <w:t xml:space="preserve"> c</w:t>
      </w:r>
      <w:r w:rsidR="00BD5AE7">
        <w:rPr>
          <w:rFonts w:ascii="Georgia" w:hAnsi="Georgia" w:cstheme="minorHAnsi"/>
        </w:rPr>
        <w:t xml:space="preserve">ustomer’s banking </w:t>
      </w:r>
      <w:r w:rsidR="002B4B68" w:rsidRPr="00AC5097">
        <w:rPr>
          <w:rFonts w:ascii="Georgia" w:hAnsi="Georgia" w:cstheme="minorHAnsi"/>
        </w:rPr>
        <w:t>journey,</w:t>
      </w:r>
      <w:r w:rsidR="00BD5AE7">
        <w:rPr>
          <w:rFonts w:ascii="Georgia" w:hAnsi="Georgia" w:cstheme="minorHAnsi"/>
        </w:rPr>
        <w:t xml:space="preserve"> which includes adopting a mobile</w:t>
      </w:r>
      <w:r w:rsidR="007A0883">
        <w:rPr>
          <w:rFonts w:ascii="Georgia" w:hAnsi="Georgia" w:cstheme="minorHAnsi"/>
        </w:rPr>
        <w:t>-</w:t>
      </w:r>
      <w:r w:rsidR="00BD5AE7">
        <w:rPr>
          <w:rFonts w:ascii="Georgia" w:hAnsi="Georgia" w:cstheme="minorHAnsi"/>
        </w:rPr>
        <w:t>first perspective,</w:t>
      </w:r>
      <w:r w:rsidR="007A0883">
        <w:rPr>
          <w:rFonts w:ascii="Georgia" w:hAnsi="Georgia" w:cstheme="minorHAnsi"/>
        </w:rPr>
        <w:t xml:space="preserve"> </w:t>
      </w:r>
      <w:r w:rsidRPr="004D3AB2">
        <w:rPr>
          <w:rFonts w:ascii="Georgia" w:hAnsi="Georgia" w:cstheme="minorHAnsi"/>
        </w:rPr>
        <w:t>and one of the most critical parts of that is online account opening,” said Erin Simpson, executive vice president and chief risk officer of Little Rock, Arkansas-based Encore Bank. “We wanted to offer the fastest,</w:t>
      </w:r>
      <w:r w:rsidR="00BD5AE7">
        <w:rPr>
          <w:rFonts w:ascii="Georgia" w:hAnsi="Georgia" w:cstheme="minorHAnsi"/>
        </w:rPr>
        <w:t xml:space="preserve"> most consumer native </w:t>
      </w:r>
      <w:r w:rsidRPr="004D3AB2">
        <w:rPr>
          <w:rFonts w:ascii="Georgia" w:hAnsi="Georgia" w:cstheme="minorHAnsi"/>
        </w:rPr>
        <w:t xml:space="preserve">service with the </w:t>
      </w:r>
      <w:r w:rsidR="007A0883">
        <w:rPr>
          <w:rFonts w:ascii="Georgia" w:hAnsi="Georgia" w:cstheme="minorHAnsi"/>
        </w:rPr>
        <w:t>least</w:t>
      </w:r>
      <w:r w:rsidR="002B58FD" w:rsidRPr="004D3AB2">
        <w:rPr>
          <w:rFonts w:ascii="Georgia" w:hAnsi="Georgia" w:cstheme="minorHAnsi"/>
        </w:rPr>
        <w:t xml:space="preserve"> friction </w:t>
      </w:r>
      <w:r w:rsidRPr="004D3AB2">
        <w:rPr>
          <w:rFonts w:ascii="Georgia" w:hAnsi="Georgia" w:cstheme="minorHAnsi"/>
        </w:rPr>
        <w:t>for our c</w:t>
      </w:r>
      <w:r w:rsidR="002B58FD" w:rsidRPr="004D3AB2">
        <w:rPr>
          <w:rFonts w:ascii="Georgia" w:hAnsi="Georgia" w:cstheme="minorHAnsi"/>
        </w:rPr>
        <w:t xml:space="preserve">ustomers </w:t>
      </w:r>
      <w:r w:rsidRPr="004D3AB2">
        <w:rPr>
          <w:rFonts w:ascii="Georgia" w:hAnsi="Georgia" w:cstheme="minorHAnsi"/>
        </w:rPr>
        <w:t xml:space="preserve">and staff, which is why we chose </w:t>
      </w:r>
      <w:r w:rsidR="000B4A72" w:rsidRPr="004D3AB2">
        <w:rPr>
          <w:rFonts w:ascii="Georgia" w:hAnsi="Georgia" w:cstheme="minorHAnsi"/>
        </w:rPr>
        <w:t xml:space="preserve">to add </w:t>
      </w:r>
      <w:r w:rsidRPr="004D3AB2">
        <w:rPr>
          <w:rFonts w:ascii="Georgia" w:hAnsi="Georgia" w:cstheme="minorHAnsi"/>
        </w:rPr>
        <w:t>Compliance Systems</w:t>
      </w:r>
      <w:r w:rsidR="000B4A72" w:rsidRPr="004D3AB2">
        <w:rPr>
          <w:rFonts w:ascii="Georgia" w:hAnsi="Georgia" w:cstheme="minorHAnsi"/>
        </w:rPr>
        <w:t>’ mobile-enabled documentation to our account opening process</w:t>
      </w:r>
      <w:r w:rsidRPr="004D3AB2">
        <w:rPr>
          <w:rFonts w:ascii="Georgia" w:hAnsi="Georgia" w:cstheme="minorHAnsi"/>
        </w:rPr>
        <w:t xml:space="preserve">. </w:t>
      </w:r>
      <w:r w:rsidR="00BD40D9" w:rsidRPr="004D3AB2">
        <w:rPr>
          <w:rFonts w:ascii="Georgia" w:hAnsi="Georgia" w:cstheme="minorHAnsi"/>
        </w:rPr>
        <w:t>Our customers can open accounts</w:t>
      </w:r>
      <w:r w:rsidR="00536668" w:rsidRPr="004D3AB2">
        <w:rPr>
          <w:rFonts w:ascii="Georgia" w:hAnsi="Georgia" w:cstheme="minorHAnsi"/>
        </w:rPr>
        <w:t xml:space="preserve"> in </w:t>
      </w:r>
      <w:r w:rsidR="002B58FD" w:rsidRPr="004D3AB2">
        <w:rPr>
          <w:rFonts w:ascii="Georgia" w:hAnsi="Georgia" w:cstheme="minorHAnsi"/>
        </w:rPr>
        <w:t xml:space="preserve">as little as </w:t>
      </w:r>
      <w:r w:rsidR="00D838CB" w:rsidRPr="004D3AB2">
        <w:rPr>
          <w:rFonts w:ascii="Georgia" w:hAnsi="Georgia" w:cstheme="minorHAnsi"/>
        </w:rPr>
        <w:t xml:space="preserve">2.5 </w:t>
      </w:r>
      <w:r w:rsidR="00536668" w:rsidRPr="004D3AB2">
        <w:rPr>
          <w:rFonts w:ascii="Georgia" w:hAnsi="Georgia" w:cstheme="minorHAnsi"/>
        </w:rPr>
        <w:t xml:space="preserve">minutes versus </w:t>
      </w:r>
      <w:r w:rsidR="000B4A72" w:rsidRPr="004D3AB2">
        <w:rPr>
          <w:rFonts w:ascii="Georgia" w:hAnsi="Georgia" w:cstheme="minorHAnsi"/>
        </w:rPr>
        <w:t xml:space="preserve">what once took </w:t>
      </w:r>
      <w:r w:rsidR="00536668" w:rsidRPr="004D3AB2">
        <w:rPr>
          <w:rFonts w:ascii="Georgia" w:hAnsi="Georgia" w:cstheme="minorHAnsi"/>
        </w:rPr>
        <w:t>30 minutes in branch.</w:t>
      </w:r>
      <w:r w:rsidR="000B4A72" w:rsidRPr="004D3AB2">
        <w:rPr>
          <w:rFonts w:ascii="Georgia" w:hAnsi="Georgia" w:cstheme="minorHAnsi"/>
        </w:rPr>
        <w:t>”</w:t>
      </w:r>
    </w:p>
    <w:p w14:paraId="2A779AF2" w14:textId="3C38C9D0" w:rsidR="000B4A72" w:rsidRPr="004D3AB2" w:rsidRDefault="000B4A72" w:rsidP="00E27472">
      <w:pPr>
        <w:spacing w:after="0" w:line="240" w:lineRule="auto"/>
        <w:jc w:val="both"/>
        <w:rPr>
          <w:rFonts w:ascii="Georgia" w:hAnsi="Georgia" w:cstheme="minorHAnsi"/>
        </w:rPr>
      </w:pPr>
    </w:p>
    <w:p w14:paraId="5471F5CF" w14:textId="3EB15A6D" w:rsidR="00E27472" w:rsidRPr="004D3AB2" w:rsidRDefault="000B4A72" w:rsidP="00E27472">
      <w:pPr>
        <w:spacing w:after="0" w:line="240" w:lineRule="auto"/>
        <w:jc w:val="both"/>
        <w:rPr>
          <w:rFonts w:ascii="Georgia" w:hAnsi="Georgia"/>
        </w:rPr>
      </w:pPr>
      <w:r w:rsidRPr="004D3AB2">
        <w:rPr>
          <w:rFonts w:ascii="Georgia" w:hAnsi="Georgia" w:cstheme="minorHAnsi"/>
        </w:rPr>
        <w:t xml:space="preserve">Encore Bank uses the embedded identification verification in their online account opening platform to confirm a prospect’s identity. From there, </w:t>
      </w:r>
      <w:r w:rsidRPr="00473775">
        <w:rPr>
          <w:rFonts w:ascii="Georgia" w:hAnsi="Georgia"/>
        </w:rPr>
        <w:t xml:space="preserve">personal information does not need to be re-entered. </w:t>
      </w:r>
      <w:r w:rsidR="00AC234D" w:rsidRPr="00473775">
        <w:rPr>
          <w:rFonts w:ascii="Georgia" w:hAnsi="Georgia"/>
        </w:rPr>
        <w:t>“We worked with the CFPB to recreate our account opening process</w:t>
      </w:r>
      <w:r w:rsidR="00BD5AE7">
        <w:rPr>
          <w:rFonts w:ascii="Georgia" w:hAnsi="Georgia"/>
        </w:rPr>
        <w:t>,” Simpson added</w:t>
      </w:r>
      <w:r w:rsidR="00AC234D" w:rsidRPr="00473775">
        <w:rPr>
          <w:rFonts w:ascii="Georgia" w:hAnsi="Georgia"/>
        </w:rPr>
        <w:t xml:space="preserve">. </w:t>
      </w:r>
      <w:r w:rsidR="00BD5AE7">
        <w:rPr>
          <w:rFonts w:ascii="Georgia" w:hAnsi="Georgia"/>
        </w:rPr>
        <w:t>“</w:t>
      </w:r>
      <w:r w:rsidR="00AC234D" w:rsidRPr="00473775">
        <w:rPr>
          <w:rFonts w:ascii="Georgia" w:hAnsi="Georgia"/>
        </w:rPr>
        <w:t xml:space="preserve">By cutting out all the extra data entry, signatures, and other interruptions in the documentation package, we’re able to improve accuracy, timeliness and the overall experience. It’s something that </w:t>
      </w:r>
      <w:r w:rsidR="00A2112E" w:rsidRPr="004D3AB2">
        <w:rPr>
          <w:rFonts w:ascii="Georgia" w:hAnsi="Georgia" w:cstheme="minorHAnsi"/>
        </w:rPr>
        <w:t>w</w:t>
      </w:r>
      <w:r w:rsidR="00E27472" w:rsidRPr="004D3AB2">
        <w:rPr>
          <w:rFonts w:ascii="Georgia" w:hAnsi="Georgia" w:cstheme="minorHAnsi"/>
        </w:rPr>
        <w:t xml:space="preserve">e will </w:t>
      </w:r>
      <w:r w:rsidR="004D3AB2">
        <w:rPr>
          <w:rFonts w:ascii="Georgia" w:hAnsi="Georgia" w:cstheme="minorHAnsi"/>
        </w:rPr>
        <w:t xml:space="preserve">also </w:t>
      </w:r>
      <w:r w:rsidR="00E27472" w:rsidRPr="004D3AB2">
        <w:rPr>
          <w:rFonts w:ascii="Georgia" w:hAnsi="Georgia" w:cstheme="minorHAnsi"/>
        </w:rPr>
        <w:t>use in our branch for stronger efficiency</w:t>
      </w:r>
      <w:r w:rsidR="00A2112E" w:rsidRPr="004D3AB2">
        <w:rPr>
          <w:rFonts w:ascii="Georgia" w:hAnsi="Georgia" w:cstheme="minorHAnsi"/>
        </w:rPr>
        <w:t>,</w:t>
      </w:r>
      <w:r w:rsidR="00E27472" w:rsidRPr="004D3AB2">
        <w:rPr>
          <w:rFonts w:ascii="Georgia" w:hAnsi="Georgia" w:cstheme="minorHAnsi"/>
        </w:rPr>
        <w:t xml:space="preserve"> unification</w:t>
      </w:r>
      <w:r w:rsidR="00A2112E" w:rsidRPr="004D3AB2">
        <w:rPr>
          <w:rFonts w:ascii="Georgia" w:hAnsi="Georgia" w:cstheme="minorHAnsi"/>
        </w:rPr>
        <w:t xml:space="preserve"> and overall customer satisfaction</w:t>
      </w:r>
      <w:r w:rsidR="00E27472" w:rsidRPr="004D3AB2">
        <w:rPr>
          <w:rFonts w:ascii="Georgia" w:hAnsi="Georgia" w:cstheme="minorHAnsi"/>
        </w:rPr>
        <w:t xml:space="preserve">.” </w:t>
      </w:r>
    </w:p>
    <w:p w14:paraId="5C5F70A9" w14:textId="77777777" w:rsidR="00E27472" w:rsidRPr="004D3AB2" w:rsidRDefault="00E27472" w:rsidP="00907010">
      <w:pPr>
        <w:spacing w:after="0" w:line="240" w:lineRule="auto"/>
        <w:jc w:val="both"/>
        <w:rPr>
          <w:rFonts w:ascii="Georgia" w:hAnsi="Georgia" w:cstheme="minorHAnsi"/>
        </w:rPr>
      </w:pPr>
    </w:p>
    <w:p w14:paraId="5E301BD3" w14:textId="57E1FEB8" w:rsidR="0008167F" w:rsidRPr="004D3AB2" w:rsidRDefault="007B57BA" w:rsidP="00362E3F">
      <w:pPr>
        <w:spacing w:after="0" w:line="240" w:lineRule="auto"/>
        <w:jc w:val="both"/>
        <w:rPr>
          <w:rFonts w:ascii="Georgia" w:hAnsi="Georgia" w:cstheme="minorHAnsi"/>
        </w:rPr>
      </w:pPr>
      <w:r w:rsidRPr="004D3AB2">
        <w:rPr>
          <w:rFonts w:ascii="Georgia" w:hAnsi="Georgia" w:cstheme="minorHAnsi"/>
        </w:rPr>
        <w:t>“</w:t>
      </w:r>
      <w:r w:rsidR="00BD5AE7">
        <w:rPr>
          <w:rFonts w:ascii="Georgia" w:hAnsi="Georgia" w:cstheme="minorHAnsi"/>
        </w:rPr>
        <w:t>S</w:t>
      </w:r>
      <w:r w:rsidRPr="004D3AB2">
        <w:rPr>
          <w:rFonts w:ascii="Georgia" w:hAnsi="Georgia" w:cstheme="minorHAnsi"/>
        </w:rPr>
        <w:t xml:space="preserve">treamlining documentation and enabling </w:t>
      </w:r>
      <w:r w:rsidR="004D3AB2" w:rsidRPr="004D3AB2">
        <w:rPr>
          <w:rFonts w:ascii="Georgia" w:hAnsi="Georgia" w:cstheme="minorHAnsi"/>
        </w:rPr>
        <w:t xml:space="preserve">transparent, </w:t>
      </w:r>
      <w:r w:rsidRPr="004D3AB2">
        <w:rPr>
          <w:rFonts w:ascii="Georgia" w:hAnsi="Georgia" w:cstheme="minorHAnsi"/>
        </w:rPr>
        <w:t xml:space="preserve">consumer-centric content </w:t>
      </w:r>
      <w:r w:rsidR="00830EF1">
        <w:rPr>
          <w:rFonts w:ascii="Georgia" w:hAnsi="Georgia" w:cstheme="minorHAnsi"/>
        </w:rPr>
        <w:t>helps financial institutions begin meaningful relationships with customers and members - one built with a</w:t>
      </w:r>
      <w:r w:rsidR="004D3AB2" w:rsidRPr="004D3AB2">
        <w:rPr>
          <w:rFonts w:ascii="Georgia" w:hAnsi="Georgia" w:cstheme="minorHAnsi"/>
        </w:rPr>
        <w:t xml:space="preserve"> sense of ease</w:t>
      </w:r>
      <w:r w:rsidR="007A0883">
        <w:rPr>
          <w:rFonts w:ascii="Georgia" w:hAnsi="Georgia" w:cstheme="minorHAnsi"/>
        </w:rPr>
        <w:t xml:space="preserve"> a</w:t>
      </w:r>
      <w:r w:rsidR="005F4D3A">
        <w:rPr>
          <w:rFonts w:ascii="Georgia" w:hAnsi="Georgia" w:cstheme="minorHAnsi"/>
        </w:rPr>
        <w:t>n</w:t>
      </w:r>
      <w:r w:rsidR="007A0883">
        <w:rPr>
          <w:rFonts w:ascii="Georgia" w:hAnsi="Georgia" w:cstheme="minorHAnsi"/>
        </w:rPr>
        <w:t>d understanding</w:t>
      </w:r>
      <w:r w:rsidRPr="004D3AB2">
        <w:rPr>
          <w:rFonts w:ascii="Georgia" w:hAnsi="Georgia" w:cstheme="minorHAnsi"/>
        </w:rPr>
        <w:t xml:space="preserve">,” said </w:t>
      </w:r>
      <w:r w:rsidR="00C84B54" w:rsidRPr="004D3AB2">
        <w:rPr>
          <w:rFonts w:ascii="Georgia" w:hAnsi="Georgia" w:cstheme="minorHAnsi"/>
        </w:rPr>
        <w:t>Chris Appie, president, Compliance Systems</w:t>
      </w:r>
      <w:r w:rsidRPr="004D3AB2">
        <w:rPr>
          <w:rFonts w:ascii="Georgia" w:hAnsi="Georgia" w:cstheme="minorHAnsi"/>
        </w:rPr>
        <w:t xml:space="preserve">. </w:t>
      </w:r>
      <w:r w:rsidR="0001587D" w:rsidRPr="004D3AB2">
        <w:rPr>
          <w:rFonts w:ascii="Georgia" w:hAnsi="Georgia" w:cstheme="minorHAnsi"/>
        </w:rPr>
        <w:t>“</w:t>
      </w:r>
      <w:r w:rsidR="004A7E9D" w:rsidRPr="004D3AB2">
        <w:rPr>
          <w:rFonts w:ascii="Georgia" w:hAnsi="Georgia" w:cstheme="minorHAnsi"/>
        </w:rPr>
        <w:t>Banks and credit unions</w:t>
      </w:r>
      <w:r w:rsidR="007A0883">
        <w:rPr>
          <w:rFonts w:ascii="Georgia" w:hAnsi="Georgia" w:cstheme="minorHAnsi"/>
        </w:rPr>
        <w:t xml:space="preserve"> </w:t>
      </w:r>
      <w:r w:rsidR="00830EF1">
        <w:rPr>
          <w:rFonts w:ascii="Georgia" w:hAnsi="Georgia" w:cstheme="minorHAnsi"/>
        </w:rPr>
        <w:t xml:space="preserve">can </w:t>
      </w:r>
      <w:r w:rsidR="00726F4D">
        <w:rPr>
          <w:rFonts w:ascii="Georgia" w:hAnsi="Georgia" w:cstheme="minorHAnsi"/>
        </w:rPr>
        <w:t>no</w:t>
      </w:r>
      <w:r w:rsidR="00E95800">
        <w:rPr>
          <w:rFonts w:ascii="Georgia" w:hAnsi="Georgia" w:cstheme="minorHAnsi"/>
        </w:rPr>
        <w:t>w</w:t>
      </w:r>
      <w:r w:rsidR="004A7E9D" w:rsidRPr="004D3AB2">
        <w:rPr>
          <w:rFonts w:ascii="Georgia" w:hAnsi="Georgia" w:cstheme="minorHAnsi"/>
        </w:rPr>
        <w:t xml:space="preserve"> improve the new account opening process</w:t>
      </w:r>
      <w:r w:rsidR="00E95800">
        <w:rPr>
          <w:rFonts w:ascii="Georgia" w:hAnsi="Georgia" w:cstheme="minorHAnsi"/>
        </w:rPr>
        <w:t xml:space="preserve"> using this mo</w:t>
      </w:r>
      <w:r w:rsidR="00FE5DF7">
        <w:rPr>
          <w:rFonts w:ascii="Georgia" w:hAnsi="Georgia" w:cstheme="minorHAnsi"/>
        </w:rPr>
        <w:t>bility</w:t>
      </w:r>
      <w:r w:rsidR="005F4D3A">
        <w:rPr>
          <w:rFonts w:ascii="Georgia" w:hAnsi="Georgia" w:cstheme="minorHAnsi"/>
        </w:rPr>
        <w:t>-</w:t>
      </w:r>
      <w:r w:rsidR="00FE5DF7">
        <w:rPr>
          <w:rFonts w:ascii="Georgia" w:hAnsi="Georgia" w:cstheme="minorHAnsi"/>
        </w:rPr>
        <w:t xml:space="preserve"> first solution</w:t>
      </w:r>
      <w:r w:rsidR="007A0883">
        <w:rPr>
          <w:rFonts w:ascii="Georgia" w:hAnsi="Georgia" w:cstheme="minorHAnsi"/>
        </w:rPr>
        <w:t xml:space="preserve"> as w</w:t>
      </w:r>
      <w:r w:rsidR="004A7E9D" w:rsidRPr="004D3AB2">
        <w:rPr>
          <w:rFonts w:ascii="Georgia" w:hAnsi="Georgia" w:cstheme="minorHAnsi"/>
        </w:rPr>
        <w:t>e</w:t>
      </w:r>
      <w:r w:rsidR="00AC7B29" w:rsidRPr="004D3AB2">
        <w:rPr>
          <w:rFonts w:ascii="Georgia" w:hAnsi="Georgia" w:cstheme="minorHAnsi"/>
        </w:rPr>
        <w:t xml:space="preserve"> ha</w:t>
      </w:r>
      <w:r w:rsidR="004A7E9D" w:rsidRPr="004D3AB2">
        <w:rPr>
          <w:rFonts w:ascii="Georgia" w:hAnsi="Georgia" w:cstheme="minorHAnsi"/>
        </w:rPr>
        <w:t>ve been able to combine speed with data and compliance to ensure a safe</w:t>
      </w:r>
      <w:r w:rsidR="00830EF1">
        <w:rPr>
          <w:rFonts w:ascii="Georgia" w:hAnsi="Georgia" w:cstheme="minorHAnsi"/>
        </w:rPr>
        <w:t xml:space="preserve"> and</w:t>
      </w:r>
      <w:r w:rsidR="004A7E9D" w:rsidRPr="004D3AB2">
        <w:rPr>
          <w:rFonts w:ascii="Georgia" w:hAnsi="Georgia" w:cstheme="minorHAnsi"/>
        </w:rPr>
        <w:t xml:space="preserve"> seamless account opening experience that rivals some of the </w:t>
      </w:r>
      <w:r w:rsidR="00830EF1">
        <w:rPr>
          <w:rFonts w:ascii="Georgia" w:hAnsi="Georgia" w:cstheme="minorHAnsi"/>
        </w:rPr>
        <w:t xml:space="preserve">online </w:t>
      </w:r>
      <w:r w:rsidR="004A7E9D" w:rsidRPr="004D3AB2">
        <w:rPr>
          <w:rFonts w:ascii="Georgia" w:hAnsi="Georgia" w:cstheme="minorHAnsi"/>
        </w:rPr>
        <w:t xml:space="preserve">retail interactions consumers enjoy.” </w:t>
      </w:r>
    </w:p>
    <w:p w14:paraId="5F9816E3" w14:textId="68B2E8BD" w:rsidR="00B300E4" w:rsidRPr="004D3AB2" w:rsidRDefault="00B300E4" w:rsidP="00362E3F">
      <w:pPr>
        <w:spacing w:after="0" w:line="240" w:lineRule="auto"/>
        <w:jc w:val="both"/>
        <w:rPr>
          <w:rFonts w:ascii="Georgia" w:hAnsi="Georgia" w:cstheme="minorHAnsi"/>
        </w:rPr>
      </w:pPr>
    </w:p>
    <w:p w14:paraId="3297988A" w14:textId="30A0FCAB" w:rsidR="00B300E4" w:rsidRPr="004D3AB2" w:rsidRDefault="00B300E4" w:rsidP="00362E3F">
      <w:pPr>
        <w:spacing w:after="0" w:line="240" w:lineRule="auto"/>
        <w:jc w:val="both"/>
        <w:rPr>
          <w:rFonts w:ascii="Georgia" w:hAnsi="Georgia" w:cstheme="minorHAnsi"/>
        </w:rPr>
      </w:pPr>
      <w:r w:rsidRPr="004D3AB2">
        <w:rPr>
          <w:rFonts w:ascii="Georgia" w:hAnsi="Georgia" w:cstheme="minorHAnsi"/>
        </w:rPr>
        <w:t xml:space="preserve">According to a survey by </w:t>
      </w:r>
      <w:hyperlink r:id="rId11" w:history="1">
        <w:r w:rsidRPr="004D3AB2">
          <w:rPr>
            <w:rStyle w:val="Hyperlink"/>
            <w:rFonts w:ascii="Georgia" w:hAnsi="Georgia" w:cstheme="minorHAnsi"/>
          </w:rPr>
          <w:t>Deloitte</w:t>
        </w:r>
      </w:hyperlink>
      <w:r w:rsidRPr="004D3AB2">
        <w:rPr>
          <w:rFonts w:ascii="Georgia" w:hAnsi="Georgia" w:cstheme="minorHAnsi"/>
        </w:rPr>
        <w:t xml:space="preserve">, a superior account opening experience can be vital for banks to remain competitive and to ensure loyalty—customers who think the account opening process can be made better at their banks are, in hindsight, much more likely to think about taking their business to another bank. The survey also found that consumers who wanted improvement in their account opening experience were less likely to purchase additional products or services at the </w:t>
      </w:r>
      <w:r w:rsidR="00473775" w:rsidRPr="004D3AB2">
        <w:rPr>
          <w:rFonts w:ascii="Georgia" w:hAnsi="Georgia" w:cstheme="minorHAnsi"/>
        </w:rPr>
        <w:t>bank and</w:t>
      </w:r>
      <w:r w:rsidRPr="004D3AB2">
        <w:rPr>
          <w:rFonts w:ascii="Georgia" w:hAnsi="Georgia" w:cstheme="minorHAnsi"/>
        </w:rPr>
        <w:t xml:space="preserve"> were less enthusiastic about recommending the institution to their family and friends. And 75 percent of improvement seekers were below age 50—a commercially critical demographic, as they are the banks’ future customer base.</w:t>
      </w:r>
    </w:p>
    <w:p w14:paraId="5BAC07E5" w14:textId="2A46624E" w:rsidR="004C657A" w:rsidRPr="004D3AB2" w:rsidRDefault="004C657A" w:rsidP="00362E3F">
      <w:pPr>
        <w:spacing w:after="0" w:line="240" w:lineRule="auto"/>
        <w:jc w:val="both"/>
        <w:rPr>
          <w:rFonts w:ascii="Georgia" w:hAnsi="Georgia" w:cstheme="minorHAnsi"/>
        </w:rPr>
      </w:pPr>
    </w:p>
    <w:p w14:paraId="59D7E965" w14:textId="116F5BB2" w:rsidR="00FB376C" w:rsidRPr="004D3AB2" w:rsidRDefault="00FB376C" w:rsidP="00362E3F">
      <w:pPr>
        <w:spacing w:after="0" w:line="240" w:lineRule="auto"/>
        <w:jc w:val="both"/>
        <w:rPr>
          <w:rFonts w:ascii="Georgia" w:hAnsi="Georgia" w:cstheme="minorHAnsi"/>
        </w:rPr>
      </w:pPr>
      <w:r w:rsidRPr="004D3AB2">
        <w:rPr>
          <w:rFonts w:ascii="Georgia" w:hAnsi="Georgia" w:cstheme="minorHAnsi"/>
        </w:rPr>
        <w:lastRenderedPageBreak/>
        <w:t>The solution is initially available for consumer deposits; commercial deposit</w:t>
      </w:r>
      <w:r w:rsidR="004547C4" w:rsidRPr="004D3AB2">
        <w:rPr>
          <w:rFonts w:ascii="Georgia" w:hAnsi="Georgia" w:cstheme="minorHAnsi"/>
        </w:rPr>
        <w:t xml:space="preserve">s will be </w:t>
      </w:r>
      <w:r w:rsidRPr="004D3AB2">
        <w:rPr>
          <w:rFonts w:ascii="Georgia" w:hAnsi="Georgia" w:cstheme="minorHAnsi"/>
        </w:rPr>
        <w:t xml:space="preserve">available later in </w:t>
      </w:r>
      <w:r w:rsidR="004547C4" w:rsidRPr="004D3AB2">
        <w:rPr>
          <w:rFonts w:ascii="Georgia" w:hAnsi="Georgia" w:cstheme="minorHAnsi"/>
        </w:rPr>
        <w:t>the year</w:t>
      </w:r>
      <w:r w:rsidRPr="004D3AB2">
        <w:rPr>
          <w:rFonts w:ascii="Georgia" w:hAnsi="Georgia" w:cstheme="minorHAnsi"/>
        </w:rPr>
        <w:t>.</w:t>
      </w:r>
      <w:r w:rsidR="00071EF2" w:rsidRPr="004D3AB2">
        <w:rPr>
          <w:rFonts w:ascii="Georgia" w:hAnsi="Georgia" w:cstheme="minorHAnsi"/>
        </w:rPr>
        <w:t xml:space="preserve"> </w:t>
      </w:r>
    </w:p>
    <w:p w14:paraId="1010F683" w14:textId="75CDA820" w:rsidR="001A3BE2" w:rsidRDefault="001A3BE2" w:rsidP="00362E3F">
      <w:pPr>
        <w:spacing w:after="0" w:line="240" w:lineRule="auto"/>
        <w:jc w:val="both"/>
        <w:rPr>
          <w:rFonts w:eastAsia="Times New Roman" w:cstheme="minorHAnsi"/>
        </w:rPr>
      </w:pPr>
    </w:p>
    <w:p w14:paraId="3DF6200B" w14:textId="77777777" w:rsidR="00907010" w:rsidRPr="006B3C99" w:rsidRDefault="00907010" w:rsidP="00362E3F">
      <w:pPr>
        <w:jc w:val="both"/>
        <w:rPr>
          <w:rFonts w:ascii="Georgia" w:eastAsia="Georgia" w:hAnsi="Georgia"/>
          <w:b/>
          <w:bCs/>
        </w:rPr>
      </w:pPr>
      <w:r w:rsidRPr="006B3C99">
        <w:rPr>
          <w:rFonts w:ascii="Georgia" w:eastAsia="Georgia" w:hAnsi="Georgia"/>
          <w:b/>
          <w:bCs/>
        </w:rPr>
        <w:t xml:space="preserve">About Compliance Systems </w:t>
      </w:r>
    </w:p>
    <w:p w14:paraId="0A7FE0D9" w14:textId="15519A00" w:rsidR="003A20D7" w:rsidRPr="008148DB" w:rsidRDefault="00907010" w:rsidP="00362E3F">
      <w:pPr>
        <w:jc w:val="both"/>
        <w:rPr>
          <w:rFonts w:cstheme="minorHAnsi"/>
        </w:rPr>
      </w:pPr>
      <w:r w:rsidRPr="006B3C99">
        <w:rPr>
          <w:rFonts w:ascii="Georgia" w:hAnsi="Georgia" w:cs="Segoe UI"/>
          <w:shd w:val="clear" w:color="auto" w:fill="FFFFFF"/>
        </w:rPr>
        <w:t>Compliance Systems</w:t>
      </w:r>
      <w:r>
        <w:rPr>
          <w:rFonts w:ascii="Georgia" w:hAnsi="Georgia" w:cs="Segoe UI"/>
          <w:shd w:val="clear" w:color="auto" w:fill="FFFFFF"/>
        </w:rPr>
        <w:t xml:space="preserve"> </w:t>
      </w:r>
      <w:r w:rsidRPr="006B3C99">
        <w:rPr>
          <w:rFonts w:ascii="Georgia" w:hAnsi="Georgia" w:cs="Segoe UI"/>
          <w:shd w:val="clear" w:color="auto" w:fill="FFFFFF"/>
        </w:rPr>
        <w:t xml:space="preserve">is the financial industry’s leading provider of modern, digital and dynamic compliance content. Its technology effectively enables deposit, IRA, and loan transactions with mobile friendly content that reinforces trust and a solid user experience. </w:t>
      </w:r>
      <w:r w:rsidRPr="006B3C99">
        <w:rPr>
          <w:rFonts w:ascii="Georgia" w:hAnsi="Georgia"/>
        </w:rPr>
        <w:t xml:space="preserve">With more than 26 years’ experience with financial documentation, Compliance Systems supports more than 1,500 banks and credit unions. For more information, please visit </w:t>
      </w:r>
      <w:hyperlink r:id="rId12" w:history="1">
        <w:r w:rsidRPr="006B3C99">
          <w:rPr>
            <w:rStyle w:val="Hyperlink"/>
            <w:rFonts w:ascii="Georgia" w:hAnsi="Georgia"/>
          </w:rPr>
          <w:t>www.compliancesystems.com</w:t>
        </w:r>
      </w:hyperlink>
      <w:r w:rsidRPr="006B3C99">
        <w:rPr>
          <w:rFonts w:ascii="Georgia" w:hAnsi="Georgia"/>
        </w:rPr>
        <w:t>.</w:t>
      </w:r>
    </w:p>
    <w:sectPr w:rsidR="003A20D7" w:rsidRPr="008148D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01AE34" w14:textId="77777777" w:rsidR="006F75D3" w:rsidRDefault="006F75D3" w:rsidP="00E35971">
      <w:pPr>
        <w:spacing w:after="0" w:line="240" w:lineRule="auto"/>
      </w:pPr>
      <w:r>
        <w:separator/>
      </w:r>
    </w:p>
  </w:endnote>
  <w:endnote w:type="continuationSeparator" w:id="0">
    <w:p w14:paraId="78657473" w14:textId="77777777" w:rsidR="006F75D3" w:rsidRDefault="006F75D3" w:rsidP="00E35971">
      <w:pPr>
        <w:spacing w:after="0" w:line="240" w:lineRule="auto"/>
      </w:pPr>
      <w:r>
        <w:continuationSeparator/>
      </w:r>
    </w:p>
  </w:endnote>
  <w:endnote w:type="continuationNotice" w:id="1">
    <w:p w14:paraId="6B4D5C96" w14:textId="77777777" w:rsidR="006F75D3" w:rsidRDefault="006F75D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LT Std 55 Roman">
    <w:altName w:val="Calibri"/>
    <w:charset w:val="4D"/>
    <w:family w:val="swiss"/>
    <w:pitch w:val="variable"/>
    <w:sig w:usb0="800000AF" w:usb1="5000204A" w:usb2="00000000" w:usb3="00000000" w:csb0="0000009B"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FDF23F" w14:textId="77777777" w:rsidR="006F75D3" w:rsidRDefault="006F75D3" w:rsidP="00E35971">
      <w:pPr>
        <w:spacing w:after="0" w:line="240" w:lineRule="auto"/>
      </w:pPr>
      <w:r>
        <w:separator/>
      </w:r>
    </w:p>
  </w:footnote>
  <w:footnote w:type="continuationSeparator" w:id="0">
    <w:p w14:paraId="733BB36E" w14:textId="77777777" w:rsidR="006F75D3" w:rsidRDefault="006F75D3" w:rsidP="00E35971">
      <w:pPr>
        <w:spacing w:after="0" w:line="240" w:lineRule="auto"/>
      </w:pPr>
      <w:r>
        <w:continuationSeparator/>
      </w:r>
    </w:p>
  </w:footnote>
  <w:footnote w:type="continuationNotice" w:id="1">
    <w:p w14:paraId="6F5D123F" w14:textId="77777777" w:rsidR="006F75D3" w:rsidRDefault="006F75D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F5119"/>
    <w:multiLevelType w:val="hybridMultilevel"/>
    <w:tmpl w:val="376482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0933E4"/>
    <w:multiLevelType w:val="hybridMultilevel"/>
    <w:tmpl w:val="76C4DB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1">
      <w:start w:val="1"/>
      <w:numFmt w:val="bullet"/>
      <w:lvlText w:val=""/>
      <w:lvlJc w:val="left"/>
      <w:pPr>
        <w:ind w:left="1800" w:hanging="360"/>
      </w:pPr>
      <w:rPr>
        <w:rFonts w:ascii="Symbol" w:hAnsi="Symbol" w:hint="default"/>
      </w:rPr>
    </w:lvl>
    <w:lvl w:ilvl="3" w:tplc="0409000D">
      <w:start w:val="1"/>
      <w:numFmt w:val="bullet"/>
      <w:lvlText w:val=""/>
      <w:lvlJc w:val="left"/>
      <w:pPr>
        <w:ind w:left="2520" w:hanging="360"/>
      </w:pPr>
      <w:rPr>
        <w:rFonts w:ascii="Wingdings" w:hAnsi="Wingdings"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F89E8FCA">
      <w:numFmt w:val="bullet"/>
      <w:lvlText w:val="-"/>
      <w:lvlJc w:val="left"/>
      <w:pPr>
        <w:ind w:left="4680" w:hanging="360"/>
      </w:pPr>
      <w:rPr>
        <w:rFonts w:ascii="Verdana" w:eastAsia="Times New Roman" w:hAnsi="Verdana" w:cs="Times New Roman"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1A28265D"/>
    <w:multiLevelType w:val="hybridMultilevel"/>
    <w:tmpl w:val="0DF6DEB6"/>
    <w:lvl w:ilvl="0" w:tplc="AFCA68E6">
      <w:start w:val="1"/>
      <w:numFmt w:val="bullet"/>
      <w:lvlText w:val=""/>
      <w:lvlJc w:val="left"/>
      <w:pPr>
        <w:tabs>
          <w:tab w:val="num" w:pos="720"/>
        </w:tabs>
        <w:ind w:left="720" w:hanging="360"/>
      </w:pPr>
      <w:rPr>
        <w:rFonts w:ascii="Symbol" w:hAnsi="Symbol" w:hint="default"/>
        <w:sz w:val="20"/>
      </w:rPr>
    </w:lvl>
    <w:lvl w:ilvl="1" w:tplc="DD9E9C24" w:tentative="1">
      <w:start w:val="1"/>
      <w:numFmt w:val="bullet"/>
      <w:lvlText w:val=""/>
      <w:lvlJc w:val="left"/>
      <w:pPr>
        <w:tabs>
          <w:tab w:val="num" w:pos="1440"/>
        </w:tabs>
        <w:ind w:left="1440" w:hanging="360"/>
      </w:pPr>
      <w:rPr>
        <w:rFonts w:ascii="Symbol" w:hAnsi="Symbol" w:hint="default"/>
        <w:sz w:val="20"/>
      </w:rPr>
    </w:lvl>
    <w:lvl w:ilvl="2" w:tplc="BCAEFE86" w:tentative="1">
      <w:start w:val="1"/>
      <w:numFmt w:val="bullet"/>
      <w:lvlText w:val=""/>
      <w:lvlJc w:val="left"/>
      <w:pPr>
        <w:tabs>
          <w:tab w:val="num" w:pos="2160"/>
        </w:tabs>
        <w:ind w:left="2160" w:hanging="360"/>
      </w:pPr>
      <w:rPr>
        <w:rFonts w:ascii="Symbol" w:hAnsi="Symbol" w:hint="default"/>
        <w:sz w:val="20"/>
      </w:rPr>
    </w:lvl>
    <w:lvl w:ilvl="3" w:tplc="F2B46A82" w:tentative="1">
      <w:start w:val="1"/>
      <w:numFmt w:val="bullet"/>
      <w:lvlText w:val=""/>
      <w:lvlJc w:val="left"/>
      <w:pPr>
        <w:tabs>
          <w:tab w:val="num" w:pos="2880"/>
        </w:tabs>
        <w:ind w:left="2880" w:hanging="360"/>
      </w:pPr>
      <w:rPr>
        <w:rFonts w:ascii="Symbol" w:hAnsi="Symbol" w:hint="default"/>
        <w:sz w:val="20"/>
      </w:rPr>
    </w:lvl>
    <w:lvl w:ilvl="4" w:tplc="798C5C96" w:tentative="1">
      <w:start w:val="1"/>
      <w:numFmt w:val="bullet"/>
      <w:lvlText w:val=""/>
      <w:lvlJc w:val="left"/>
      <w:pPr>
        <w:tabs>
          <w:tab w:val="num" w:pos="3600"/>
        </w:tabs>
        <w:ind w:left="3600" w:hanging="360"/>
      </w:pPr>
      <w:rPr>
        <w:rFonts w:ascii="Symbol" w:hAnsi="Symbol" w:hint="default"/>
        <w:sz w:val="20"/>
      </w:rPr>
    </w:lvl>
    <w:lvl w:ilvl="5" w:tplc="60B80C60" w:tentative="1">
      <w:start w:val="1"/>
      <w:numFmt w:val="bullet"/>
      <w:lvlText w:val=""/>
      <w:lvlJc w:val="left"/>
      <w:pPr>
        <w:tabs>
          <w:tab w:val="num" w:pos="4320"/>
        </w:tabs>
        <w:ind w:left="4320" w:hanging="360"/>
      </w:pPr>
      <w:rPr>
        <w:rFonts w:ascii="Symbol" w:hAnsi="Symbol" w:hint="default"/>
        <w:sz w:val="20"/>
      </w:rPr>
    </w:lvl>
    <w:lvl w:ilvl="6" w:tplc="04162862" w:tentative="1">
      <w:start w:val="1"/>
      <w:numFmt w:val="bullet"/>
      <w:lvlText w:val=""/>
      <w:lvlJc w:val="left"/>
      <w:pPr>
        <w:tabs>
          <w:tab w:val="num" w:pos="5040"/>
        </w:tabs>
        <w:ind w:left="5040" w:hanging="360"/>
      </w:pPr>
      <w:rPr>
        <w:rFonts w:ascii="Symbol" w:hAnsi="Symbol" w:hint="default"/>
        <w:sz w:val="20"/>
      </w:rPr>
    </w:lvl>
    <w:lvl w:ilvl="7" w:tplc="A0125EC8" w:tentative="1">
      <w:start w:val="1"/>
      <w:numFmt w:val="bullet"/>
      <w:lvlText w:val=""/>
      <w:lvlJc w:val="left"/>
      <w:pPr>
        <w:tabs>
          <w:tab w:val="num" w:pos="5760"/>
        </w:tabs>
        <w:ind w:left="5760" w:hanging="360"/>
      </w:pPr>
      <w:rPr>
        <w:rFonts w:ascii="Symbol" w:hAnsi="Symbol" w:hint="default"/>
        <w:sz w:val="20"/>
      </w:rPr>
    </w:lvl>
    <w:lvl w:ilvl="8" w:tplc="B66CC3E2"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20A0C0F"/>
    <w:multiLevelType w:val="hybridMultilevel"/>
    <w:tmpl w:val="7F4C1A5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 w15:restartNumberingAfterBreak="0">
    <w:nsid w:val="224C6C46"/>
    <w:multiLevelType w:val="multilevel"/>
    <w:tmpl w:val="BE1CEB8C"/>
    <w:lvl w:ilvl="0">
      <w:start w:val="1"/>
      <w:numFmt w:val="bullet"/>
      <w:lvlText w:val=""/>
      <w:lvlJc w:val="left"/>
      <w:pPr>
        <w:tabs>
          <w:tab w:val="num" w:pos="2520"/>
        </w:tabs>
        <w:ind w:left="2520" w:hanging="360"/>
      </w:pPr>
      <w:rPr>
        <w:rFonts w:ascii="Symbol" w:hAnsi="Symbol" w:hint="default"/>
        <w:sz w:val="24"/>
      </w:rPr>
    </w:lvl>
    <w:lvl w:ilvl="1">
      <w:start w:val="1"/>
      <w:numFmt w:val="bullet"/>
      <w:lvlText w:val=""/>
      <w:lvlJc w:val="left"/>
      <w:pPr>
        <w:tabs>
          <w:tab w:val="num" w:pos="3240"/>
        </w:tabs>
        <w:ind w:left="3240" w:hanging="360"/>
      </w:pPr>
      <w:rPr>
        <w:rFonts w:ascii="Symbol" w:hAnsi="Symbol" w:hint="default"/>
        <w:color w:val="auto"/>
        <w:sz w:val="24"/>
      </w:rPr>
    </w:lvl>
    <w:lvl w:ilvl="2">
      <w:start w:val="1"/>
      <w:numFmt w:val="bullet"/>
      <w:lvlText w:val=""/>
      <w:lvlJc w:val="left"/>
      <w:pPr>
        <w:tabs>
          <w:tab w:val="num" w:pos="3960"/>
        </w:tabs>
        <w:ind w:left="3960" w:hanging="360"/>
      </w:pPr>
      <w:rPr>
        <w:rFonts w:ascii="Symbol" w:hAnsi="Symbol" w:hint="default"/>
        <w:color w:val="auto"/>
        <w:sz w:val="20"/>
      </w:rPr>
    </w:lvl>
    <w:lvl w:ilvl="3">
      <w:start w:val="1"/>
      <w:numFmt w:val="bullet"/>
      <w:lvlText w:val=""/>
      <w:lvlJc w:val="left"/>
      <w:pPr>
        <w:tabs>
          <w:tab w:val="num" w:pos="4680"/>
        </w:tabs>
        <w:ind w:left="4680" w:hanging="360"/>
      </w:pPr>
      <w:rPr>
        <w:rFonts w:ascii="Symbol" w:hAnsi="Symbol" w:hint="default"/>
        <w:sz w:val="20"/>
      </w:rPr>
    </w:lvl>
    <w:lvl w:ilvl="4">
      <w:start w:val="1"/>
      <w:numFmt w:val="bullet"/>
      <w:lvlText w:val=""/>
      <w:lvlJc w:val="left"/>
      <w:pPr>
        <w:tabs>
          <w:tab w:val="num" w:pos="5400"/>
        </w:tabs>
        <w:ind w:left="5400" w:hanging="360"/>
      </w:pPr>
      <w:rPr>
        <w:rFonts w:ascii="Symbol" w:hAnsi="Symbol" w:hint="default"/>
        <w:sz w:val="20"/>
      </w:rPr>
    </w:lvl>
    <w:lvl w:ilvl="5">
      <w:start w:val="1"/>
      <w:numFmt w:val="bullet"/>
      <w:lvlText w:val=""/>
      <w:lvlJc w:val="left"/>
      <w:pPr>
        <w:tabs>
          <w:tab w:val="num" w:pos="6120"/>
        </w:tabs>
        <w:ind w:left="6120" w:hanging="360"/>
      </w:pPr>
      <w:rPr>
        <w:rFonts w:ascii="Symbol" w:hAnsi="Symbol" w:hint="default"/>
        <w:sz w:val="20"/>
      </w:rPr>
    </w:lvl>
    <w:lvl w:ilvl="6">
      <w:start w:val="1"/>
      <w:numFmt w:val="bullet"/>
      <w:lvlText w:val=""/>
      <w:lvlJc w:val="left"/>
      <w:pPr>
        <w:tabs>
          <w:tab w:val="num" w:pos="6840"/>
        </w:tabs>
        <w:ind w:left="6840" w:hanging="360"/>
      </w:pPr>
      <w:rPr>
        <w:rFonts w:ascii="Symbol" w:hAnsi="Symbol" w:hint="default"/>
        <w:sz w:val="20"/>
      </w:rPr>
    </w:lvl>
    <w:lvl w:ilvl="7">
      <w:start w:val="1"/>
      <w:numFmt w:val="bullet"/>
      <w:lvlText w:val=""/>
      <w:lvlJc w:val="left"/>
      <w:pPr>
        <w:tabs>
          <w:tab w:val="num" w:pos="7560"/>
        </w:tabs>
        <w:ind w:left="7560" w:hanging="360"/>
      </w:pPr>
      <w:rPr>
        <w:rFonts w:ascii="Symbol" w:hAnsi="Symbol" w:hint="default"/>
        <w:sz w:val="20"/>
      </w:rPr>
    </w:lvl>
    <w:lvl w:ilvl="8">
      <w:start w:val="1"/>
      <w:numFmt w:val="bullet"/>
      <w:lvlText w:val=""/>
      <w:lvlJc w:val="left"/>
      <w:pPr>
        <w:tabs>
          <w:tab w:val="num" w:pos="8280"/>
        </w:tabs>
        <w:ind w:left="8280" w:hanging="360"/>
      </w:pPr>
      <w:rPr>
        <w:rFonts w:ascii="Symbol" w:hAnsi="Symbol" w:hint="default"/>
        <w:sz w:val="20"/>
      </w:rPr>
    </w:lvl>
  </w:abstractNum>
  <w:abstractNum w:abstractNumId="5" w15:restartNumberingAfterBreak="0">
    <w:nsid w:val="314857B6"/>
    <w:multiLevelType w:val="hybridMultilevel"/>
    <w:tmpl w:val="5F6C3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F032E7"/>
    <w:multiLevelType w:val="hybridMultilevel"/>
    <w:tmpl w:val="24FA0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DA1534"/>
    <w:multiLevelType w:val="hybridMultilevel"/>
    <w:tmpl w:val="45BA57B0"/>
    <w:lvl w:ilvl="0" w:tplc="24F2BE90">
      <w:numFmt w:val="bullet"/>
      <w:lvlText w:val="•"/>
      <w:lvlJc w:val="left"/>
      <w:pPr>
        <w:ind w:left="1080" w:hanging="72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2B4875"/>
    <w:multiLevelType w:val="hybridMultilevel"/>
    <w:tmpl w:val="CF429DB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9" w15:restartNumberingAfterBreak="0">
    <w:nsid w:val="54213FD5"/>
    <w:multiLevelType w:val="hybridMultilevel"/>
    <w:tmpl w:val="161ED1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692061"/>
    <w:multiLevelType w:val="hybridMultilevel"/>
    <w:tmpl w:val="A4B09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4B2AA3"/>
    <w:multiLevelType w:val="hybridMultilevel"/>
    <w:tmpl w:val="C46E2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4B0898"/>
    <w:multiLevelType w:val="hybridMultilevel"/>
    <w:tmpl w:val="D34A759E"/>
    <w:lvl w:ilvl="0" w:tplc="8B082F68">
      <w:start w:val="1"/>
      <w:numFmt w:val="bullet"/>
      <w:lvlText w:val="•"/>
      <w:lvlJc w:val="left"/>
      <w:pPr>
        <w:tabs>
          <w:tab w:val="num" w:pos="720"/>
        </w:tabs>
        <w:ind w:left="720" w:hanging="360"/>
      </w:pPr>
      <w:rPr>
        <w:rFonts w:ascii="Arial" w:hAnsi="Arial" w:hint="default"/>
      </w:rPr>
    </w:lvl>
    <w:lvl w:ilvl="1" w:tplc="36EED5B4" w:tentative="1">
      <w:start w:val="1"/>
      <w:numFmt w:val="bullet"/>
      <w:lvlText w:val="•"/>
      <w:lvlJc w:val="left"/>
      <w:pPr>
        <w:tabs>
          <w:tab w:val="num" w:pos="1440"/>
        </w:tabs>
        <w:ind w:left="1440" w:hanging="360"/>
      </w:pPr>
      <w:rPr>
        <w:rFonts w:ascii="Arial" w:hAnsi="Arial" w:hint="default"/>
      </w:rPr>
    </w:lvl>
    <w:lvl w:ilvl="2" w:tplc="EB6C0C7E" w:tentative="1">
      <w:start w:val="1"/>
      <w:numFmt w:val="bullet"/>
      <w:lvlText w:val="•"/>
      <w:lvlJc w:val="left"/>
      <w:pPr>
        <w:tabs>
          <w:tab w:val="num" w:pos="2160"/>
        </w:tabs>
        <w:ind w:left="2160" w:hanging="360"/>
      </w:pPr>
      <w:rPr>
        <w:rFonts w:ascii="Arial" w:hAnsi="Arial" w:hint="default"/>
      </w:rPr>
    </w:lvl>
    <w:lvl w:ilvl="3" w:tplc="910E68A8" w:tentative="1">
      <w:start w:val="1"/>
      <w:numFmt w:val="bullet"/>
      <w:lvlText w:val="•"/>
      <w:lvlJc w:val="left"/>
      <w:pPr>
        <w:tabs>
          <w:tab w:val="num" w:pos="2880"/>
        </w:tabs>
        <w:ind w:left="2880" w:hanging="360"/>
      </w:pPr>
      <w:rPr>
        <w:rFonts w:ascii="Arial" w:hAnsi="Arial" w:hint="default"/>
      </w:rPr>
    </w:lvl>
    <w:lvl w:ilvl="4" w:tplc="6AD296E4" w:tentative="1">
      <w:start w:val="1"/>
      <w:numFmt w:val="bullet"/>
      <w:lvlText w:val="•"/>
      <w:lvlJc w:val="left"/>
      <w:pPr>
        <w:tabs>
          <w:tab w:val="num" w:pos="3600"/>
        </w:tabs>
        <w:ind w:left="3600" w:hanging="360"/>
      </w:pPr>
      <w:rPr>
        <w:rFonts w:ascii="Arial" w:hAnsi="Arial" w:hint="default"/>
      </w:rPr>
    </w:lvl>
    <w:lvl w:ilvl="5" w:tplc="2B20C46A" w:tentative="1">
      <w:start w:val="1"/>
      <w:numFmt w:val="bullet"/>
      <w:lvlText w:val="•"/>
      <w:lvlJc w:val="left"/>
      <w:pPr>
        <w:tabs>
          <w:tab w:val="num" w:pos="4320"/>
        </w:tabs>
        <w:ind w:left="4320" w:hanging="360"/>
      </w:pPr>
      <w:rPr>
        <w:rFonts w:ascii="Arial" w:hAnsi="Arial" w:hint="default"/>
      </w:rPr>
    </w:lvl>
    <w:lvl w:ilvl="6" w:tplc="93C698D6" w:tentative="1">
      <w:start w:val="1"/>
      <w:numFmt w:val="bullet"/>
      <w:lvlText w:val="•"/>
      <w:lvlJc w:val="left"/>
      <w:pPr>
        <w:tabs>
          <w:tab w:val="num" w:pos="5040"/>
        </w:tabs>
        <w:ind w:left="5040" w:hanging="360"/>
      </w:pPr>
      <w:rPr>
        <w:rFonts w:ascii="Arial" w:hAnsi="Arial" w:hint="default"/>
      </w:rPr>
    </w:lvl>
    <w:lvl w:ilvl="7" w:tplc="DDE8BC90" w:tentative="1">
      <w:start w:val="1"/>
      <w:numFmt w:val="bullet"/>
      <w:lvlText w:val="•"/>
      <w:lvlJc w:val="left"/>
      <w:pPr>
        <w:tabs>
          <w:tab w:val="num" w:pos="5760"/>
        </w:tabs>
        <w:ind w:left="5760" w:hanging="360"/>
      </w:pPr>
      <w:rPr>
        <w:rFonts w:ascii="Arial" w:hAnsi="Arial" w:hint="default"/>
      </w:rPr>
    </w:lvl>
    <w:lvl w:ilvl="8" w:tplc="6EE2370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79644789"/>
    <w:multiLevelType w:val="multilevel"/>
    <w:tmpl w:val="0C64B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B2C23F8"/>
    <w:multiLevelType w:val="hybridMultilevel"/>
    <w:tmpl w:val="1B644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BF77CCA"/>
    <w:multiLevelType w:val="hybridMultilevel"/>
    <w:tmpl w:val="46966C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4"/>
  </w:num>
  <w:num w:numId="2">
    <w:abstractNumId w:val="15"/>
  </w:num>
  <w:num w:numId="3">
    <w:abstractNumId w:val="6"/>
  </w:num>
  <w:num w:numId="4">
    <w:abstractNumId w:val="0"/>
  </w:num>
  <w:num w:numId="5">
    <w:abstractNumId w:val="5"/>
  </w:num>
  <w:num w:numId="6">
    <w:abstractNumId w:val="8"/>
  </w:num>
  <w:num w:numId="7">
    <w:abstractNumId w:val="11"/>
  </w:num>
  <w:num w:numId="8">
    <w:abstractNumId w:val="7"/>
  </w:num>
  <w:num w:numId="9">
    <w:abstractNumId w:val="2"/>
  </w:num>
  <w:num w:numId="10">
    <w:abstractNumId w:val="13"/>
  </w:num>
  <w:num w:numId="11">
    <w:abstractNumId w:val="4"/>
  </w:num>
  <w:num w:numId="12">
    <w:abstractNumId w:val="3"/>
  </w:num>
  <w:num w:numId="13">
    <w:abstractNumId w:val="4"/>
  </w:num>
  <w:num w:numId="14">
    <w:abstractNumId w:val="1"/>
  </w:num>
  <w:num w:numId="15">
    <w:abstractNumId w:val="3"/>
  </w:num>
  <w:num w:numId="16">
    <w:abstractNumId w:val="12"/>
  </w:num>
  <w:num w:numId="17">
    <w:abstractNumId w:val="10"/>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5971"/>
    <w:rsid w:val="0000049B"/>
    <w:rsid w:val="00002790"/>
    <w:rsid w:val="00003580"/>
    <w:rsid w:val="0001576E"/>
    <w:rsid w:val="0001587D"/>
    <w:rsid w:val="000163A4"/>
    <w:rsid w:val="00017E3F"/>
    <w:rsid w:val="000202BD"/>
    <w:rsid w:val="00021D99"/>
    <w:rsid w:val="00022643"/>
    <w:rsid w:val="00024BDA"/>
    <w:rsid w:val="00024DFF"/>
    <w:rsid w:val="00030556"/>
    <w:rsid w:val="00034D79"/>
    <w:rsid w:val="0003671D"/>
    <w:rsid w:val="0004126F"/>
    <w:rsid w:val="00042AD6"/>
    <w:rsid w:val="00042B0C"/>
    <w:rsid w:val="00045EFD"/>
    <w:rsid w:val="00047E8A"/>
    <w:rsid w:val="00056D63"/>
    <w:rsid w:val="0005775F"/>
    <w:rsid w:val="000606F1"/>
    <w:rsid w:val="00060DA6"/>
    <w:rsid w:val="00061EF7"/>
    <w:rsid w:val="00066EC0"/>
    <w:rsid w:val="00071EF2"/>
    <w:rsid w:val="00072385"/>
    <w:rsid w:val="00077CB7"/>
    <w:rsid w:val="00080DDC"/>
    <w:rsid w:val="0008167F"/>
    <w:rsid w:val="000829C9"/>
    <w:rsid w:val="00084179"/>
    <w:rsid w:val="00091D1D"/>
    <w:rsid w:val="00094E21"/>
    <w:rsid w:val="0009528B"/>
    <w:rsid w:val="000A0571"/>
    <w:rsid w:val="000A1745"/>
    <w:rsid w:val="000A1EFE"/>
    <w:rsid w:val="000A207B"/>
    <w:rsid w:val="000A25D8"/>
    <w:rsid w:val="000A4468"/>
    <w:rsid w:val="000A6769"/>
    <w:rsid w:val="000B4616"/>
    <w:rsid w:val="000B4A72"/>
    <w:rsid w:val="000C144F"/>
    <w:rsid w:val="000C21D5"/>
    <w:rsid w:val="000D0985"/>
    <w:rsid w:val="000D0B11"/>
    <w:rsid w:val="000D5D73"/>
    <w:rsid w:val="000D65E2"/>
    <w:rsid w:val="000D6B36"/>
    <w:rsid w:val="000D7CB9"/>
    <w:rsid w:val="000E1F8C"/>
    <w:rsid w:val="000E2687"/>
    <w:rsid w:val="000E3BA6"/>
    <w:rsid w:val="000E4A02"/>
    <w:rsid w:val="000E6459"/>
    <w:rsid w:val="000E7D25"/>
    <w:rsid w:val="000F1B89"/>
    <w:rsid w:val="000F318A"/>
    <w:rsid w:val="001026DC"/>
    <w:rsid w:val="001031B0"/>
    <w:rsid w:val="00103C81"/>
    <w:rsid w:val="001045D8"/>
    <w:rsid w:val="00104C3F"/>
    <w:rsid w:val="00114451"/>
    <w:rsid w:val="00115B57"/>
    <w:rsid w:val="00116E2B"/>
    <w:rsid w:val="00121453"/>
    <w:rsid w:val="00126DA5"/>
    <w:rsid w:val="00126EBE"/>
    <w:rsid w:val="00131032"/>
    <w:rsid w:val="00132640"/>
    <w:rsid w:val="00141737"/>
    <w:rsid w:val="001446EE"/>
    <w:rsid w:val="001520C8"/>
    <w:rsid w:val="001528FD"/>
    <w:rsid w:val="00155C4D"/>
    <w:rsid w:val="0016063A"/>
    <w:rsid w:val="00164CF4"/>
    <w:rsid w:val="00170AFE"/>
    <w:rsid w:val="001744CF"/>
    <w:rsid w:val="00174C0C"/>
    <w:rsid w:val="00186406"/>
    <w:rsid w:val="001916D6"/>
    <w:rsid w:val="001922B1"/>
    <w:rsid w:val="001943C2"/>
    <w:rsid w:val="001944EE"/>
    <w:rsid w:val="001960C0"/>
    <w:rsid w:val="001976DD"/>
    <w:rsid w:val="001A3BE2"/>
    <w:rsid w:val="001A4D7B"/>
    <w:rsid w:val="001B51E0"/>
    <w:rsid w:val="001B665B"/>
    <w:rsid w:val="001B666C"/>
    <w:rsid w:val="001C29B9"/>
    <w:rsid w:val="001C7D6A"/>
    <w:rsid w:val="001D01F6"/>
    <w:rsid w:val="001D16C6"/>
    <w:rsid w:val="001D252A"/>
    <w:rsid w:val="001D2F31"/>
    <w:rsid w:val="001D52D0"/>
    <w:rsid w:val="001D6504"/>
    <w:rsid w:val="001D7B09"/>
    <w:rsid w:val="001E0264"/>
    <w:rsid w:val="001E1AAC"/>
    <w:rsid w:val="001E1DB9"/>
    <w:rsid w:val="001E73FE"/>
    <w:rsid w:val="001F16DF"/>
    <w:rsid w:val="001F2498"/>
    <w:rsid w:val="001F72C1"/>
    <w:rsid w:val="00200702"/>
    <w:rsid w:val="00202574"/>
    <w:rsid w:val="00205EC6"/>
    <w:rsid w:val="0020651D"/>
    <w:rsid w:val="002128F9"/>
    <w:rsid w:val="00214751"/>
    <w:rsid w:val="002170D6"/>
    <w:rsid w:val="002177DA"/>
    <w:rsid w:val="00223073"/>
    <w:rsid w:val="00223667"/>
    <w:rsid w:val="00224EFE"/>
    <w:rsid w:val="00226EBB"/>
    <w:rsid w:val="00230459"/>
    <w:rsid w:val="00231153"/>
    <w:rsid w:val="00231C30"/>
    <w:rsid w:val="002334DA"/>
    <w:rsid w:val="002358C0"/>
    <w:rsid w:val="002412D2"/>
    <w:rsid w:val="00244B9A"/>
    <w:rsid w:val="00252A77"/>
    <w:rsid w:val="00254952"/>
    <w:rsid w:val="0025645B"/>
    <w:rsid w:val="00257EA0"/>
    <w:rsid w:val="00262982"/>
    <w:rsid w:val="00266A3D"/>
    <w:rsid w:val="00267CD2"/>
    <w:rsid w:val="00270C6D"/>
    <w:rsid w:val="00271D35"/>
    <w:rsid w:val="00272581"/>
    <w:rsid w:val="002745D1"/>
    <w:rsid w:val="0027523F"/>
    <w:rsid w:val="00276869"/>
    <w:rsid w:val="0028404F"/>
    <w:rsid w:val="002873C3"/>
    <w:rsid w:val="0029135F"/>
    <w:rsid w:val="00291487"/>
    <w:rsid w:val="002916DC"/>
    <w:rsid w:val="00292188"/>
    <w:rsid w:val="00293837"/>
    <w:rsid w:val="00294462"/>
    <w:rsid w:val="002944BA"/>
    <w:rsid w:val="002A50D6"/>
    <w:rsid w:val="002A5A1B"/>
    <w:rsid w:val="002A6428"/>
    <w:rsid w:val="002A6C2C"/>
    <w:rsid w:val="002B2935"/>
    <w:rsid w:val="002B36E3"/>
    <w:rsid w:val="002B4B68"/>
    <w:rsid w:val="002B4E66"/>
    <w:rsid w:val="002B58FD"/>
    <w:rsid w:val="002B6CCB"/>
    <w:rsid w:val="002B6DE5"/>
    <w:rsid w:val="002B7460"/>
    <w:rsid w:val="002C28D5"/>
    <w:rsid w:val="002C5223"/>
    <w:rsid w:val="002C525C"/>
    <w:rsid w:val="002C5C3B"/>
    <w:rsid w:val="002C7276"/>
    <w:rsid w:val="002C72FF"/>
    <w:rsid w:val="002D1392"/>
    <w:rsid w:val="002D449A"/>
    <w:rsid w:val="002E026B"/>
    <w:rsid w:val="002E6E07"/>
    <w:rsid w:val="002E707A"/>
    <w:rsid w:val="002F3A66"/>
    <w:rsid w:val="002F3DEF"/>
    <w:rsid w:val="002F64B2"/>
    <w:rsid w:val="00303C51"/>
    <w:rsid w:val="00305BE4"/>
    <w:rsid w:val="003107C5"/>
    <w:rsid w:val="00311B8C"/>
    <w:rsid w:val="0031339A"/>
    <w:rsid w:val="00315DEB"/>
    <w:rsid w:val="00322C31"/>
    <w:rsid w:val="003240B1"/>
    <w:rsid w:val="00331489"/>
    <w:rsid w:val="00331D5A"/>
    <w:rsid w:val="00332A7E"/>
    <w:rsid w:val="00333611"/>
    <w:rsid w:val="00333959"/>
    <w:rsid w:val="00342987"/>
    <w:rsid w:val="003429FB"/>
    <w:rsid w:val="003460E5"/>
    <w:rsid w:val="00350733"/>
    <w:rsid w:val="00350B06"/>
    <w:rsid w:val="003549A7"/>
    <w:rsid w:val="00354EC3"/>
    <w:rsid w:val="00360469"/>
    <w:rsid w:val="0036260E"/>
    <w:rsid w:val="00362E3F"/>
    <w:rsid w:val="003631FD"/>
    <w:rsid w:val="00365EEF"/>
    <w:rsid w:val="00365F61"/>
    <w:rsid w:val="003677D9"/>
    <w:rsid w:val="00367FA4"/>
    <w:rsid w:val="00371796"/>
    <w:rsid w:val="0037318B"/>
    <w:rsid w:val="00375ED4"/>
    <w:rsid w:val="003762DF"/>
    <w:rsid w:val="003766C8"/>
    <w:rsid w:val="00376FA7"/>
    <w:rsid w:val="00377640"/>
    <w:rsid w:val="003778E9"/>
    <w:rsid w:val="003806C5"/>
    <w:rsid w:val="00384266"/>
    <w:rsid w:val="00384642"/>
    <w:rsid w:val="00385414"/>
    <w:rsid w:val="003977F1"/>
    <w:rsid w:val="003A20D7"/>
    <w:rsid w:val="003A6384"/>
    <w:rsid w:val="003B36B8"/>
    <w:rsid w:val="003C0499"/>
    <w:rsid w:val="003C204B"/>
    <w:rsid w:val="003C5316"/>
    <w:rsid w:val="003C53FB"/>
    <w:rsid w:val="003C6F95"/>
    <w:rsid w:val="003C7619"/>
    <w:rsid w:val="003D27AC"/>
    <w:rsid w:val="003D4565"/>
    <w:rsid w:val="003E24A8"/>
    <w:rsid w:val="003E2BB6"/>
    <w:rsid w:val="003E58D0"/>
    <w:rsid w:val="003E5C5D"/>
    <w:rsid w:val="003E6050"/>
    <w:rsid w:val="003E790C"/>
    <w:rsid w:val="003F05C7"/>
    <w:rsid w:val="003F11D7"/>
    <w:rsid w:val="003F1616"/>
    <w:rsid w:val="003F523C"/>
    <w:rsid w:val="003F73EC"/>
    <w:rsid w:val="003F745E"/>
    <w:rsid w:val="003F78B6"/>
    <w:rsid w:val="00403806"/>
    <w:rsid w:val="00410F18"/>
    <w:rsid w:val="0041141C"/>
    <w:rsid w:val="00412835"/>
    <w:rsid w:val="0041314A"/>
    <w:rsid w:val="00414543"/>
    <w:rsid w:val="00416F03"/>
    <w:rsid w:val="0041739F"/>
    <w:rsid w:val="00417D20"/>
    <w:rsid w:val="00421DE0"/>
    <w:rsid w:val="00421E7A"/>
    <w:rsid w:val="00425835"/>
    <w:rsid w:val="004267BD"/>
    <w:rsid w:val="004326CB"/>
    <w:rsid w:val="00434C6F"/>
    <w:rsid w:val="0044184A"/>
    <w:rsid w:val="00444A8A"/>
    <w:rsid w:val="00450C45"/>
    <w:rsid w:val="004547C4"/>
    <w:rsid w:val="00454EC7"/>
    <w:rsid w:val="00456EA2"/>
    <w:rsid w:val="00460112"/>
    <w:rsid w:val="00461581"/>
    <w:rsid w:val="0046177C"/>
    <w:rsid w:val="00463323"/>
    <w:rsid w:val="00463763"/>
    <w:rsid w:val="00463C91"/>
    <w:rsid w:val="00464254"/>
    <w:rsid w:val="004672C2"/>
    <w:rsid w:val="00473775"/>
    <w:rsid w:val="00476C37"/>
    <w:rsid w:val="00480AAB"/>
    <w:rsid w:val="004831FD"/>
    <w:rsid w:val="0048396C"/>
    <w:rsid w:val="004857FD"/>
    <w:rsid w:val="00486A69"/>
    <w:rsid w:val="00486B67"/>
    <w:rsid w:val="00492233"/>
    <w:rsid w:val="00494874"/>
    <w:rsid w:val="004971F6"/>
    <w:rsid w:val="004972DC"/>
    <w:rsid w:val="00497CD5"/>
    <w:rsid w:val="004A3BF7"/>
    <w:rsid w:val="004A4141"/>
    <w:rsid w:val="004A74DA"/>
    <w:rsid w:val="004A7E9D"/>
    <w:rsid w:val="004B015E"/>
    <w:rsid w:val="004B0894"/>
    <w:rsid w:val="004B2EC1"/>
    <w:rsid w:val="004B6FEC"/>
    <w:rsid w:val="004C1360"/>
    <w:rsid w:val="004C2E82"/>
    <w:rsid w:val="004C3ACB"/>
    <w:rsid w:val="004C463D"/>
    <w:rsid w:val="004C657A"/>
    <w:rsid w:val="004C718D"/>
    <w:rsid w:val="004D1F4C"/>
    <w:rsid w:val="004D3AB2"/>
    <w:rsid w:val="004D433B"/>
    <w:rsid w:val="004E04A4"/>
    <w:rsid w:val="004E0511"/>
    <w:rsid w:val="004E0F67"/>
    <w:rsid w:val="004E1F38"/>
    <w:rsid w:val="004E2611"/>
    <w:rsid w:val="004E29A4"/>
    <w:rsid w:val="004E68F7"/>
    <w:rsid w:val="004E72F6"/>
    <w:rsid w:val="004F0A96"/>
    <w:rsid w:val="004F0F76"/>
    <w:rsid w:val="004F5088"/>
    <w:rsid w:val="00502BA2"/>
    <w:rsid w:val="00506C35"/>
    <w:rsid w:val="0051432D"/>
    <w:rsid w:val="005144A2"/>
    <w:rsid w:val="0051456D"/>
    <w:rsid w:val="005247C7"/>
    <w:rsid w:val="00524AFD"/>
    <w:rsid w:val="00524CF4"/>
    <w:rsid w:val="00525E07"/>
    <w:rsid w:val="00526A6E"/>
    <w:rsid w:val="00526CF5"/>
    <w:rsid w:val="00533F88"/>
    <w:rsid w:val="00536668"/>
    <w:rsid w:val="00544AB2"/>
    <w:rsid w:val="005450E4"/>
    <w:rsid w:val="00545604"/>
    <w:rsid w:val="0054629D"/>
    <w:rsid w:val="00547E30"/>
    <w:rsid w:val="00550652"/>
    <w:rsid w:val="00550FC5"/>
    <w:rsid w:val="005512AB"/>
    <w:rsid w:val="00551688"/>
    <w:rsid w:val="00563C64"/>
    <w:rsid w:val="0056749F"/>
    <w:rsid w:val="00570BB5"/>
    <w:rsid w:val="00580A44"/>
    <w:rsid w:val="0058252E"/>
    <w:rsid w:val="005825EC"/>
    <w:rsid w:val="005855FD"/>
    <w:rsid w:val="0058657A"/>
    <w:rsid w:val="00586637"/>
    <w:rsid w:val="0059186F"/>
    <w:rsid w:val="005935AF"/>
    <w:rsid w:val="00593BCD"/>
    <w:rsid w:val="00596D46"/>
    <w:rsid w:val="005A0314"/>
    <w:rsid w:val="005A031E"/>
    <w:rsid w:val="005A2A29"/>
    <w:rsid w:val="005A3533"/>
    <w:rsid w:val="005A4320"/>
    <w:rsid w:val="005A6D78"/>
    <w:rsid w:val="005A7741"/>
    <w:rsid w:val="005A7D19"/>
    <w:rsid w:val="005B5A23"/>
    <w:rsid w:val="005B75CC"/>
    <w:rsid w:val="005C1A8F"/>
    <w:rsid w:val="005C22B4"/>
    <w:rsid w:val="005C3DC5"/>
    <w:rsid w:val="005C4976"/>
    <w:rsid w:val="005C5EC1"/>
    <w:rsid w:val="005C71E7"/>
    <w:rsid w:val="005D1E11"/>
    <w:rsid w:val="005D3ECC"/>
    <w:rsid w:val="005D401F"/>
    <w:rsid w:val="005D45BB"/>
    <w:rsid w:val="005E06FA"/>
    <w:rsid w:val="005E1623"/>
    <w:rsid w:val="005E2729"/>
    <w:rsid w:val="005E7BE8"/>
    <w:rsid w:val="005F0933"/>
    <w:rsid w:val="005F1965"/>
    <w:rsid w:val="005F34BF"/>
    <w:rsid w:val="005F36E6"/>
    <w:rsid w:val="005F3B6B"/>
    <w:rsid w:val="005F4D3A"/>
    <w:rsid w:val="005F4EA4"/>
    <w:rsid w:val="00606C24"/>
    <w:rsid w:val="00610B72"/>
    <w:rsid w:val="00612206"/>
    <w:rsid w:val="00612666"/>
    <w:rsid w:val="00614989"/>
    <w:rsid w:val="00620AB7"/>
    <w:rsid w:val="00620FA6"/>
    <w:rsid w:val="006252B0"/>
    <w:rsid w:val="00625CBB"/>
    <w:rsid w:val="00636ECA"/>
    <w:rsid w:val="00645D9A"/>
    <w:rsid w:val="00647E7C"/>
    <w:rsid w:val="006518DF"/>
    <w:rsid w:val="00655C2E"/>
    <w:rsid w:val="00663DB1"/>
    <w:rsid w:val="0067083E"/>
    <w:rsid w:val="00675CC0"/>
    <w:rsid w:val="0067657D"/>
    <w:rsid w:val="0067679F"/>
    <w:rsid w:val="00677BB4"/>
    <w:rsid w:val="00680D1E"/>
    <w:rsid w:val="00680EC5"/>
    <w:rsid w:val="006810A0"/>
    <w:rsid w:val="006810F9"/>
    <w:rsid w:val="006839C5"/>
    <w:rsid w:val="00687E7B"/>
    <w:rsid w:val="00691BDC"/>
    <w:rsid w:val="0069316A"/>
    <w:rsid w:val="00694F5B"/>
    <w:rsid w:val="006A0F51"/>
    <w:rsid w:val="006A34A4"/>
    <w:rsid w:val="006A4E91"/>
    <w:rsid w:val="006A52A6"/>
    <w:rsid w:val="006A6ED1"/>
    <w:rsid w:val="006B4EBD"/>
    <w:rsid w:val="006B75EB"/>
    <w:rsid w:val="006C4178"/>
    <w:rsid w:val="006D0B3A"/>
    <w:rsid w:val="006D16A6"/>
    <w:rsid w:val="006E0AE9"/>
    <w:rsid w:val="006E19B3"/>
    <w:rsid w:val="006E30FD"/>
    <w:rsid w:val="006E46D1"/>
    <w:rsid w:val="006E6F01"/>
    <w:rsid w:val="006E6F65"/>
    <w:rsid w:val="006F0BE6"/>
    <w:rsid w:val="006F75D3"/>
    <w:rsid w:val="00700B11"/>
    <w:rsid w:val="00700C09"/>
    <w:rsid w:val="00702079"/>
    <w:rsid w:val="00705AFB"/>
    <w:rsid w:val="007151E7"/>
    <w:rsid w:val="00715D4E"/>
    <w:rsid w:val="00726F16"/>
    <w:rsid w:val="00726F4D"/>
    <w:rsid w:val="00731E2D"/>
    <w:rsid w:val="007324F4"/>
    <w:rsid w:val="007325C2"/>
    <w:rsid w:val="00732A38"/>
    <w:rsid w:val="00733712"/>
    <w:rsid w:val="007348C1"/>
    <w:rsid w:val="007353AC"/>
    <w:rsid w:val="0073718F"/>
    <w:rsid w:val="00740DEB"/>
    <w:rsid w:val="007471AC"/>
    <w:rsid w:val="007476B9"/>
    <w:rsid w:val="007518BA"/>
    <w:rsid w:val="00752DD5"/>
    <w:rsid w:val="007531E4"/>
    <w:rsid w:val="00756B37"/>
    <w:rsid w:val="0075752F"/>
    <w:rsid w:val="007609C4"/>
    <w:rsid w:val="0076506E"/>
    <w:rsid w:val="007710A7"/>
    <w:rsid w:val="007723FC"/>
    <w:rsid w:val="00776190"/>
    <w:rsid w:val="0078019D"/>
    <w:rsid w:val="00780C12"/>
    <w:rsid w:val="0078286A"/>
    <w:rsid w:val="00783E59"/>
    <w:rsid w:val="00786CC2"/>
    <w:rsid w:val="00793B4F"/>
    <w:rsid w:val="007A0883"/>
    <w:rsid w:val="007A0CAD"/>
    <w:rsid w:val="007A0E0A"/>
    <w:rsid w:val="007A1E21"/>
    <w:rsid w:val="007A3B3E"/>
    <w:rsid w:val="007A6BDB"/>
    <w:rsid w:val="007B0B85"/>
    <w:rsid w:val="007B1C64"/>
    <w:rsid w:val="007B2BE1"/>
    <w:rsid w:val="007B2FE3"/>
    <w:rsid w:val="007B57BA"/>
    <w:rsid w:val="007B7ABB"/>
    <w:rsid w:val="007C47C0"/>
    <w:rsid w:val="007C6031"/>
    <w:rsid w:val="007D22FF"/>
    <w:rsid w:val="007D24E4"/>
    <w:rsid w:val="007D6445"/>
    <w:rsid w:val="007E6102"/>
    <w:rsid w:val="007E64ED"/>
    <w:rsid w:val="007E749B"/>
    <w:rsid w:val="007F1B7E"/>
    <w:rsid w:val="007F30F3"/>
    <w:rsid w:val="007F4434"/>
    <w:rsid w:val="007F4C17"/>
    <w:rsid w:val="007F622F"/>
    <w:rsid w:val="00800E42"/>
    <w:rsid w:val="00802596"/>
    <w:rsid w:val="008056FB"/>
    <w:rsid w:val="00805CA3"/>
    <w:rsid w:val="0080768E"/>
    <w:rsid w:val="00807F64"/>
    <w:rsid w:val="008136B6"/>
    <w:rsid w:val="008148DB"/>
    <w:rsid w:val="008219CC"/>
    <w:rsid w:val="00826A28"/>
    <w:rsid w:val="00830EF1"/>
    <w:rsid w:val="00831F79"/>
    <w:rsid w:val="008325C1"/>
    <w:rsid w:val="00835718"/>
    <w:rsid w:val="00836351"/>
    <w:rsid w:val="00837522"/>
    <w:rsid w:val="00840015"/>
    <w:rsid w:val="00840E53"/>
    <w:rsid w:val="00841441"/>
    <w:rsid w:val="00847096"/>
    <w:rsid w:val="008474CA"/>
    <w:rsid w:val="008477C2"/>
    <w:rsid w:val="00850CF1"/>
    <w:rsid w:val="008517BB"/>
    <w:rsid w:val="00852D39"/>
    <w:rsid w:val="00855885"/>
    <w:rsid w:val="00856D90"/>
    <w:rsid w:val="00856E1D"/>
    <w:rsid w:val="008571E4"/>
    <w:rsid w:val="0086034B"/>
    <w:rsid w:val="008614A2"/>
    <w:rsid w:val="00862FD5"/>
    <w:rsid w:val="00872972"/>
    <w:rsid w:val="008800BC"/>
    <w:rsid w:val="008830A0"/>
    <w:rsid w:val="008833DD"/>
    <w:rsid w:val="00883FFA"/>
    <w:rsid w:val="0088788C"/>
    <w:rsid w:val="00894587"/>
    <w:rsid w:val="00894854"/>
    <w:rsid w:val="008976CF"/>
    <w:rsid w:val="00897DA0"/>
    <w:rsid w:val="008A51B5"/>
    <w:rsid w:val="008A6647"/>
    <w:rsid w:val="008B1CAD"/>
    <w:rsid w:val="008B51C1"/>
    <w:rsid w:val="008B58EB"/>
    <w:rsid w:val="008B61A7"/>
    <w:rsid w:val="008C0813"/>
    <w:rsid w:val="008C434B"/>
    <w:rsid w:val="008C4727"/>
    <w:rsid w:val="008C53A9"/>
    <w:rsid w:val="008C6380"/>
    <w:rsid w:val="008D096D"/>
    <w:rsid w:val="008D1F2F"/>
    <w:rsid w:val="008D3A5C"/>
    <w:rsid w:val="008D551B"/>
    <w:rsid w:val="008D5575"/>
    <w:rsid w:val="008D5600"/>
    <w:rsid w:val="008D7832"/>
    <w:rsid w:val="008E0EE2"/>
    <w:rsid w:val="008E25A7"/>
    <w:rsid w:val="008E486F"/>
    <w:rsid w:val="008F5300"/>
    <w:rsid w:val="008F6E92"/>
    <w:rsid w:val="008F7AD6"/>
    <w:rsid w:val="009033B4"/>
    <w:rsid w:val="00903DFF"/>
    <w:rsid w:val="00904500"/>
    <w:rsid w:val="00905423"/>
    <w:rsid w:val="00906B33"/>
    <w:rsid w:val="00907010"/>
    <w:rsid w:val="00910778"/>
    <w:rsid w:val="009116DA"/>
    <w:rsid w:val="00911A6F"/>
    <w:rsid w:val="009124EB"/>
    <w:rsid w:val="009143FB"/>
    <w:rsid w:val="00914F0A"/>
    <w:rsid w:val="009179E8"/>
    <w:rsid w:val="00917CDC"/>
    <w:rsid w:val="00923528"/>
    <w:rsid w:val="0092458F"/>
    <w:rsid w:val="00925AA7"/>
    <w:rsid w:val="009338E4"/>
    <w:rsid w:val="00935784"/>
    <w:rsid w:val="00935ED5"/>
    <w:rsid w:val="009361DF"/>
    <w:rsid w:val="0093660F"/>
    <w:rsid w:val="00936A51"/>
    <w:rsid w:val="009376DF"/>
    <w:rsid w:val="009400CC"/>
    <w:rsid w:val="00941B15"/>
    <w:rsid w:val="00945620"/>
    <w:rsid w:val="009516B6"/>
    <w:rsid w:val="00954D7E"/>
    <w:rsid w:val="0096295D"/>
    <w:rsid w:val="00963541"/>
    <w:rsid w:val="00963B05"/>
    <w:rsid w:val="00964FF7"/>
    <w:rsid w:val="009652F2"/>
    <w:rsid w:val="009721E4"/>
    <w:rsid w:val="00972659"/>
    <w:rsid w:val="00973611"/>
    <w:rsid w:val="009739C3"/>
    <w:rsid w:val="00974805"/>
    <w:rsid w:val="00977CB5"/>
    <w:rsid w:val="00983994"/>
    <w:rsid w:val="00987B96"/>
    <w:rsid w:val="00987C29"/>
    <w:rsid w:val="0099144F"/>
    <w:rsid w:val="009915B1"/>
    <w:rsid w:val="00992A09"/>
    <w:rsid w:val="00993266"/>
    <w:rsid w:val="00994315"/>
    <w:rsid w:val="009972B1"/>
    <w:rsid w:val="009A58D2"/>
    <w:rsid w:val="009A7625"/>
    <w:rsid w:val="009B0AAD"/>
    <w:rsid w:val="009B22B0"/>
    <w:rsid w:val="009B3FD0"/>
    <w:rsid w:val="009B574D"/>
    <w:rsid w:val="009C0361"/>
    <w:rsid w:val="009C30A1"/>
    <w:rsid w:val="009C352B"/>
    <w:rsid w:val="009C4603"/>
    <w:rsid w:val="009C4D08"/>
    <w:rsid w:val="009C6AD6"/>
    <w:rsid w:val="009D50EC"/>
    <w:rsid w:val="009E644E"/>
    <w:rsid w:val="009F1769"/>
    <w:rsid w:val="00A00940"/>
    <w:rsid w:val="00A016A4"/>
    <w:rsid w:val="00A0696F"/>
    <w:rsid w:val="00A074C7"/>
    <w:rsid w:val="00A10098"/>
    <w:rsid w:val="00A10D48"/>
    <w:rsid w:val="00A114E0"/>
    <w:rsid w:val="00A13ACF"/>
    <w:rsid w:val="00A1464F"/>
    <w:rsid w:val="00A153A7"/>
    <w:rsid w:val="00A1728F"/>
    <w:rsid w:val="00A2112E"/>
    <w:rsid w:val="00A21B41"/>
    <w:rsid w:val="00A2617F"/>
    <w:rsid w:val="00A4174C"/>
    <w:rsid w:val="00A4677C"/>
    <w:rsid w:val="00A47C82"/>
    <w:rsid w:val="00A53C55"/>
    <w:rsid w:val="00A60368"/>
    <w:rsid w:val="00A620C6"/>
    <w:rsid w:val="00A70901"/>
    <w:rsid w:val="00A765F6"/>
    <w:rsid w:val="00A825D4"/>
    <w:rsid w:val="00A8438E"/>
    <w:rsid w:val="00A8563F"/>
    <w:rsid w:val="00A91A8D"/>
    <w:rsid w:val="00A928B2"/>
    <w:rsid w:val="00A92BF5"/>
    <w:rsid w:val="00A936C5"/>
    <w:rsid w:val="00A94E51"/>
    <w:rsid w:val="00A95812"/>
    <w:rsid w:val="00A95C8A"/>
    <w:rsid w:val="00A970B9"/>
    <w:rsid w:val="00AA0E40"/>
    <w:rsid w:val="00AA326C"/>
    <w:rsid w:val="00AB09FC"/>
    <w:rsid w:val="00AB26DE"/>
    <w:rsid w:val="00AB64E6"/>
    <w:rsid w:val="00AC09AB"/>
    <w:rsid w:val="00AC1337"/>
    <w:rsid w:val="00AC234D"/>
    <w:rsid w:val="00AC2600"/>
    <w:rsid w:val="00AC2E83"/>
    <w:rsid w:val="00AC3BAE"/>
    <w:rsid w:val="00AC5097"/>
    <w:rsid w:val="00AC59FA"/>
    <w:rsid w:val="00AC79CC"/>
    <w:rsid w:val="00AC7B29"/>
    <w:rsid w:val="00AD0BB1"/>
    <w:rsid w:val="00AD4CC9"/>
    <w:rsid w:val="00AD79AD"/>
    <w:rsid w:val="00AE470F"/>
    <w:rsid w:val="00AE5F6A"/>
    <w:rsid w:val="00AE76B7"/>
    <w:rsid w:val="00AF1E9E"/>
    <w:rsid w:val="00AF3989"/>
    <w:rsid w:val="00AF577A"/>
    <w:rsid w:val="00AF755B"/>
    <w:rsid w:val="00AF762C"/>
    <w:rsid w:val="00AF78A0"/>
    <w:rsid w:val="00AF7BEC"/>
    <w:rsid w:val="00AF7F08"/>
    <w:rsid w:val="00B03190"/>
    <w:rsid w:val="00B05499"/>
    <w:rsid w:val="00B07436"/>
    <w:rsid w:val="00B12768"/>
    <w:rsid w:val="00B16B2C"/>
    <w:rsid w:val="00B2249B"/>
    <w:rsid w:val="00B256A7"/>
    <w:rsid w:val="00B2657A"/>
    <w:rsid w:val="00B300E4"/>
    <w:rsid w:val="00B34BF0"/>
    <w:rsid w:val="00B3662B"/>
    <w:rsid w:val="00B40D92"/>
    <w:rsid w:val="00B4125D"/>
    <w:rsid w:val="00B41EDE"/>
    <w:rsid w:val="00B45134"/>
    <w:rsid w:val="00B521AA"/>
    <w:rsid w:val="00B5366D"/>
    <w:rsid w:val="00B569E7"/>
    <w:rsid w:val="00B56F1E"/>
    <w:rsid w:val="00B62035"/>
    <w:rsid w:val="00B62EAB"/>
    <w:rsid w:val="00B663AF"/>
    <w:rsid w:val="00B67C3A"/>
    <w:rsid w:val="00B70FDC"/>
    <w:rsid w:val="00B762C0"/>
    <w:rsid w:val="00B801A9"/>
    <w:rsid w:val="00B84708"/>
    <w:rsid w:val="00B8618C"/>
    <w:rsid w:val="00B877A3"/>
    <w:rsid w:val="00B90D62"/>
    <w:rsid w:val="00B91851"/>
    <w:rsid w:val="00B93830"/>
    <w:rsid w:val="00B95647"/>
    <w:rsid w:val="00BA260C"/>
    <w:rsid w:val="00BA4648"/>
    <w:rsid w:val="00BA4721"/>
    <w:rsid w:val="00BA4A6B"/>
    <w:rsid w:val="00BA5CE9"/>
    <w:rsid w:val="00BA66EA"/>
    <w:rsid w:val="00BB37C8"/>
    <w:rsid w:val="00BB3C8C"/>
    <w:rsid w:val="00BB49DC"/>
    <w:rsid w:val="00BB55A4"/>
    <w:rsid w:val="00BC0F99"/>
    <w:rsid w:val="00BC2B81"/>
    <w:rsid w:val="00BC40F0"/>
    <w:rsid w:val="00BC4F3E"/>
    <w:rsid w:val="00BD23AE"/>
    <w:rsid w:val="00BD2812"/>
    <w:rsid w:val="00BD40D9"/>
    <w:rsid w:val="00BD5AE7"/>
    <w:rsid w:val="00BD628F"/>
    <w:rsid w:val="00BD7BE8"/>
    <w:rsid w:val="00BE0518"/>
    <w:rsid w:val="00BE18FE"/>
    <w:rsid w:val="00BF261C"/>
    <w:rsid w:val="00BF27F2"/>
    <w:rsid w:val="00BF348E"/>
    <w:rsid w:val="00BF4EC5"/>
    <w:rsid w:val="00BF4FFC"/>
    <w:rsid w:val="00C01BF3"/>
    <w:rsid w:val="00C03293"/>
    <w:rsid w:val="00C04945"/>
    <w:rsid w:val="00C05DA0"/>
    <w:rsid w:val="00C07578"/>
    <w:rsid w:val="00C1438C"/>
    <w:rsid w:val="00C16667"/>
    <w:rsid w:val="00C16CDD"/>
    <w:rsid w:val="00C33E38"/>
    <w:rsid w:val="00C4142A"/>
    <w:rsid w:val="00C41C9C"/>
    <w:rsid w:val="00C436B7"/>
    <w:rsid w:val="00C438D4"/>
    <w:rsid w:val="00C50AA5"/>
    <w:rsid w:val="00C50CCB"/>
    <w:rsid w:val="00C5210F"/>
    <w:rsid w:val="00C56CA0"/>
    <w:rsid w:val="00C62D89"/>
    <w:rsid w:val="00C63706"/>
    <w:rsid w:val="00C66C60"/>
    <w:rsid w:val="00C66F99"/>
    <w:rsid w:val="00C749F0"/>
    <w:rsid w:val="00C771A5"/>
    <w:rsid w:val="00C80E1D"/>
    <w:rsid w:val="00C82A22"/>
    <w:rsid w:val="00C836A1"/>
    <w:rsid w:val="00C84B54"/>
    <w:rsid w:val="00C8566E"/>
    <w:rsid w:val="00C85E86"/>
    <w:rsid w:val="00C8731F"/>
    <w:rsid w:val="00C87803"/>
    <w:rsid w:val="00C914AF"/>
    <w:rsid w:val="00C928E8"/>
    <w:rsid w:val="00CA0571"/>
    <w:rsid w:val="00CA0A8A"/>
    <w:rsid w:val="00CA0E3D"/>
    <w:rsid w:val="00CB2DB8"/>
    <w:rsid w:val="00CB5DAB"/>
    <w:rsid w:val="00CB7872"/>
    <w:rsid w:val="00CC168A"/>
    <w:rsid w:val="00CC6F57"/>
    <w:rsid w:val="00CD1E62"/>
    <w:rsid w:val="00CD386C"/>
    <w:rsid w:val="00CD3E0E"/>
    <w:rsid w:val="00CD50B4"/>
    <w:rsid w:val="00CD648F"/>
    <w:rsid w:val="00CD7223"/>
    <w:rsid w:val="00CE0B2A"/>
    <w:rsid w:val="00CE29AE"/>
    <w:rsid w:val="00CE2BB5"/>
    <w:rsid w:val="00CF13A6"/>
    <w:rsid w:val="00CF4504"/>
    <w:rsid w:val="00CF4CEA"/>
    <w:rsid w:val="00CF5275"/>
    <w:rsid w:val="00CF58E4"/>
    <w:rsid w:val="00CF7559"/>
    <w:rsid w:val="00D04A72"/>
    <w:rsid w:val="00D13D8B"/>
    <w:rsid w:val="00D14808"/>
    <w:rsid w:val="00D16461"/>
    <w:rsid w:val="00D1781B"/>
    <w:rsid w:val="00D178ED"/>
    <w:rsid w:val="00D17D35"/>
    <w:rsid w:val="00D2074F"/>
    <w:rsid w:val="00D2148B"/>
    <w:rsid w:val="00D21765"/>
    <w:rsid w:val="00D243F8"/>
    <w:rsid w:val="00D257DD"/>
    <w:rsid w:val="00D3287E"/>
    <w:rsid w:val="00D36540"/>
    <w:rsid w:val="00D3751B"/>
    <w:rsid w:val="00D379BD"/>
    <w:rsid w:val="00D401B7"/>
    <w:rsid w:val="00D40E79"/>
    <w:rsid w:val="00D45512"/>
    <w:rsid w:val="00D46D1B"/>
    <w:rsid w:val="00D5250D"/>
    <w:rsid w:val="00D525B6"/>
    <w:rsid w:val="00D52F43"/>
    <w:rsid w:val="00D55F7A"/>
    <w:rsid w:val="00D56EC5"/>
    <w:rsid w:val="00D604FF"/>
    <w:rsid w:val="00D60D3B"/>
    <w:rsid w:val="00D613C6"/>
    <w:rsid w:val="00D61967"/>
    <w:rsid w:val="00D62E6D"/>
    <w:rsid w:val="00D6386C"/>
    <w:rsid w:val="00D65E2B"/>
    <w:rsid w:val="00D66567"/>
    <w:rsid w:val="00D66F2B"/>
    <w:rsid w:val="00D67920"/>
    <w:rsid w:val="00D70CEA"/>
    <w:rsid w:val="00D71D88"/>
    <w:rsid w:val="00D73FA0"/>
    <w:rsid w:val="00D746A0"/>
    <w:rsid w:val="00D76B59"/>
    <w:rsid w:val="00D83009"/>
    <w:rsid w:val="00D838CB"/>
    <w:rsid w:val="00D91104"/>
    <w:rsid w:val="00D93284"/>
    <w:rsid w:val="00D9611B"/>
    <w:rsid w:val="00D96164"/>
    <w:rsid w:val="00DA2EAE"/>
    <w:rsid w:val="00DA3747"/>
    <w:rsid w:val="00DA6A93"/>
    <w:rsid w:val="00DB2EA8"/>
    <w:rsid w:val="00DB4F3D"/>
    <w:rsid w:val="00DB5132"/>
    <w:rsid w:val="00DB570B"/>
    <w:rsid w:val="00DC4B11"/>
    <w:rsid w:val="00DC4D56"/>
    <w:rsid w:val="00DC52EE"/>
    <w:rsid w:val="00DC552E"/>
    <w:rsid w:val="00DD010D"/>
    <w:rsid w:val="00DD01F3"/>
    <w:rsid w:val="00DD1706"/>
    <w:rsid w:val="00DD48B5"/>
    <w:rsid w:val="00DD4A3B"/>
    <w:rsid w:val="00DD69B3"/>
    <w:rsid w:val="00DD780F"/>
    <w:rsid w:val="00DE47A9"/>
    <w:rsid w:val="00DE4CFD"/>
    <w:rsid w:val="00DE5A38"/>
    <w:rsid w:val="00DE6A39"/>
    <w:rsid w:val="00DE742C"/>
    <w:rsid w:val="00DF36A3"/>
    <w:rsid w:val="00DF57F0"/>
    <w:rsid w:val="00E051C3"/>
    <w:rsid w:val="00E079A2"/>
    <w:rsid w:val="00E102B2"/>
    <w:rsid w:val="00E10406"/>
    <w:rsid w:val="00E13121"/>
    <w:rsid w:val="00E1330A"/>
    <w:rsid w:val="00E1417A"/>
    <w:rsid w:val="00E221DD"/>
    <w:rsid w:val="00E231EA"/>
    <w:rsid w:val="00E26BE4"/>
    <w:rsid w:val="00E27472"/>
    <w:rsid w:val="00E30E6D"/>
    <w:rsid w:val="00E338F8"/>
    <w:rsid w:val="00E33F65"/>
    <w:rsid w:val="00E35971"/>
    <w:rsid w:val="00E421CA"/>
    <w:rsid w:val="00E43DB8"/>
    <w:rsid w:val="00E44DDE"/>
    <w:rsid w:val="00E546B0"/>
    <w:rsid w:val="00E55E08"/>
    <w:rsid w:val="00E603E3"/>
    <w:rsid w:val="00E60B16"/>
    <w:rsid w:val="00E637F0"/>
    <w:rsid w:val="00E70A53"/>
    <w:rsid w:val="00E80717"/>
    <w:rsid w:val="00E832D9"/>
    <w:rsid w:val="00E903B5"/>
    <w:rsid w:val="00E91922"/>
    <w:rsid w:val="00E91DE9"/>
    <w:rsid w:val="00E9381B"/>
    <w:rsid w:val="00E95800"/>
    <w:rsid w:val="00E96CD4"/>
    <w:rsid w:val="00E97823"/>
    <w:rsid w:val="00EA0B99"/>
    <w:rsid w:val="00EA1020"/>
    <w:rsid w:val="00EA3BAA"/>
    <w:rsid w:val="00EA4788"/>
    <w:rsid w:val="00EB00FA"/>
    <w:rsid w:val="00EB0250"/>
    <w:rsid w:val="00EB3AF0"/>
    <w:rsid w:val="00EB4FD7"/>
    <w:rsid w:val="00EC2C52"/>
    <w:rsid w:val="00ED1B3E"/>
    <w:rsid w:val="00ED290A"/>
    <w:rsid w:val="00ED2F0F"/>
    <w:rsid w:val="00ED47A9"/>
    <w:rsid w:val="00EE09F2"/>
    <w:rsid w:val="00EE2003"/>
    <w:rsid w:val="00EE3BA4"/>
    <w:rsid w:val="00EF4F86"/>
    <w:rsid w:val="00EF54C6"/>
    <w:rsid w:val="00EF6140"/>
    <w:rsid w:val="00EF6B38"/>
    <w:rsid w:val="00EF6BC2"/>
    <w:rsid w:val="00F0666C"/>
    <w:rsid w:val="00F107C8"/>
    <w:rsid w:val="00F15B52"/>
    <w:rsid w:val="00F27DBA"/>
    <w:rsid w:val="00F31C36"/>
    <w:rsid w:val="00F32187"/>
    <w:rsid w:val="00F41B25"/>
    <w:rsid w:val="00F53DC3"/>
    <w:rsid w:val="00F60CFA"/>
    <w:rsid w:val="00F616D7"/>
    <w:rsid w:val="00F61AA1"/>
    <w:rsid w:val="00F62EF3"/>
    <w:rsid w:val="00F64908"/>
    <w:rsid w:val="00F66031"/>
    <w:rsid w:val="00F6722D"/>
    <w:rsid w:val="00F67455"/>
    <w:rsid w:val="00F719F9"/>
    <w:rsid w:val="00F7769C"/>
    <w:rsid w:val="00F8237A"/>
    <w:rsid w:val="00F842E0"/>
    <w:rsid w:val="00F865D9"/>
    <w:rsid w:val="00F86B2C"/>
    <w:rsid w:val="00F901D0"/>
    <w:rsid w:val="00FA5BC4"/>
    <w:rsid w:val="00FA6073"/>
    <w:rsid w:val="00FB34E9"/>
    <w:rsid w:val="00FB376C"/>
    <w:rsid w:val="00FB5284"/>
    <w:rsid w:val="00FC1249"/>
    <w:rsid w:val="00FC61D2"/>
    <w:rsid w:val="00FC6752"/>
    <w:rsid w:val="00FD0D56"/>
    <w:rsid w:val="00FD28D4"/>
    <w:rsid w:val="00FD3210"/>
    <w:rsid w:val="00FD5DED"/>
    <w:rsid w:val="00FD6DA1"/>
    <w:rsid w:val="00FD7BA0"/>
    <w:rsid w:val="00FE11BC"/>
    <w:rsid w:val="00FE5DF7"/>
    <w:rsid w:val="00FF333D"/>
    <w:rsid w:val="00FF53E1"/>
    <w:rsid w:val="00FF5C33"/>
    <w:rsid w:val="00FF62ED"/>
    <w:rsid w:val="00FF7A09"/>
    <w:rsid w:val="01648158"/>
    <w:rsid w:val="0219B1E3"/>
    <w:rsid w:val="03BA2DDF"/>
    <w:rsid w:val="049B5B6A"/>
    <w:rsid w:val="04F8F850"/>
    <w:rsid w:val="0501F1EF"/>
    <w:rsid w:val="05A205D2"/>
    <w:rsid w:val="0E70995A"/>
    <w:rsid w:val="0E85CFE2"/>
    <w:rsid w:val="106BDE3A"/>
    <w:rsid w:val="11800D8A"/>
    <w:rsid w:val="11A3B228"/>
    <w:rsid w:val="11FDA199"/>
    <w:rsid w:val="148C1190"/>
    <w:rsid w:val="161F48DE"/>
    <w:rsid w:val="180AD450"/>
    <w:rsid w:val="192D73F4"/>
    <w:rsid w:val="19FAF369"/>
    <w:rsid w:val="1A34BC57"/>
    <w:rsid w:val="1AC950C0"/>
    <w:rsid w:val="1C02984D"/>
    <w:rsid w:val="1E24EAC5"/>
    <w:rsid w:val="1E73F531"/>
    <w:rsid w:val="1F877D66"/>
    <w:rsid w:val="20622085"/>
    <w:rsid w:val="2513B991"/>
    <w:rsid w:val="256BD95E"/>
    <w:rsid w:val="29826E90"/>
    <w:rsid w:val="29D3997C"/>
    <w:rsid w:val="2B84CE64"/>
    <w:rsid w:val="2BE88DD9"/>
    <w:rsid w:val="2C4868CA"/>
    <w:rsid w:val="2E93A4B0"/>
    <w:rsid w:val="30D87135"/>
    <w:rsid w:val="320F6105"/>
    <w:rsid w:val="3249AC0F"/>
    <w:rsid w:val="3606AC35"/>
    <w:rsid w:val="365DE710"/>
    <w:rsid w:val="384F76C7"/>
    <w:rsid w:val="3956973E"/>
    <w:rsid w:val="3A14248E"/>
    <w:rsid w:val="3A7B7485"/>
    <w:rsid w:val="3C39A469"/>
    <w:rsid w:val="3D0959E1"/>
    <w:rsid w:val="3D34292D"/>
    <w:rsid w:val="3D61C2A6"/>
    <w:rsid w:val="3E2DEDE9"/>
    <w:rsid w:val="3FE714E8"/>
    <w:rsid w:val="402191BA"/>
    <w:rsid w:val="417133BD"/>
    <w:rsid w:val="41A42D02"/>
    <w:rsid w:val="43FEC2AA"/>
    <w:rsid w:val="476CBB63"/>
    <w:rsid w:val="488571AC"/>
    <w:rsid w:val="4944FDB5"/>
    <w:rsid w:val="496C7D9F"/>
    <w:rsid w:val="4A0FFC9E"/>
    <w:rsid w:val="4B636CD2"/>
    <w:rsid w:val="4B8B44F4"/>
    <w:rsid w:val="4CCD7E00"/>
    <w:rsid w:val="4CDD48FD"/>
    <w:rsid w:val="4DD2B516"/>
    <w:rsid w:val="4E905E11"/>
    <w:rsid w:val="4F1A8674"/>
    <w:rsid w:val="4FD045C8"/>
    <w:rsid w:val="4FE0F8D1"/>
    <w:rsid w:val="507BA459"/>
    <w:rsid w:val="51D1C365"/>
    <w:rsid w:val="52256E1E"/>
    <w:rsid w:val="545FACD7"/>
    <w:rsid w:val="54C63F42"/>
    <w:rsid w:val="55F23D0A"/>
    <w:rsid w:val="57F0712C"/>
    <w:rsid w:val="582ED7A9"/>
    <w:rsid w:val="59B14F60"/>
    <w:rsid w:val="59EC397C"/>
    <w:rsid w:val="5A860FB9"/>
    <w:rsid w:val="5B3B3094"/>
    <w:rsid w:val="5C1055E5"/>
    <w:rsid w:val="5D7F2D1B"/>
    <w:rsid w:val="5D83003F"/>
    <w:rsid w:val="5F1D94A0"/>
    <w:rsid w:val="5F3F7F81"/>
    <w:rsid w:val="60B4B8B2"/>
    <w:rsid w:val="60E064E2"/>
    <w:rsid w:val="615B3C51"/>
    <w:rsid w:val="61F23A9F"/>
    <w:rsid w:val="62E715FB"/>
    <w:rsid w:val="65567777"/>
    <w:rsid w:val="65892791"/>
    <w:rsid w:val="66BD4A84"/>
    <w:rsid w:val="66D7025F"/>
    <w:rsid w:val="68AED5F6"/>
    <w:rsid w:val="68DE0A1A"/>
    <w:rsid w:val="6AB7A29A"/>
    <w:rsid w:val="6AC77047"/>
    <w:rsid w:val="6CF78FED"/>
    <w:rsid w:val="6D203EC7"/>
    <w:rsid w:val="6DFB16C6"/>
    <w:rsid w:val="7194989C"/>
    <w:rsid w:val="7233E49E"/>
    <w:rsid w:val="7281770B"/>
    <w:rsid w:val="72C120E8"/>
    <w:rsid w:val="733E094A"/>
    <w:rsid w:val="7420A01B"/>
    <w:rsid w:val="7465E586"/>
    <w:rsid w:val="74822303"/>
    <w:rsid w:val="74C03ECF"/>
    <w:rsid w:val="751C7F16"/>
    <w:rsid w:val="7565ADB9"/>
    <w:rsid w:val="799EDB12"/>
    <w:rsid w:val="7A6627F1"/>
    <w:rsid w:val="7AC2B2AB"/>
    <w:rsid w:val="7B46675D"/>
    <w:rsid w:val="7B68CE56"/>
    <w:rsid w:val="7C11C055"/>
    <w:rsid w:val="7CAC44B1"/>
    <w:rsid w:val="7D51505B"/>
    <w:rsid w:val="7DB45A2F"/>
    <w:rsid w:val="7DDDCB0B"/>
    <w:rsid w:val="7E2B4E2B"/>
    <w:rsid w:val="7E95EFF3"/>
    <w:rsid w:val="7F6FA3FB"/>
    <w:rsid w:val="7FF706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7A2C3"/>
  <w15:docId w15:val="{70978CBB-4027-43B4-BDA6-B21AEF1BF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5971"/>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59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5971"/>
  </w:style>
  <w:style w:type="paragraph" w:styleId="Footer">
    <w:name w:val="footer"/>
    <w:basedOn w:val="Normal"/>
    <w:link w:val="FooterChar"/>
    <w:uiPriority w:val="99"/>
    <w:unhideWhenUsed/>
    <w:rsid w:val="00E359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5971"/>
  </w:style>
  <w:style w:type="character" w:styleId="CommentReference">
    <w:name w:val="annotation reference"/>
    <w:basedOn w:val="DefaultParagraphFont"/>
    <w:uiPriority w:val="99"/>
    <w:semiHidden/>
    <w:unhideWhenUsed/>
    <w:rsid w:val="003B36B8"/>
    <w:rPr>
      <w:sz w:val="16"/>
      <w:szCs w:val="16"/>
    </w:rPr>
  </w:style>
  <w:style w:type="paragraph" w:styleId="CommentText">
    <w:name w:val="annotation text"/>
    <w:basedOn w:val="Normal"/>
    <w:link w:val="CommentTextChar"/>
    <w:uiPriority w:val="99"/>
    <w:unhideWhenUsed/>
    <w:rsid w:val="003B36B8"/>
    <w:pPr>
      <w:spacing w:line="240" w:lineRule="auto"/>
    </w:pPr>
    <w:rPr>
      <w:sz w:val="20"/>
      <w:szCs w:val="20"/>
    </w:rPr>
  </w:style>
  <w:style w:type="character" w:customStyle="1" w:styleId="CommentTextChar">
    <w:name w:val="Comment Text Char"/>
    <w:basedOn w:val="DefaultParagraphFont"/>
    <w:link w:val="CommentText"/>
    <w:uiPriority w:val="99"/>
    <w:rsid w:val="003B36B8"/>
    <w:rPr>
      <w:sz w:val="20"/>
      <w:szCs w:val="20"/>
    </w:rPr>
  </w:style>
  <w:style w:type="paragraph" w:styleId="CommentSubject">
    <w:name w:val="annotation subject"/>
    <w:basedOn w:val="CommentText"/>
    <w:next w:val="CommentText"/>
    <w:link w:val="CommentSubjectChar"/>
    <w:uiPriority w:val="99"/>
    <w:semiHidden/>
    <w:unhideWhenUsed/>
    <w:rsid w:val="003B36B8"/>
    <w:rPr>
      <w:b/>
      <w:bCs/>
    </w:rPr>
  </w:style>
  <w:style w:type="character" w:customStyle="1" w:styleId="CommentSubjectChar">
    <w:name w:val="Comment Subject Char"/>
    <w:basedOn w:val="CommentTextChar"/>
    <w:link w:val="CommentSubject"/>
    <w:uiPriority w:val="99"/>
    <w:semiHidden/>
    <w:rsid w:val="003B36B8"/>
    <w:rPr>
      <w:b/>
      <w:bCs/>
      <w:sz w:val="20"/>
      <w:szCs w:val="20"/>
    </w:rPr>
  </w:style>
  <w:style w:type="paragraph" w:styleId="BalloonText">
    <w:name w:val="Balloon Text"/>
    <w:basedOn w:val="Normal"/>
    <w:link w:val="BalloonTextChar"/>
    <w:uiPriority w:val="99"/>
    <w:semiHidden/>
    <w:unhideWhenUsed/>
    <w:rsid w:val="003B36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36B8"/>
    <w:rPr>
      <w:rFonts w:ascii="Segoe UI" w:hAnsi="Segoe UI" w:cs="Segoe UI"/>
      <w:sz w:val="18"/>
      <w:szCs w:val="18"/>
    </w:rPr>
  </w:style>
  <w:style w:type="paragraph" w:styleId="ListParagraph">
    <w:name w:val="List Paragraph"/>
    <w:aliases w:val="cS List Paragraph,QuestionNumber,Bullet List,FooterText"/>
    <w:basedOn w:val="Normal"/>
    <w:link w:val="ListParagraphChar"/>
    <w:uiPriority w:val="34"/>
    <w:qFormat/>
    <w:rsid w:val="00974805"/>
    <w:pPr>
      <w:ind w:left="720"/>
      <w:contextualSpacing/>
    </w:pPr>
  </w:style>
  <w:style w:type="paragraph" w:styleId="Revision">
    <w:name w:val="Revision"/>
    <w:hidden/>
    <w:uiPriority w:val="99"/>
    <w:semiHidden/>
    <w:rsid w:val="00303C51"/>
    <w:pPr>
      <w:spacing w:after="0" w:line="240" w:lineRule="auto"/>
    </w:pPr>
  </w:style>
  <w:style w:type="character" w:styleId="Hyperlink">
    <w:name w:val="Hyperlink"/>
    <w:basedOn w:val="DefaultParagraphFont"/>
    <w:uiPriority w:val="99"/>
    <w:unhideWhenUsed/>
    <w:rsid w:val="005825EC"/>
    <w:rPr>
      <w:color w:val="0000FF"/>
      <w:u w:val="single"/>
    </w:rPr>
  </w:style>
  <w:style w:type="character" w:customStyle="1" w:styleId="UnresolvedMention1">
    <w:name w:val="Unresolved Mention1"/>
    <w:basedOn w:val="DefaultParagraphFont"/>
    <w:uiPriority w:val="99"/>
    <w:semiHidden/>
    <w:unhideWhenUsed/>
    <w:rsid w:val="003A20D7"/>
    <w:rPr>
      <w:color w:val="605E5C"/>
      <w:shd w:val="clear" w:color="auto" w:fill="E1DFDD"/>
    </w:rPr>
  </w:style>
  <w:style w:type="character" w:styleId="Strong">
    <w:name w:val="Strong"/>
    <w:basedOn w:val="DefaultParagraphFont"/>
    <w:uiPriority w:val="22"/>
    <w:qFormat/>
    <w:rsid w:val="00BA4A6B"/>
    <w:rPr>
      <w:b/>
      <w:bCs/>
    </w:rPr>
  </w:style>
  <w:style w:type="character" w:styleId="FollowedHyperlink">
    <w:name w:val="FollowedHyperlink"/>
    <w:basedOn w:val="DefaultParagraphFont"/>
    <w:uiPriority w:val="99"/>
    <w:semiHidden/>
    <w:unhideWhenUsed/>
    <w:rsid w:val="00034D79"/>
    <w:rPr>
      <w:color w:val="954F72" w:themeColor="followedHyperlink"/>
      <w:u w:val="single"/>
    </w:rPr>
  </w:style>
  <w:style w:type="character" w:customStyle="1" w:styleId="UnresolvedMention2">
    <w:name w:val="Unresolved Mention2"/>
    <w:basedOn w:val="DefaultParagraphFont"/>
    <w:uiPriority w:val="99"/>
    <w:semiHidden/>
    <w:unhideWhenUsed/>
    <w:rsid w:val="00034D79"/>
    <w:rPr>
      <w:color w:val="605E5C"/>
      <w:shd w:val="clear" w:color="auto" w:fill="E1DFDD"/>
    </w:rPr>
  </w:style>
  <w:style w:type="paragraph" w:customStyle="1" w:styleId="Pa4">
    <w:name w:val="Pa4"/>
    <w:basedOn w:val="Normal"/>
    <w:next w:val="Normal"/>
    <w:uiPriority w:val="99"/>
    <w:rsid w:val="000163A4"/>
    <w:pPr>
      <w:autoSpaceDE w:val="0"/>
      <w:autoSpaceDN w:val="0"/>
      <w:adjustRightInd w:val="0"/>
      <w:spacing w:after="0" w:line="241" w:lineRule="atLeast"/>
    </w:pPr>
    <w:rPr>
      <w:rFonts w:ascii="Verdana" w:hAnsi="Verdana"/>
      <w:sz w:val="24"/>
      <w:szCs w:val="24"/>
    </w:rPr>
  </w:style>
  <w:style w:type="character" w:customStyle="1" w:styleId="A4">
    <w:name w:val="A4"/>
    <w:uiPriority w:val="99"/>
    <w:rsid w:val="000163A4"/>
    <w:rPr>
      <w:rFonts w:cs="Avenir LT Std 55 Roman"/>
      <w:b/>
      <w:bCs/>
      <w:color w:val="403F41"/>
      <w:sz w:val="10"/>
      <w:szCs w:val="10"/>
    </w:rPr>
  </w:style>
  <w:style w:type="character" w:customStyle="1" w:styleId="UnresolvedMention3">
    <w:name w:val="Unresolved Mention3"/>
    <w:basedOn w:val="DefaultParagraphFont"/>
    <w:uiPriority w:val="99"/>
    <w:semiHidden/>
    <w:unhideWhenUsed/>
    <w:rsid w:val="00D13D8B"/>
    <w:rPr>
      <w:color w:val="605E5C"/>
      <w:shd w:val="clear" w:color="auto" w:fill="E1DFDD"/>
    </w:rPr>
  </w:style>
  <w:style w:type="paragraph" w:customStyle="1" w:styleId="wordsection1">
    <w:name w:val="wordsection1"/>
    <w:basedOn w:val="Normal"/>
    <w:rsid w:val="004131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1314A"/>
  </w:style>
  <w:style w:type="character" w:styleId="UnresolvedMention">
    <w:name w:val="Unresolved Mention"/>
    <w:basedOn w:val="DefaultParagraphFont"/>
    <w:uiPriority w:val="99"/>
    <w:semiHidden/>
    <w:unhideWhenUsed/>
    <w:rsid w:val="00606C24"/>
    <w:rPr>
      <w:color w:val="605E5C"/>
      <w:shd w:val="clear" w:color="auto" w:fill="E1DFDD"/>
    </w:rPr>
  </w:style>
  <w:style w:type="paragraph" w:styleId="NormalWeb">
    <w:name w:val="Normal (Web)"/>
    <w:basedOn w:val="Normal"/>
    <w:uiPriority w:val="99"/>
    <w:semiHidden/>
    <w:unhideWhenUsed/>
    <w:rsid w:val="00131032"/>
    <w:rPr>
      <w:rFonts w:ascii="Times New Roman" w:hAnsi="Times New Roman" w:cs="Times New Roman"/>
      <w:sz w:val="24"/>
      <w:szCs w:val="24"/>
    </w:rPr>
  </w:style>
  <w:style w:type="character" w:customStyle="1" w:styleId="ListParagraphChar">
    <w:name w:val="List Paragraph Char"/>
    <w:aliases w:val="cS List Paragraph Char,QuestionNumber Char,Bullet List Char,FooterText Char"/>
    <w:basedOn w:val="DefaultParagraphFont"/>
    <w:link w:val="ListParagraph"/>
    <w:uiPriority w:val="34"/>
    <w:locked/>
    <w:rsid w:val="002F3A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330338">
      <w:bodyDiv w:val="1"/>
      <w:marLeft w:val="0"/>
      <w:marRight w:val="0"/>
      <w:marTop w:val="0"/>
      <w:marBottom w:val="0"/>
      <w:divBdr>
        <w:top w:val="none" w:sz="0" w:space="0" w:color="auto"/>
        <w:left w:val="none" w:sz="0" w:space="0" w:color="auto"/>
        <w:bottom w:val="none" w:sz="0" w:space="0" w:color="auto"/>
        <w:right w:val="none" w:sz="0" w:space="0" w:color="auto"/>
      </w:divBdr>
    </w:div>
    <w:div w:id="204684626">
      <w:bodyDiv w:val="1"/>
      <w:marLeft w:val="0"/>
      <w:marRight w:val="0"/>
      <w:marTop w:val="0"/>
      <w:marBottom w:val="0"/>
      <w:divBdr>
        <w:top w:val="none" w:sz="0" w:space="0" w:color="auto"/>
        <w:left w:val="none" w:sz="0" w:space="0" w:color="auto"/>
        <w:bottom w:val="none" w:sz="0" w:space="0" w:color="auto"/>
        <w:right w:val="none" w:sz="0" w:space="0" w:color="auto"/>
      </w:divBdr>
    </w:div>
    <w:div w:id="227375495">
      <w:bodyDiv w:val="1"/>
      <w:marLeft w:val="0"/>
      <w:marRight w:val="0"/>
      <w:marTop w:val="0"/>
      <w:marBottom w:val="0"/>
      <w:divBdr>
        <w:top w:val="none" w:sz="0" w:space="0" w:color="auto"/>
        <w:left w:val="none" w:sz="0" w:space="0" w:color="auto"/>
        <w:bottom w:val="none" w:sz="0" w:space="0" w:color="auto"/>
        <w:right w:val="none" w:sz="0" w:space="0" w:color="auto"/>
      </w:divBdr>
    </w:div>
    <w:div w:id="299193596">
      <w:bodyDiv w:val="1"/>
      <w:marLeft w:val="0"/>
      <w:marRight w:val="0"/>
      <w:marTop w:val="0"/>
      <w:marBottom w:val="0"/>
      <w:divBdr>
        <w:top w:val="none" w:sz="0" w:space="0" w:color="auto"/>
        <w:left w:val="none" w:sz="0" w:space="0" w:color="auto"/>
        <w:bottom w:val="none" w:sz="0" w:space="0" w:color="auto"/>
        <w:right w:val="none" w:sz="0" w:space="0" w:color="auto"/>
      </w:divBdr>
    </w:div>
    <w:div w:id="379135209">
      <w:bodyDiv w:val="1"/>
      <w:marLeft w:val="0"/>
      <w:marRight w:val="0"/>
      <w:marTop w:val="0"/>
      <w:marBottom w:val="0"/>
      <w:divBdr>
        <w:top w:val="none" w:sz="0" w:space="0" w:color="auto"/>
        <w:left w:val="none" w:sz="0" w:space="0" w:color="auto"/>
        <w:bottom w:val="none" w:sz="0" w:space="0" w:color="auto"/>
        <w:right w:val="none" w:sz="0" w:space="0" w:color="auto"/>
      </w:divBdr>
    </w:div>
    <w:div w:id="424110588">
      <w:bodyDiv w:val="1"/>
      <w:marLeft w:val="0"/>
      <w:marRight w:val="0"/>
      <w:marTop w:val="0"/>
      <w:marBottom w:val="0"/>
      <w:divBdr>
        <w:top w:val="none" w:sz="0" w:space="0" w:color="auto"/>
        <w:left w:val="none" w:sz="0" w:space="0" w:color="auto"/>
        <w:bottom w:val="none" w:sz="0" w:space="0" w:color="auto"/>
        <w:right w:val="none" w:sz="0" w:space="0" w:color="auto"/>
      </w:divBdr>
    </w:div>
    <w:div w:id="461047071">
      <w:bodyDiv w:val="1"/>
      <w:marLeft w:val="0"/>
      <w:marRight w:val="0"/>
      <w:marTop w:val="0"/>
      <w:marBottom w:val="0"/>
      <w:divBdr>
        <w:top w:val="none" w:sz="0" w:space="0" w:color="auto"/>
        <w:left w:val="none" w:sz="0" w:space="0" w:color="auto"/>
        <w:bottom w:val="none" w:sz="0" w:space="0" w:color="auto"/>
        <w:right w:val="none" w:sz="0" w:space="0" w:color="auto"/>
      </w:divBdr>
      <w:divsChild>
        <w:div w:id="2086955000">
          <w:marLeft w:val="446"/>
          <w:marRight w:val="0"/>
          <w:marTop w:val="0"/>
          <w:marBottom w:val="0"/>
          <w:divBdr>
            <w:top w:val="none" w:sz="0" w:space="0" w:color="auto"/>
            <w:left w:val="none" w:sz="0" w:space="0" w:color="auto"/>
            <w:bottom w:val="none" w:sz="0" w:space="0" w:color="auto"/>
            <w:right w:val="none" w:sz="0" w:space="0" w:color="auto"/>
          </w:divBdr>
        </w:div>
        <w:div w:id="1668244016">
          <w:marLeft w:val="446"/>
          <w:marRight w:val="0"/>
          <w:marTop w:val="0"/>
          <w:marBottom w:val="0"/>
          <w:divBdr>
            <w:top w:val="none" w:sz="0" w:space="0" w:color="auto"/>
            <w:left w:val="none" w:sz="0" w:space="0" w:color="auto"/>
            <w:bottom w:val="none" w:sz="0" w:space="0" w:color="auto"/>
            <w:right w:val="none" w:sz="0" w:space="0" w:color="auto"/>
          </w:divBdr>
        </w:div>
        <w:div w:id="1690445336">
          <w:marLeft w:val="446"/>
          <w:marRight w:val="0"/>
          <w:marTop w:val="0"/>
          <w:marBottom w:val="0"/>
          <w:divBdr>
            <w:top w:val="none" w:sz="0" w:space="0" w:color="auto"/>
            <w:left w:val="none" w:sz="0" w:space="0" w:color="auto"/>
            <w:bottom w:val="none" w:sz="0" w:space="0" w:color="auto"/>
            <w:right w:val="none" w:sz="0" w:space="0" w:color="auto"/>
          </w:divBdr>
        </w:div>
        <w:div w:id="1313217296">
          <w:marLeft w:val="446"/>
          <w:marRight w:val="0"/>
          <w:marTop w:val="0"/>
          <w:marBottom w:val="0"/>
          <w:divBdr>
            <w:top w:val="none" w:sz="0" w:space="0" w:color="auto"/>
            <w:left w:val="none" w:sz="0" w:space="0" w:color="auto"/>
            <w:bottom w:val="none" w:sz="0" w:space="0" w:color="auto"/>
            <w:right w:val="none" w:sz="0" w:space="0" w:color="auto"/>
          </w:divBdr>
        </w:div>
        <w:div w:id="939263027">
          <w:marLeft w:val="446"/>
          <w:marRight w:val="0"/>
          <w:marTop w:val="0"/>
          <w:marBottom w:val="0"/>
          <w:divBdr>
            <w:top w:val="none" w:sz="0" w:space="0" w:color="auto"/>
            <w:left w:val="none" w:sz="0" w:space="0" w:color="auto"/>
            <w:bottom w:val="none" w:sz="0" w:space="0" w:color="auto"/>
            <w:right w:val="none" w:sz="0" w:space="0" w:color="auto"/>
          </w:divBdr>
        </w:div>
        <w:div w:id="181478600">
          <w:marLeft w:val="446"/>
          <w:marRight w:val="0"/>
          <w:marTop w:val="0"/>
          <w:marBottom w:val="0"/>
          <w:divBdr>
            <w:top w:val="none" w:sz="0" w:space="0" w:color="auto"/>
            <w:left w:val="none" w:sz="0" w:space="0" w:color="auto"/>
            <w:bottom w:val="none" w:sz="0" w:space="0" w:color="auto"/>
            <w:right w:val="none" w:sz="0" w:space="0" w:color="auto"/>
          </w:divBdr>
        </w:div>
      </w:divsChild>
    </w:div>
    <w:div w:id="499279113">
      <w:bodyDiv w:val="1"/>
      <w:marLeft w:val="0"/>
      <w:marRight w:val="0"/>
      <w:marTop w:val="0"/>
      <w:marBottom w:val="0"/>
      <w:divBdr>
        <w:top w:val="none" w:sz="0" w:space="0" w:color="auto"/>
        <w:left w:val="none" w:sz="0" w:space="0" w:color="auto"/>
        <w:bottom w:val="none" w:sz="0" w:space="0" w:color="auto"/>
        <w:right w:val="none" w:sz="0" w:space="0" w:color="auto"/>
      </w:divBdr>
      <w:divsChild>
        <w:div w:id="305934670">
          <w:marLeft w:val="547"/>
          <w:marRight w:val="0"/>
          <w:marTop w:val="0"/>
          <w:marBottom w:val="0"/>
          <w:divBdr>
            <w:top w:val="none" w:sz="0" w:space="0" w:color="auto"/>
            <w:left w:val="none" w:sz="0" w:space="0" w:color="auto"/>
            <w:bottom w:val="none" w:sz="0" w:space="0" w:color="auto"/>
            <w:right w:val="none" w:sz="0" w:space="0" w:color="auto"/>
          </w:divBdr>
        </w:div>
      </w:divsChild>
    </w:div>
    <w:div w:id="538712042">
      <w:bodyDiv w:val="1"/>
      <w:marLeft w:val="0"/>
      <w:marRight w:val="0"/>
      <w:marTop w:val="0"/>
      <w:marBottom w:val="0"/>
      <w:divBdr>
        <w:top w:val="none" w:sz="0" w:space="0" w:color="auto"/>
        <w:left w:val="none" w:sz="0" w:space="0" w:color="auto"/>
        <w:bottom w:val="none" w:sz="0" w:space="0" w:color="auto"/>
        <w:right w:val="none" w:sz="0" w:space="0" w:color="auto"/>
      </w:divBdr>
    </w:div>
    <w:div w:id="562520253">
      <w:bodyDiv w:val="1"/>
      <w:marLeft w:val="0"/>
      <w:marRight w:val="0"/>
      <w:marTop w:val="0"/>
      <w:marBottom w:val="0"/>
      <w:divBdr>
        <w:top w:val="none" w:sz="0" w:space="0" w:color="auto"/>
        <w:left w:val="none" w:sz="0" w:space="0" w:color="auto"/>
        <w:bottom w:val="none" w:sz="0" w:space="0" w:color="auto"/>
        <w:right w:val="none" w:sz="0" w:space="0" w:color="auto"/>
      </w:divBdr>
    </w:div>
    <w:div w:id="694430834">
      <w:bodyDiv w:val="1"/>
      <w:marLeft w:val="0"/>
      <w:marRight w:val="0"/>
      <w:marTop w:val="0"/>
      <w:marBottom w:val="0"/>
      <w:divBdr>
        <w:top w:val="none" w:sz="0" w:space="0" w:color="auto"/>
        <w:left w:val="none" w:sz="0" w:space="0" w:color="auto"/>
        <w:bottom w:val="none" w:sz="0" w:space="0" w:color="auto"/>
        <w:right w:val="none" w:sz="0" w:space="0" w:color="auto"/>
      </w:divBdr>
    </w:div>
    <w:div w:id="831263025">
      <w:bodyDiv w:val="1"/>
      <w:marLeft w:val="0"/>
      <w:marRight w:val="0"/>
      <w:marTop w:val="0"/>
      <w:marBottom w:val="0"/>
      <w:divBdr>
        <w:top w:val="none" w:sz="0" w:space="0" w:color="auto"/>
        <w:left w:val="none" w:sz="0" w:space="0" w:color="auto"/>
        <w:bottom w:val="none" w:sz="0" w:space="0" w:color="auto"/>
        <w:right w:val="none" w:sz="0" w:space="0" w:color="auto"/>
      </w:divBdr>
    </w:div>
    <w:div w:id="867333954">
      <w:bodyDiv w:val="1"/>
      <w:marLeft w:val="0"/>
      <w:marRight w:val="0"/>
      <w:marTop w:val="0"/>
      <w:marBottom w:val="0"/>
      <w:divBdr>
        <w:top w:val="none" w:sz="0" w:space="0" w:color="auto"/>
        <w:left w:val="none" w:sz="0" w:space="0" w:color="auto"/>
        <w:bottom w:val="none" w:sz="0" w:space="0" w:color="auto"/>
        <w:right w:val="none" w:sz="0" w:space="0" w:color="auto"/>
      </w:divBdr>
    </w:div>
    <w:div w:id="868835518">
      <w:bodyDiv w:val="1"/>
      <w:marLeft w:val="0"/>
      <w:marRight w:val="0"/>
      <w:marTop w:val="0"/>
      <w:marBottom w:val="0"/>
      <w:divBdr>
        <w:top w:val="none" w:sz="0" w:space="0" w:color="auto"/>
        <w:left w:val="none" w:sz="0" w:space="0" w:color="auto"/>
        <w:bottom w:val="none" w:sz="0" w:space="0" w:color="auto"/>
        <w:right w:val="none" w:sz="0" w:space="0" w:color="auto"/>
      </w:divBdr>
    </w:div>
    <w:div w:id="913245463">
      <w:bodyDiv w:val="1"/>
      <w:marLeft w:val="0"/>
      <w:marRight w:val="0"/>
      <w:marTop w:val="0"/>
      <w:marBottom w:val="0"/>
      <w:divBdr>
        <w:top w:val="none" w:sz="0" w:space="0" w:color="auto"/>
        <w:left w:val="none" w:sz="0" w:space="0" w:color="auto"/>
        <w:bottom w:val="none" w:sz="0" w:space="0" w:color="auto"/>
        <w:right w:val="none" w:sz="0" w:space="0" w:color="auto"/>
      </w:divBdr>
    </w:div>
    <w:div w:id="978269325">
      <w:bodyDiv w:val="1"/>
      <w:marLeft w:val="0"/>
      <w:marRight w:val="0"/>
      <w:marTop w:val="0"/>
      <w:marBottom w:val="0"/>
      <w:divBdr>
        <w:top w:val="none" w:sz="0" w:space="0" w:color="auto"/>
        <w:left w:val="none" w:sz="0" w:space="0" w:color="auto"/>
        <w:bottom w:val="none" w:sz="0" w:space="0" w:color="auto"/>
        <w:right w:val="none" w:sz="0" w:space="0" w:color="auto"/>
      </w:divBdr>
    </w:div>
    <w:div w:id="1104154039">
      <w:bodyDiv w:val="1"/>
      <w:marLeft w:val="0"/>
      <w:marRight w:val="0"/>
      <w:marTop w:val="0"/>
      <w:marBottom w:val="0"/>
      <w:divBdr>
        <w:top w:val="none" w:sz="0" w:space="0" w:color="auto"/>
        <w:left w:val="none" w:sz="0" w:space="0" w:color="auto"/>
        <w:bottom w:val="none" w:sz="0" w:space="0" w:color="auto"/>
        <w:right w:val="none" w:sz="0" w:space="0" w:color="auto"/>
      </w:divBdr>
    </w:div>
    <w:div w:id="1180581127">
      <w:bodyDiv w:val="1"/>
      <w:marLeft w:val="0"/>
      <w:marRight w:val="0"/>
      <w:marTop w:val="0"/>
      <w:marBottom w:val="0"/>
      <w:divBdr>
        <w:top w:val="none" w:sz="0" w:space="0" w:color="auto"/>
        <w:left w:val="none" w:sz="0" w:space="0" w:color="auto"/>
        <w:bottom w:val="none" w:sz="0" w:space="0" w:color="auto"/>
        <w:right w:val="none" w:sz="0" w:space="0" w:color="auto"/>
      </w:divBdr>
    </w:div>
    <w:div w:id="1298104198">
      <w:bodyDiv w:val="1"/>
      <w:marLeft w:val="0"/>
      <w:marRight w:val="0"/>
      <w:marTop w:val="0"/>
      <w:marBottom w:val="0"/>
      <w:divBdr>
        <w:top w:val="none" w:sz="0" w:space="0" w:color="auto"/>
        <w:left w:val="none" w:sz="0" w:space="0" w:color="auto"/>
        <w:bottom w:val="none" w:sz="0" w:space="0" w:color="auto"/>
        <w:right w:val="none" w:sz="0" w:space="0" w:color="auto"/>
      </w:divBdr>
    </w:div>
    <w:div w:id="1345403382">
      <w:bodyDiv w:val="1"/>
      <w:marLeft w:val="0"/>
      <w:marRight w:val="0"/>
      <w:marTop w:val="0"/>
      <w:marBottom w:val="0"/>
      <w:divBdr>
        <w:top w:val="none" w:sz="0" w:space="0" w:color="auto"/>
        <w:left w:val="none" w:sz="0" w:space="0" w:color="auto"/>
        <w:bottom w:val="none" w:sz="0" w:space="0" w:color="auto"/>
        <w:right w:val="none" w:sz="0" w:space="0" w:color="auto"/>
      </w:divBdr>
    </w:div>
    <w:div w:id="1448507721">
      <w:bodyDiv w:val="1"/>
      <w:marLeft w:val="0"/>
      <w:marRight w:val="0"/>
      <w:marTop w:val="0"/>
      <w:marBottom w:val="0"/>
      <w:divBdr>
        <w:top w:val="none" w:sz="0" w:space="0" w:color="auto"/>
        <w:left w:val="none" w:sz="0" w:space="0" w:color="auto"/>
        <w:bottom w:val="none" w:sz="0" w:space="0" w:color="auto"/>
        <w:right w:val="none" w:sz="0" w:space="0" w:color="auto"/>
      </w:divBdr>
    </w:div>
    <w:div w:id="1480339838">
      <w:bodyDiv w:val="1"/>
      <w:marLeft w:val="0"/>
      <w:marRight w:val="0"/>
      <w:marTop w:val="0"/>
      <w:marBottom w:val="0"/>
      <w:divBdr>
        <w:top w:val="none" w:sz="0" w:space="0" w:color="auto"/>
        <w:left w:val="none" w:sz="0" w:space="0" w:color="auto"/>
        <w:bottom w:val="none" w:sz="0" w:space="0" w:color="auto"/>
        <w:right w:val="none" w:sz="0" w:space="0" w:color="auto"/>
      </w:divBdr>
    </w:div>
    <w:div w:id="1481539049">
      <w:bodyDiv w:val="1"/>
      <w:marLeft w:val="0"/>
      <w:marRight w:val="0"/>
      <w:marTop w:val="0"/>
      <w:marBottom w:val="0"/>
      <w:divBdr>
        <w:top w:val="none" w:sz="0" w:space="0" w:color="auto"/>
        <w:left w:val="none" w:sz="0" w:space="0" w:color="auto"/>
        <w:bottom w:val="none" w:sz="0" w:space="0" w:color="auto"/>
        <w:right w:val="none" w:sz="0" w:space="0" w:color="auto"/>
      </w:divBdr>
    </w:div>
    <w:div w:id="1516383810">
      <w:bodyDiv w:val="1"/>
      <w:marLeft w:val="0"/>
      <w:marRight w:val="0"/>
      <w:marTop w:val="0"/>
      <w:marBottom w:val="0"/>
      <w:divBdr>
        <w:top w:val="none" w:sz="0" w:space="0" w:color="auto"/>
        <w:left w:val="none" w:sz="0" w:space="0" w:color="auto"/>
        <w:bottom w:val="none" w:sz="0" w:space="0" w:color="auto"/>
        <w:right w:val="none" w:sz="0" w:space="0" w:color="auto"/>
      </w:divBdr>
    </w:div>
    <w:div w:id="1556351878">
      <w:bodyDiv w:val="1"/>
      <w:marLeft w:val="0"/>
      <w:marRight w:val="0"/>
      <w:marTop w:val="0"/>
      <w:marBottom w:val="0"/>
      <w:divBdr>
        <w:top w:val="none" w:sz="0" w:space="0" w:color="auto"/>
        <w:left w:val="none" w:sz="0" w:space="0" w:color="auto"/>
        <w:bottom w:val="none" w:sz="0" w:space="0" w:color="auto"/>
        <w:right w:val="none" w:sz="0" w:space="0" w:color="auto"/>
      </w:divBdr>
    </w:div>
    <w:div w:id="1661231617">
      <w:bodyDiv w:val="1"/>
      <w:marLeft w:val="0"/>
      <w:marRight w:val="0"/>
      <w:marTop w:val="0"/>
      <w:marBottom w:val="0"/>
      <w:divBdr>
        <w:top w:val="none" w:sz="0" w:space="0" w:color="auto"/>
        <w:left w:val="none" w:sz="0" w:space="0" w:color="auto"/>
        <w:bottom w:val="none" w:sz="0" w:space="0" w:color="auto"/>
        <w:right w:val="none" w:sz="0" w:space="0" w:color="auto"/>
      </w:divBdr>
    </w:div>
    <w:div w:id="1735271856">
      <w:bodyDiv w:val="1"/>
      <w:marLeft w:val="0"/>
      <w:marRight w:val="0"/>
      <w:marTop w:val="0"/>
      <w:marBottom w:val="0"/>
      <w:divBdr>
        <w:top w:val="none" w:sz="0" w:space="0" w:color="auto"/>
        <w:left w:val="none" w:sz="0" w:space="0" w:color="auto"/>
        <w:bottom w:val="none" w:sz="0" w:space="0" w:color="auto"/>
        <w:right w:val="none" w:sz="0" w:space="0" w:color="auto"/>
      </w:divBdr>
    </w:div>
    <w:div w:id="1749880815">
      <w:bodyDiv w:val="1"/>
      <w:marLeft w:val="0"/>
      <w:marRight w:val="0"/>
      <w:marTop w:val="0"/>
      <w:marBottom w:val="0"/>
      <w:divBdr>
        <w:top w:val="none" w:sz="0" w:space="0" w:color="auto"/>
        <w:left w:val="none" w:sz="0" w:space="0" w:color="auto"/>
        <w:bottom w:val="none" w:sz="0" w:space="0" w:color="auto"/>
        <w:right w:val="none" w:sz="0" w:space="0" w:color="auto"/>
      </w:divBdr>
      <w:divsChild>
        <w:div w:id="596912125">
          <w:marLeft w:val="0"/>
          <w:marRight w:val="0"/>
          <w:marTop w:val="0"/>
          <w:marBottom w:val="0"/>
          <w:divBdr>
            <w:top w:val="none" w:sz="0" w:space="0" w:color="auto"/>
            <w:left w:val="none" w:sz="0" w:space="0" w:color="auto"/>
            <w:bottom w:val="none" w:sz="0" w:space="0" w:color="auto"/>
            <w:right w:val="none" w:sz="0" w:space="0" w:color="auto"/>
          </w:divBdr>
        </w:div>
        <w:div w:id="666638243">
          <w:marLeft w:val="0"/>
          <w:marRight w:val="0"/>
          <w:marTop w:val="0"/>
          <w:marBottom w:val="0"/>
          <w:divBdr>
            <w:top w:val="none" w:sz="0" w:space="0" w:color="auto"/>
            <w:left w:val="none" w:sz="0" w:space="0" w:color="auto"/>
            <w:bottom w:val="none" w:sz="0" w:space="0" w:color="auto"/>
            <w:right w:val="none" w:sz="0" w:space="0" w:color="auto"/>
          </w:divBdr>
        </w:div>
      </w:divsChild>
    </w:div>
    <w:div w:id="1775132437">
      <w:bodyDiv w:val="1"/>
      <w:marLeft w:val="0"/>
      <w:marRight w:val="0"/>
      <w:marTop w:val="0"/>
      <w:marBottom w:val="0"/>
      <w:divBdr>
        <w:top w:val="none" w:sz="0" w:space="0" w:color="auto"/>
        <w:left w:val="none" w:sz="0" w:space="0" w:color="auto"/>
        <w:bottom w:val="none" w:sz="0" w:space="0" w:color="auto"/>
        <w:right w:val="none" w:sz="0" w:space="0" w:color="auto"/>
      </w:divBdr>
    </w:div>
    <w:div w:id="1777214864">
      <w:bodyDiv w:val="1"/>
      <w:marLeft w:val="0"/>
      <w:marRight w:val="0"/>
      <w:marTop w:val="0"/>
      <w:marBottom w:val="0"/>
      <w:divBdr>
        <w:top w:val="none" w:sz="0" w:space="0" w:color="auto"/>
        <w:left w:val="none" w:sz="0" w:space="0" w:color="auto"/>
        <w:bottom w:val="none" w:sz="0" w:space="0" w:color="auto"/>
        <w:right w:val="none" w:sz="0" w:space="0" w:color="auto"/>
      </w:divBdr>
    </w:div>
    <w:div w:id="1793085157">
      <w:bodyDiv w:val="1"/>
      <w:marLeft w:val="0"/>
      <w:marRight w:val="0"/>
      <w:marTop w:val="0"/>
      <w:marBottom w:val="0"/>
      <w:divBdr>
        <w:top w:val="none" w:sz="0" w:space="0" w:color="auto"/>
        <w:left w:val="none" w:sz="0" w:space="0" w:color="auto"/>
        <w:bottom w:val="none" w:sz="0" w:space="0" w:color="auto"/>
        <w:right w:val="none" w:sz="0" w:space="0" w:color="auto"/>
      </w:divBdr>
    </w:div>
    <w:div w:id="1923758003">
      <w:bodyDiv w:val="1"/>
      <w:marLeft w:val="0"/>
      <w:marRight w:val="0"/>
      <w:marTop w:val="0"/>
      <w:marBottom w:val="0"/>
      <w:divBdr>
        <w:top w:val="none" w:sz="0" w:space="0" w:color="auto"/>
        <w:left w:val="none" w:sz="0" w:space="0" w:color="auto"/>
        <w:bottom w:val="none" w:sz="0" w:space="0" w:color="auto"/>
        <w:right w:val="none" w:sz="0" w:space="0" w:color="auto"/>
      </w:divBdr>
      <w:divsChild>
        <w:div w:id="2877859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7361629">
              <w:marLeft w:val="0"/>
              <w:marRight w:val="0"/>
              <w:marTop w:val="0"/>
              <w:marBottom w:val="0"/>
              <w:divBdr>
                <w:top w:val="none" w:sz="0" w:space="0" w:color="auto"/>
                <w:left w:val="none" w:sz="0" w:space="0" w:color="auto"/>
                <w:bottom w:val="none" w:sz="0" w:space="0" w:color="auto"/>
                <w:right w:val="none" w:sz="0" w:space="0" w:color="auto"/>
              </w:divBdr>
              <w:divsChild>
                <w:div w:id="1128084270">
                  <w:marLeft w:val="0"/>
                  <w:marRight w:val="0"/>
                  <w:marTop w:val="0"/>
                  <w:marBottom w:val="0"/>
                  <w:divBdr>
                    <w:top w:val="none" w:sz="0" w:space="0" w:color="auto"/>
                    <w:left w:val="none" w:sz="0" w:space="0" w:color="auto"/>
                    <w:bottom w:val="none" w:sz="0" w:space="0" w:color="auto"/>
                    <w:right w:val="none" w:sz="0" w:space="0" w:color="auto"/>
                  </w:divBdr>
                </w:div>
                <w:div w:id="198006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929749">
      <w:bodyDiv w:val="1"/>
      <w:marLeft w:val="0"/>
      <w:marRight w:val="0"/>
      <w:marTop w:val="0"/>
      <w:marBottom w:val="0"/>
      <w:divBdr>
        <w:top w:val="none" w:sz="0" w:space="0" w:color="auto"/>
        <w:left w:val="none" w:sz="0" w:space="0" w:color="auto"/>
        <w:bottom w:val="none" w:sz="0" w:space="0" w:color="auto"/>
        <w:right w:val="none" w:sz="0" w:space="0" w:color="auto"/>
      </w:divBdr>
    </w:div>
    <w:div w:id="2062704451">
      <w:bodyDiv w:val="1"/>
      <w:marLeft w:val="0"/>
      <w:marRight w:val="0"/>
      <w:marTop w:val="0"/>
      <w:marBottom w:val="0"/>
      <w:divBdr>
        <w:top w:val="none" w:sz="0" w:space="0" w:color="auto"/>
        <w:left w:val="none" w:sz="0" w:space="0" w:color="auto"/>
        <w:bottom w:val="none" w:sz="0" w:space="0" w:color="auto"/>
        <w:right w:val="none" w:sz="0" w:space="0" w:color="auto"/>
      </w:divBdr>
    </w:div>
    <w:div w:id="2069650323">
      <w:bodyDiv w:val="1"/>
      <w:marLeft w:val="0"/>
      <w:marRight w:val="0"/>
      <w:marTop w:val="0"/>
      <w:marBottom w:val="0"/>
      <w:divBdr>
        <w:top w:val="none" w:sz="0" w:space="0" w:color="auto"/>
        <w:left w:val="none" w:sz="0" w:space="0" w:color="auto"/>
        <w:bottom w:val="none" w:sz="0" w:space="0" w:color="auto"/>
        <w:right w:val="none" w:sz="0" w:space="0" w:color="auto"/>
      </w:divBdr>
    </w:div>
    <w:div w:id="2083789191">
      <w:bodyDiv w:val="1"/>
      <w:marLeft w:val="0"/>
      <w:marRight w:val="0"/>
      <w:marTop w:val="0"/>
      <w:marBottom w:val="0"/>
      <w:divBdr>
        <w:top w:val="none" w:sz="0" w:space="0" w:color="auto"/>
        <w:left w:val="none" w:sz="0" w:space="0" w:color="auto"/>
        <w:bottom w:val="none" w:sz="0" w:space="0" w:color="auto"/>
        <w:right w:val="none" w:sz="0" w:space="0" w:color="auto"/>
      </w:divBdr>
    </w:div>
    <w:div w:id="2117821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ompliancesystems.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2.deloitte.com/us/en/insights/industry/financial-services/improving-account-opening-process-in-retail-banking.html"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63a51644-1349-45f7-b125-14e3146891c8">
      <UserInfo>
        <DisplayName>Wyatt Jefferies</DisplayName>
        <AccountId>97</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4D87FBCB0FE9743934C6250836C5F2E" ma:contentTypeVersion="12" ma:contentTypeDescription="Create a new document." ma:contentTypeScope="" ma:versionID="894e0a9da135f5a1b9e153cda59581fc">
  <xsd:schema xmlns:xsd="http://www.w3.org/2001/XMLSchema" xmlns:xs="http://www.w3.org/2001/XMLSchema" xmlns:p="http://schemas.microsoft.com/office/2006/metadata/properties" xmlns:ns2="18afe261-dda2-4c8d-b35c-8a7b9c8eda55" xmlns:ns3="63a51644-1349-45f7-b125-14e3146891c8" targetNamespace="http://schemas.microsoft.com/office/2006/metadata/properties" ma:root="true" ma:fieldsID="32a87fb56144fb95999275607c66d441" ns2:_="" ns3:_="">
    <xsd:import namespace="18afe261-dda2-4c8d-b35c-8a7b9c8eda55"/>
    <xsd:import namespace="63a51644-1349-45f7-b125-14e3146891c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afe261-dda2-4c8d-b35c-8a7b9c8eda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a51644-1349-45f7-b125-14e3146891c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A15D22-4EB9-477A-9A60-811063DB3789}">
  <ds:schemaRefs>
    <ds:schemaRef ds:uri="http://schemas.microsoft.com/sharepoint/v3/contenttype/forms"/>
  </ds:schemaRefs>
</ds:datastoreItem>
</file>

<file path=customXml/itemProps2.xml><?xml version="1.0" encoding="utf-8"?>
<ds:datastoreItem xmlns:ds="http://schemas.openxmlformats.org/officeDocument/2006/customXml" ds:itemID="{773A4B59-01C6-420E-BC0E-F7F53D63A2E0}">
  <ds:schemaRefs>
    <ds:schemaRef ds:uri="http://schemas.microsoft.com/office/2006/metadata/properties"/>
    <ds:schemaRef ds:uri="http://schemas.microsoft.com/office/infopath/2007/PartnerControls"/>
    <ds:schemaRef ds:uri="63a51644-1349-45f7-b125-14e3146891c8"/>
  </ds:schemaRefs>
</ds:datastoreItem>
</file>

<file path=customXml/itemProps3.xml><?xml version="1.0" encoding="utf-8"?>
<ds:datastoreItem xmlns:ds="http://schemas.openxmlformats.org/officeDocument/2006/customXml" ds:itemID="{49F4AF01-18E8-4869-B0E4-473C7EEA9F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afe261-dda2-4c8d-b35c-8a7b9c8eda55"/>
    <ds:schemaRef ds:uri="63a51644-1349-45f7-b125-14e3146891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A11DFF1-2CC6-4996-B565-6B9DCEEF1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621</Words>
  <Characters>3544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4157</CharactersWithSpaces>
  <SharedDoc>false</SharedDoc>
  <HLinks>
    <vt:vector size="36" baseType="variant">
      <vt:variant>
        <vt:i4>5439500</vt:i4>
      </vt:variant>
      <vt:variant>
        <vt:i4>18</vt:i4>
      </vt:variant>
      <vt:variant>
        <vt:i4>0</vt:i4>
      </vt:variant>
      <vt:variant>
        <vt:i4>5</vt:i4>
      </vt:variant>
      <vt:variant>
        <vt:lpwstr>http://www.jackhenry.com/</vt:lpwstr>
      </vt:variant>
      <vt:variant>
        <vt:lpwstr/>
      </vt:variant>
      <vt:variant>
        <vt:i4>4980767</vt:i4>
      </vt:variant>
      <vt:variant>
        <vt:i4>15</vt:i4>
      </vt:variant>
      <vt:variant>
        <vt:i4>0</vt:i4>
      </vt:variant>
      <vt:variant>
        <vt:i4>5</vt:i4>
      </vt:variant>
      <vt:variant>
        <vt:lpwstr>http://www.nasdaq.com/symbol/jkhy</vt:lpwstr>
      </vt:variant>
      <vt:variant>
        <vt:lpwstr/>
      </vt:variant>
      <vt:variant>
        <vt:i4>5701726</vt:i4>
      </vt:variant>
      <vt:variant>
        <vt:i4>9</vt:i4>
      </vt:variant>
      <vt:variant>
        <vt:i4>0</vt:i4>
      </vt:variant>
      <vt:variant>
        <vt:i4>5</vt:i4>
      </vt:variant>
      <vt:variant>
        <vt:lpwstr>http://www.zellepay.com/</vt:lpwstr>
      </vt:variant>
      <vt:variant>
        <vt:lpwstr/>
      </vt:variant>
      <vt:variant>
        <vt:i4>4849682</vt:i4>
      </vt:variant>
      <vt:variant>
        <vt:i4>6</vt:i4>
      </vt:variant>
      <vt:variant>
        <vt:i4>0</vt:i4>
      </vt:variant>
      <vt:variant>
        <vt:i4>5</vt:i4>
      </vt:variant>
      <vt:variant>
        <vt:lpwstr>https://www.theclearinghouse.org/</vt:lpwstr>
      </vt:variant>
      <vt:variant>
        <vt:lpwstr/>
      </vt:variant>
      <vt:variant>
        <vt:i4>7340077</vt:i4>
      </vt:variant>
      <vt:variant>
        <vt:i4>3</vt:i4>
      </vt:variant>
      <vt:variant>
        <vt:i4>0</vt:i4>
      </vt:variant>
      <vt:variant>
        <vt:i4>5</vt:i4>
      </vt:variant>
      <vt:variant>
        <vt:lpwstr>https://banno.com/</vt:lpwstr>
      </vt:variant>
      <vt:variant>
        <vt:lpwstr/>
      </vt:variant>
      <vt:variant>
        <vt:i4>393291</vt:i4>
      </vt:variant>
      <vt:variant>
        <vt:i4>0</vt:i4>
      </vt:variant>
      <vt:variant>
        <vt:i4>0</vt:i4>
      </vt:variant>
      <vt:variant>
        <vt:i4>5</vt:i4>
      </vt:variant>
      <vt:variant>
        <vt:lpwstr>https://www.jackhenry.com/jha-payment-solutions/jha-paycenter/pages/default.aspx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Henry</dc:creator>
  <cp:keywords/>
  <dc:description/>
  <cp:lastModifiedBy>Wyatt Jefferies</cp:lastModifiedBy>
  <cp:revision>3</cp:revision>
  <cp:lastPrinted>2019-05-06T17:04:00Z</cp:lastPrinted>
  <dcterms:created xsi:type="dcterms:W3CDTF">2021-05-07T19:14:00Z</dcterms:created>
  <dcterms:modified xsi:type="dcterms:W3CDTF">2021-05-07T19:37:00Z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0x01010004D87FBCB0FE9743934C6250836C5F2E</vt:lpwstr>
  </property>
</Properties>
</file>