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11A1" w:rsidRDefault="005311A1">
      <w:pPr>
        <w:jc w:val="center"/>
        <w:rPr>
          <w:rFonts w:ascii="Arial" w:eastAsia="Arial" w:hAnsi="Arial" w:cs="Arial"/>
          <w:b/>
        </w:rPr>
      </w:pPr>
    </w:p>
    <w:p w14:paraId="00000002" w14:textId="77777777" w:rsidR="005311A1" w:rsidRDefault="00352449">
      <w:pPr>
        <w:rPr>
          <w:rFonts w:ascii="Arial" w:eastAsia="Arial" w:hAnsi="Arial" w:cs="Arial"/>
          <w:b/>
        </w:rPr>
      </w:pPr>
      <w:r>
        <w:rPr>
          <w:rFonts w:ascii="Arial" w:eastAsia="Arial" w:hAnsi="Arial" w:cs="Arial"/>
          <w:b/>
        </w:rPr>
        <w:t>Contact</w:t>
      </w:r>
    </w:p>
    <w:p w14:paraId="00000003" w14:textId="77777777" w:rsidR="005311A1" w:rsidRDefault="00352449">
      <w:pPr>
        <w:rPr>
          <w:rFonts w:ascii="Arial" w:eastAsia="Arial" w:hAnsi="Arial" w:cs="Arial"/>
        </w:rPr>
      </w:pPr>
      <w:r>
        <w:rPr>
          <w:rFonts w:ascii="Arial" w:eastAsia="Arial" w:hAnsi="Arial" w:cs="Arial"/>
        </w:rPr>
        <w:t>Maggie Wise</w:t>
      </w:r>
    </w:p>
    <w:p w14:paraId="00000004" w14:textId="77777777" w:rsidR="005311A1" w:rsidRDefault="00000000">
      <w:pPr>
        <w:rPr>
          <w:rFonts w:ascii="Arial" w:eastAsia="Arial" w:hAnsi="Arial" w:cs="Arial"/>
        </w:rPr>
      </w:pPr>
      <w:hyperlink r:id="rId9">
        <w:r w:rsidR="00352449">
          <w:rPr>
            <w:rFonts w:ascii="Arial" w:eastAsia="Arial" w:hAnsi="Arial" w:cs="Arial"/>
            <w:color w:val="0563C1"/>
            <w:u w:val="single"/>
          </w:rPr>
          <w:t>maggie@williammills.com</w:t>
        </w:r>
      </w:hyperlink>
    </w:p>
    <w:p w14:paraId="00000005" w14:textId="77777777" w:rsidR="005311A1" w:rsidRDefault="00352449">
      <w:pPr>
        <w:rPr>
          <w:rFonts w:ascii="Arial" w:eastAsia="Arial" w:hAnsi="Arial" w:cs="Arial"/>
        </w:rPr>
      </w:pPr>
      <w:r>
        <w:rPr>
          <w:rFonts w:ascii="Arial" w:eastAsia="Arial" w:hAnsi="Arial" w:cs="Arial"/>
        </w:rPr>
        <w:t>678.781.7229</w:t>
      </w:r>
    </w:p>
    <w:p w14:paraId="00000006" w14:textId="77777777" w:rsidR="005311A1" w:rsidRDefault="005311A1">
      <w:pPr>
        <w:rPr>
          <w:rFonts w:ascii="Arial" w:eastAsia="Arial" w:hAnsi="Arial" w:cs="Arial"/>
          <w:b/>
        </w:rPr>
      </w:pPr>
    </w:p>
    <w:p w14:paraId="00000007" w14:textId="77777777" w:rsidR="005311A1" w:rsidRDefault="005311A1">
      <w:pPr>
        <w:jc w:val="center"/>
        <w:rPr>
          <w:rFonts w:ascii="Arial" w:eastAsia="Arial" w:hAnsi="Arial" w:cs="Arial"/>
          <w:b/>
        </w:rPr>
      </w:pPr>
    </w:p>
    <w:p w14:paraId="5077137E" w14:textId="77777777" w:rsidR="00DF4667" w:rsidRDefault="005C283D">
      <w:pPr>
        <w:pBdr>
          <w:top w:val="nil"/>
          <w:left w:val="nil"/>
          <w:bottom w:val="nil"/>
          <w:right w:val="nil"/>
          <w:between w:val="nil"/>
        </w:pBdr>
        <w:jc w:val="center"/>
        <w:rPr>
          <w:rFonts w:ascii="Arial" w:hAnsi="Arial" w:cs="Arial"/>
          <w:b/>
          <w:bCs/>
        </w:rPr>
      </w:pPr>
      <w:r>
        <w:rPr>
          <w:rFonts w:ascii="Arial" w:hAnsi="Arial" w:cs="Arial"/>
          <w:b/>
          <w:bCs/>
        </w:rPr>
        <w:t>1</w:t>
      </w:r>
      <w:r>
        <w:rPr>
          <w:rFonts w:ascii="Arial" w:hAnsi="Arial" w:cs="Arial"/>
          <w:b/>
          <w:bCs/>
          <w:vertAlign w:val="superscript"/>
        </w:rPr>
        <w:t xml:space="preserve">st </w:t>
      </w:r>
      <w:r>
        <w:rPr>
          <w:rFonts w:ascii="Arial" w:hAnsi="Arial" w:cs="Arial"/>
          <w:b/>
          <w:bCs/>
        </w:rPr>
        <w:t>Community Credit Union Launches Jack Henry’</w:t>
      </w:r>
      <w:r w:rsidR="00D40922">
        <w:rPr>
          <w:rFonts w:ascii="Arial" w:hAnsi="Arial" w:cs="Arial"/>
          <w:b/>
          <w:bCs/>
        </w:rPr>
        <w:t xml:space="preserve">s </w:t>
      </w:r>
      <w:r w:rsidR="00A355C9">
        <w:rPr>
          <w:rFonts w:ascii="Arial" w:hAnsi="Arial" w:cs="Arial"/>
          <w:b/>
          <w:bCs/>
        </w:rPr>
        <w:t>Digital Platform</w:t>
      </w:r>
      <w:r w:rsidR="00D40922">
        <w:rPr>
          <w:rFonts w:ascii="Arial" w:hAnsi="Arial" w:cs="Arial"/>
          <w:b/>
          <w:bCs/>
        </w:rPr>
        <w:t xml:space="preserve"> through </w:t>
      </w:r>
    </w:p>
    <w:p w14:paraId="00000009" w14:textId="14BDCD3B" w:rsidR="005311A1" w:rsidRDefault="00D40922">
      <w:pPr>
        <w:pBdr>
          <w:top w:val="nil"/>
          <w:left w:val="nil"/>
          <w:bottom w:val="nil"/>
          <w:right w:val="nil"/>
          <w:between w:val="nil"/>
        </w:pBdr>
        <w:jc w:val="center"/>
        <w:rPr>
          <w:rFonts w:ascii="Arial" w:hAnsi="Arial" w:cs="Arial"/>
          <w:b/>
          <w:bCs/>
        </w:rPr>
      </w:pPr>
      <w:r>
        <w:rPr>
          <w:rFonts w:ascii="Arial" w:hAnsi="Arial" w:cs="Arial"/>
          <w:b/>
          <w:bCs/>
        </w:rPr>
        <w:t xml:space="preserve">Partnership with MDT </w:t>
      </w:r>
    </w:p>
    <w:p w14:paraId="108B43FA" w14:textId="77777777" w:rsidR="009B1673" w:rsidRDefault="009B1673">
      <w:pPr>
        <w:pBdr>
          <w:top w:val="nil"/>
          <w:left w:val="nil"/>
          <w:bottom w:val="nil"/>
          <w:right w:val="nil"/>
          <w:between w:val="nil"/>
        </w:pBdr>
        <w:jc w:val="center"/>
        <w:rPr>
          <w:rFonts w:ascii="Arial" w:eastAsia="Arial" w:hAnsi="Arial" w:cs="Arial"/>
          <w:color w:val="000000"/>
        </w:rPr>
      </w:pPr>
    </w:p>
    <w:p w14:paraId="0000000A" w14:textId="1541D3D9" w:rsidR="005311A1" w:rsidRPr="00392BF0" w:rsidRDefault="00EA2675">
      <w:pPr>
        <w:jc w:val="center"/>
        <w:rPr>
          <w:rFonts w:ascii="Arial" w:eastAsia="Arial" w:hAnsi="Arial" w:cs="Arial"/>
          <w:i/>
        </w:rPr>
      </w:pPr>
      <w:r>
        <w:rPr>
          <w:rFonts w:ascii="Arial" w:eastAsia="Arial" w:hAnsi="Arial" w:cs="Arial"/>
          <w:i/>
        </w:rPr>
        <w:t>Credit union goes live with Banno Digital Platform to improve member experience</w:t>
      </w:r>
    </w:p>
    <w:p w14:paraId="0000000B" w14:textId="77777777" w:rsidR="005311A1" w:rsidRPr="00392BF0" w:rsidRDefault="00352449">
      <w:pPr>
        <w:pBdr>
          <w:top w:val="nil"/>
          <w:left w:val="nil"/>
          <w:bottom w:val="nil"/>
          <w:right w:val="nil"/>
          <w:between w:val="nil"/>
        </w:pBdr>
        <w:rPr>
          <w:rFonts w:ascii="Arial" w:eastAsia="Arial" w:hAnsi="Arial" w:cs="Arial"/>
          <w:color w:val="000000"/>
        </w:rPr>
      </w:pPr>
      <w:r w:rsidRPr="00392BF0">
        <w:rPr>
          <w:rFonts w:ascii="Arial" w:eastAsia="Arial" w:hAnsi="Arial" w:cs="Arial"/>
          <w:color w:val="000000"/>
        </w:rPr>
        <w:t> </w:t>
      </w:r>
    </w:p>
    <w:p w14:paraId="5621F2F0" w14:textId="4ED9B6CB" w:rsidR="00F4025C" w:rsidRDefault="00352449" w:rsidP="00A15D5F">
      <w:pPr>
        <w:rPr>
          <w:rFonts w:ascii="Arial" w:eastAsia="Arial" w:hAnsi="Arial" w:cs="Arial"/>
        </w:rPr>
      </w:pPr>
      <w:r w:rsidRPr="00392BF0">
        <w:rPr>
          <w:rFonts w:ascii="Arial" w:eastAsia="Arial" w:hAnsi="Arial" w:cs="Arial"/>
          <w:b/>
        </w:rPr>
        <w:t>FARMINGTON HILLS, Mich., </w:t>
      </w:r>
      <w:r w:rsidR="00AB5AE5">
        <w:rPr>
          <w:rFonts w:ascii="Arial" w:eastAsia="Arial" w:hAnsi="Arial" w:cs="Arial"/>
          <w:b/>
        </w:rPr>
        <w:t>August</w:t>
      </w:r>
      <w:r w:rsidR="00D40922">
        <w:rPr>
          <w:rFonts w:ascii="Arial" w:eastAsia="Arial" w:hAnsi="Arial" w:cs="Arial"/>
          <w:b/>
        </w:rPr>
        <w:t xml:space="preserve"> </w:t>
      </w:r>
      <w:r w:rsidR="009211A9">
        <w:rPr>
          <w:rFonts w:ascii="Arial" w:eastAsia="Arial" w:hAnsi="Arial" w:cs="Arial"/>
          <w:b/>
        </w:rPr>
        <w:t>25</w:t>
      </w:r>
      <w:r w:rsidRPr="00392BF0">
        <w:rPr>
          <w:rFonts w:ascii="Arial" w:eastAsia="Arial" w:hAnsi="Arial" w:cs="Arial"/>
          <w:b/>
        </w:rPr>
        <w:t>, 202</w:t>
      </w:r>
      <w:r w:rsidR="00045078">
        <w:rPr>
          <w:rFonts w:ascii="Arial" w:eastAsia="Arial" w:hAnsi="Arial" w:cs="Arial"/>
          <w:b/>
        </w:rPr>
        <w:t>2</w:t>
      </w:r>
      <w:r w:rsidRPr="00392BF0">
        <w:rPr>
          <w:rFonts w:ascii="Arial" w:eastAsia="Arial" w:hAnsi="Arial" w:cs="Arial"/>
        </w:rPr>
        <w:t xml:space="preserve"> – </w:t>
      </w:r>
      <w:hyperlink r:id="rId10" w:history="1">
        <w:r w:rsidRPr="00883FAB">
          <w:rPr>
            <w:rStyle w:val="Hyperlink"/>
            <w:rFonts w:ascii="Arial" w:eastAsia="Arial" w:hAnsi="Arial" w:cs="Arial"/>
          </w:rPr>
          <w:t>Member Driven Technologies</w:t>
        </w:r>
      </w:hyperlink>
      <w:r w:rsidRPr="00392BF0">
        <w:rPr>
          <w:rFonts w:ascii="Arial" w:eastAsia="Arial" w:hAnsi="Arial" w:cs="Arial"/>
        </w:rPr>
        <w:t xml:space="preserve"> (MDT), a CUSO that hosts the </w:t>
      </w:r>
      <w:r w:rsidR="00A355C9">
        <w:rPr>
          <w:rFonts w:ascii="Arial" w:eastAsia="Arial" w:hAnsi="Arial" w:cs="Arial"/>
        </w:rPr>
        <w:t>Symitar</w:t>
      </w:r>
      <w:r w:rsidRPr="00392BF0">
        <w:rPr>
          <w:rFonts w:ascii="Arial" w:eastAsia="Arial" w:hAnsi="Arial" w:cs="Arial"/>
        </w:rPr>
        <w:t> core processing system</w:t>
      </w:r>
      <w:r w:rsidR="00A355C9">
        <w:rPr>
          <w:rFonts w:ascii="Arial" w:eastAsia="Arial" w:hAnsi="Arial" w:cs="Arial"/>
        </w:rPr>
        <w:t xml:space="preserve"> from Jack Henry</w:t>
      </w:r>
      <w:r w:rsidR="00A355C9" w:rsidRPr="00AB5AE5">
        <w:rPr>
          <w:rFonts w:ascii="Arial" w:hAnsi="Arial" w:cs="Arial"/>
          <w:b/>
          <w:bCs/>
          <w:vertAlign w:val="superscript"/>
        </w:rPr>
        <w:t>™</w:t>
      </w:r>
      <w:r w:rsidR="00A355C9" w:rsidRPr="00AB5AE5">
        <w:rPr>
          <w:rFonts w:ascii="Arial" w:hAnsi="Arial" w:cs="Arial"/>
          <w:b/>
          <w:bCs/>
        </w:rPr>
        <w:t> </w:t>
      </w:r>
      <w:r w:rsidRPr="00392BF0">
        <w:rPr>
          <w:rFonts w:ascii="Arial" w:eastAsia="Arial" w:hAnsi="Arial" w:cs="Arial"/>
        </w:rPr>
        <w:t xml:space="preserve">to provide a private cloud alternative for core processing and IT needs, </w:t>
      </w:r>
      <w:r w:rsidR="00274884">
        <w:rPr>
          <w:rFonts w:ascii="Arial" w:eastAsia="Arial" w:hAnsi="Arial" w:cs="Arial"/>
        </w:rPr>
        <w:t xml:space="preserve">today announced that </w:t>
      </w:r>
      <w:r w:rsidR="00D40922">
        <w:rPr>
          <w:rFonts w:ascii="Arial" w:eastAsia="Arial" w:hAnsi="Arial" w:cs="Arial"/>
        </w:rPr>
        <w:t>1</w:t>
      </w:r>
      <w:r w:rsidR="00D40922" w:rsidRPr="00D40922">
        <w:rPr>
          <w:rFonts w:ascii="Arial" w:eastAsia="Arial" w:hAnsi="Arial" w:cs="Arial"/>
          <w:vertAlign w:val="superscript"/>
        </w:rPr>
        <w:t>st</w:t>
      </w:r>
      <w:r w:rsidR="00D40922">
        <w:rPr>
          <w:rFonts w:ascii="Arial" w:eastAsia="Arial" w:hAnsi="Arial" w:cs="Arial"/>
        </w:rPr>
        <w:t xml:space="preserve"> Community Credit Union has </w:t>
      </w:r>
      <w:r w:rsidR="00AB5AE5">
        <w:rPr>
          <w:rFonts w:ascii="Arial" w:eastAsia="Arial" w:hAnsi="Arial" w:cs="Arial"/>
        </w:rPr>
        <w:t>implemented</w:t>
      </w:r>
      <w:r w:rsidR="00A36971">
        <w:rPr>
          <w:rFonts w:ascii="Arial" w:eastAsia="Arial" w:hAnsi="Arial" w:cs="Arial"/>
        </w:rPr>
        <w:t xml:space="preserve"> </w:t>
      </w:r>
      <w:r w:rsidR="00662D78">
        <w:rPr>
          <w:rFonts w:ascii="Arial" w:eastAsia="Arial" w:hAnsi="Arial" w:cs="Arial"/>
        </w:rPr>
        <w:t xml:space="preserve">the </w:t>
      </w:r>
      <w:hyperlink r:id="rId11" w:history="1">
        <w:r w:rsidR="00535A65" w:rsidRPr="00535A65">
          <w:rPr>
            <w:rStyle w:val="Hyperlink"/>
            <w:rFonts w:ascii="Arial" w:eastAsia="Arial" w:hAnsi="Arial" w:cs="Arial"/>
          </w:rPr>
          <w:t xml:space="preserve">Jack Henry </w:t>
        </w:r>
        <w:r w:rsidR="00662D78" w:rsidRPr="00535A65">
          <w:rPr>
            <w:rStyle w:val="Hyperlink"/>
            <w:rFonts w:ascii="Arial" w:eastAsia="Arial" w:hAnsi="Arial" w:cs="Arial"/>
          </w:rPr>
          <w:t>Digital Platform</w:t>
        </w:r>
      </w:hyperlink>
      <w:r w:rsidR="009544BE">
        <w:rPr>
          <w:rFonts w:ascii="Arial" w:eastAsia="Arial" w:hAnsi="Arial" w:cs="Arial"/>
        </w:rPr>
        <w:t xml:space="preserve">, with member adoption exceeding </w:t>
      </w:r>
      <w:r w:rsidR="009C56A8">
        <w:rPr>
          <w:rFonts w:ascii="Arial" w:eastAsia="Arial" w:hAnsi="Arial" w:cs="Arial"/>
        </w:rPr>
        <w:t>yearend goals in just the first few weeks</w:t>
      </w:r>
      <w:r w:rsidR="00D40922">
        <w:rPr>
          <w:rFonts w:ascii="Arial" w:eastAsia="Arial" w:hAnsi="Arial" w:cs="Arial"/>
        </w:rPr>
        <w:t xml:space="preserve">. </w:t>
      </w:r>
    </w:p>
    <w:p w14:paraId="789C9329" w14:textId="77777777" w:rsidR="00F4025C" w:rsidRDefault="00F4025C" w:rsidP="00A15D5F">
      <w:pPr>
        <w:rPr>
          <w:rFonts w:ascii="Arial" w:eastAsia="Arial" w:hAnsi="Arial" w:cs="Arial"/>
        </w:rPr>
      </w:pPr>
    </w:p>
    <w:p w14:paraId="47C2EC45" w14:textId="216FC598" w:rsidR="009B1673" w:rsidRPr="00AA2878" w:rsidRDefault="00B144A6" w:rsidP="003E11DC">
      <w:pPr>
        <w:rPr>
          <w:rFonts w:ascii="Arial" w:eastAsia="Arial" w:hAnsi="Arial" w:cs="Arial"/>
        </w:rPr>
      </w:pPr>
      <w:r>
        <w:rPr>
          <w:rFonts w:ascii="Arial" w:eastAsia="Arial" w:hAnsi="Arial" w:cs="Arial"/>
        </w:rPr>
        <w:t>Sparta, Wis.-based 1</w:t>
      </w:r>
      <w:r w:rsidRPr="00B144A6">
        <w:rPr>
          <w:rFonts w:ascii="Arial" w:eastAsia="Arial" w:hAnsi="Arial" w:cs="Arial"/>
          <w:vertAlign w:val="superscript"/>
        </w:rPr>
        <w:t>st</w:t>
      </w:r>
      <w:r>
        <w:rPr>
          <w:rFonts w:ascii="Arial" w:eastAsia="Arial" w:hAnsi="Arial" w:cs="Arial"/>
        </w:rPr>
        <w:t xml:space="preserve"> Community Credit Union </w:t>
      </w:r>
      <w:r w:rsidR="000504B9">
        <w:rPr>
          <w:rFonts w:ascii="Arial" w:eastAsia="Arial" w:hAnsi="Arial" w:cs="Arial"/>
        </w:rPr>
        <w:t xml:space="preserve">was looking for a growth-oriented digital banking platform that was built to </w:t>
      </w:r>
      <w:r w:rsidR="007D7B3E">
        <w:rPr>
          <w:rFonts w:ascii="Arial" w:eastAsia="Arial" w:hAnsi="Arial" w:cs="Arial"/>
        </w:rPr>
        <w:t xml:space="preserve">nimbly keep up with </w:t>
      </w:r>
      <w:r w:rsidR="007B720E">
        <w:rPr>
          <w:rFonts w:ascii="Arial" w:eastAsia="Arial" w:hAnsi="Arial" w:cs="Arial"/>
        </w:rPr>
        <w:t>evolving</w:t>
      </w:r>
      <w:r w:rsidR="007D7B3E">
        <w:rPr>
          <w:rFonts w:ascii="Arial" w:eastAsia="Arial" w:hAnsi="Arial" w:cs="Arial"/>
        </w:rPr>
        <w:t xml:space="preserve"> technology. </w:t>
      </w:r>
      <w:r w:rsidR="00F71372">
        <w:rPr>
          <w:rFonts w:ascii="Arial" w:eastAsia="Arial" w:hAnsi="Arial" w:cs="Arial"/>
        </w:rPr>
        <w:t xml:space="preserve">The credit union chose </w:t>
      </w:r>
      <w:r w:rsidR="007D7B3E">
        <w:rPr>
          <w:rFonts w:ascii="Arial" w:eastAsia="Arial" w:hAnsi="Arial" w:cs="Arial"/>
        </w:rPr>
        <w:t xml:space="preserve">Jack Henry’s Banno Digital Platform </w:t>
      </w:r>
      <w:r w:rsidR="00F71372">
        <w:rPr>
          <w:rFonts w:ascii="Arial" w:eastAsia="Arial" w:hAnsi="Arial" w:cs="Arial"/>
        </w:rPr>
        <w:t xml:space="preserve">because </w:t>
      </w:r>
      <w:r w:rsidR="0051275C">
        <w:rPr>
          <w:rFonts w:ascii="Arial" w:eastAsia="Arial" w:hAnsi="Arial" w:cs="Arial"/>
        </w:rPr>
        <w:t xml:space="preserve">of its intuitive </w:t>
      </w:r>
      <w:r w:rsidR="00187CE6">
        <w:rPr>
          <w:rFonts w:ascii="Arial" w:eastAsia="Arial" w:hAnsi="Arial" w:cs="Arial"/>
        </w:rPr>
        <w:t>experience, robust feature set and seamless integration into their core</w:t>
      </w:r>
      <w:r w:rsidR="003E11DC">
        <w:rPr>
          <w:rFonts w:ascii="Arial" w:eastAsia="Arial" w:hAnsi="Arial" w:cs="Arial"/>
        </w:rPr>
        <w:t xml:space="preserve">. </w:t>
      </w:r>
      <w:r w:rsidR="00E272F0">
        <w:rPr>
          <w:rFonts w:ascii="Arial" w:eastAsia="Arial" w:hAnsi="Arial" w:cs="Arial"/>
        </w:rPr>
        <w:t xml:space="preserve">MDT </w:t>
      </w:r>
      <w:r w:rsidR="00FF1B21">
        <w:rPr>
          <w:rFonts w:ascii="Arial" w:eastAsia="Arial" w:hAnsi="Arial" w:cs="Arial"/>
        </w:rPr>
        <w:t>has supported the credit union through</w:t>
      </w:r>
      <w:r w:rsidR="00E272F0">
        <w:rPr>
          <w:rFonts w:ascii="Arial" w:eastAsia="Arial" w:hAnsi="Arial" w:cs="Arial"/>
        </w:rPr>
        <w:t xml:space="preserve"> implementation</w:t>
      </w:r>
      <w:r w:rsidR="00FF1B21">
        <w:rPr>
          <w:rFonts w:ascii="Arial" w:eastAsia="Arial" w:hAnsi="Arial" w:cs="Arial"/>
        </w:rPr>
        <w:t xml:space="preserve"> and beyond, helping </w:t>
      </w:r>
      <w:r w:rsidR="00187CE6">
        <w:rPr>
          <w:rFonts w:ascii="Arial" w:eastAsia="Arial" w:hAnsi="Arial" w:cs="Arial"/>
        </w:rPr>
        <w:t xml:space="preserve">ensure timelines and goals were met. </w:t>
      </w:r>
      <w:r w:rsidR="00F20C4A">
        <w:rPr>
          <w:rFonts w:ascii="Arial" w:eastAsia="Arial" w:hAnsi="Arial" w:cs="Arial"/>
        </w:rPr>
        <w:t xml:space="preserve"> </w:t>
      </w:r>
      <w:r w:rsidR="00947D9B">
        <w:rPr>
          <w:rFonts w:ascii="Arial" w:eastAsia="Arial" w:hAnsi="Arial" w:cs="Arial"/>
        </w:rPr>
        <w:t xml:space="preserve"> </w:t>
      </w:r>
    </w:p>
    <w:p w14:paraId="681FF884" w14:textId="77777777" w:rsidR="00A15D5F" w:rsidRDefault="00A15D5F" w:rsidP="00A15D5F">
      <w:pPr>
        <w:rPr>
          <w:rFonts w:ascii="Arial" w:hAnsi="Arial" w:cs="Arial"/>
          <w:color w:val="000000"/>
          <w:bdr w:val="none" w:sz="0" w:space="0" w:color="auto" w:frame="1"/>
        </w:rPr>
      </w:pPr>
    </w:p>
    <w:p w14:paraId="375F040D" w14:textId="71207A4F" w:rsidR="00070E2D" w:rsidRDefault="00316B10" w:rsidP="00CA3898">
      <w:pPr>
        <w:rPr>
          <w:rFonts w:ascii="Arial" w:eastAsia="Arial" w:hAnsi="Arial" w:cs="Arial"/>
        </w:rPr>
      </w:pPr>
      <w:r w:rsidRPr="00316B10">
        <w:rPr>
          <w:rFonts w:ascii="Arial" w:eastAsia="Arial" w:hAnsi="Arial" w:cs="Arial"/>
        </w:rPr>
        <w:t>“</w:t>
      </w:r>
      <w:r w:rsidR="00773C3C">
        <w:rPr>
          <w:rFonts w:ascii="Arial" w:eastAsia="Arial" w:hAnsi="Arial" w:cs="Arial"/>
        </w:rPr>
        <w:t>To</w:t>
      </w:r>
      <w:r w:rsidR="00C57EE1">
        <w:rPr>
          <w:rFonts w:ascii="Arial" w:eastAsia="Arial" w:hAnsi="Arial" w:cs="Arial"/>
        </w:rPr>
        <w:t xml:space="preserve"> deliver </w:t>
      </w:r>
      <w:r w:rsidR="002C1663">
        <w:rPr>
          <w:rFonts w:ascii="Arial" w:eastAsia="Arial" w:hAnsi="Arial" w:cs="Arial"/>
        </w:rPr>
        <w:t xml:space="preserve">a </w:t>
      </w:r>
      <w:r w:rsidR="00C57EE1">
        <w:rPr>
          <w:rFonts w:ascii="Arial" w:eastAsia="Arial" w:hAnsi="Arial" w:cs="Arial"/>
        </w:rPr>
        <w:t>superior member experience</w:t>
      </w:r>
      <w:r w:rsidR="00773C3C">
        <w:rPr>
          <w:rFonts w:ascii="Arial" w:eastAsia="Arial" w:hAnsi="Arial" w:cs="Arial"/>
        </w:rPr>
        <w:t>, it’s critical to have a secure, innovative</w:t>
      </w:r>
      <w:r w:rsidR="00C57EE1">
        <w:rPr>
          <w:rFonts w:ascii="Arial" w:eastAsia="Arial" w:hAnsi="Arial" w:cs="Arial"/>
        </w:rPr>
        <w:t xml:space="preserve"> digital platform</w:t>
      </w:r>
      <w:r w:rsidR="00773C3C">
        <w:rPr>
          <w:rFonts w:ascii="Arial" w:eastAsia="Arial" w:hAnsi="Arial" w:cs="Arial"/>
        </w:rPr>
        <w:t xml:space="preserve"> </w:t>
      </w:r>
      <w:r w:rsidR="00717D61">
        <w:rPr>
          <w:rFonts w:ascii="Arial" w:eastAsia="Arial" w:hAnsi="Arial" w:cs="Arial"/>
        </w:rPr>
        <w:t>with a wide range of features and functionality, which is exactly what we’ve found in Jack Henry’s Banno</w:t>
      </w:r>
      <w:r w:rsidR="009B1673">
        <w:rPr>
          <w:rFonts w:ascii="Arial" w:eastAsia="Arial" w:hAnsi="Arial" w:cs="Arial"/>
        </w:rPr>
        <w:t xml:space="preserve">,” explained </w:t>
      </w:r>
      <w:r w:rsidR="000D6EC4">
        <w:rPr>
          <w:rFonts w:ascii="Arial" w:eastAsia="Arial" w:hAnsi="Arial" w:cs="Arial"/>
        </w:rPr>
        <w:t>Mike Lorenz</w:t>
      </w:r>
      <w:r w:rsidR="009B1673">
        <w:rPr>
          <w:rFonts w:ascii="Arial" w:eastAsia="Arial" w:hAnsi="Arial" w:cs="Arial"/>
        </w:rPr>
        <w:t xml:space="preserve">, vice president of </w:t>
      </w:r>
      <w:r w:rsidR="000D6EC4">
        <w:rPr>
          <w:rFonts w:ascii="Arial" w:eastAsia="Arial" w:hAnsi="Arial" w:cs="Arial"/>
        </w:rPr>
        <w:t>member experience for 1</w:t>
      </w:r>
      <w:r w:rsidR="000D6EC4" w:rsidRPr="000D6EC4">
        <w:rPr>
          <w:rFonts w:ascii="Arial" w:eastAsia="Arial" w:hAnsi="Arial" w:cs="Arial"/>
          <w:vertAlign w:val="superscript"/>
        </w:rPr>
        <w:t>st</w:t>
      </w:r>
      <w:r w:rsidR="000D6EC4">
        <w:rPr>
          <w:rFonts w:ascii="Arial" w:eastAsia="Arial" w:hAnsi="Arial" w:cs="Arial"/>
        </w:rPr>
        <w:t xml:space="preserve"> Community Credit Union</w:t>
      </w:r>
      <w:r w:rsidR="009B1673">
        <w:rPr>
          <w:rFonts w:ascii="Arial" w:eastAsia="Arial" w:hAnsi="Arial" w:cs="Arial"/>
        </w:rPr>
        <w:t>.</w:t>
      </w:r>
      <w:r w:rsidRPr="00316B10">
        <w:rPr>
          <w:rFonts w:ascii="Arial" w:eastAsia="Arial" w:hAnsi="Arial" w:cs="Arial"/>
        </w:rPr>
        <w:t xml:space="preserve"> </w:t>
      </w:r>
      <w:r w:rsidR="009B1673">
        <w:rPr>
          <w:rFonts w:ascii="Arial" w:eastAsia="Arial" w:hAnsi="Arial" w:cs="Arial"/>
        </w:rPr>
        <w:t>“</w:t>
      </w:r>
      <w:r w:rsidR="001D6538">
        <w:rPr>
          <w:rFonts w:ascii="Arial" w:eastAsia="Arial" w:hAnsi="Arial" w:cs="Arial"/>
        </w:rPr>
        <w:t>B</w:t>
      </w:r>
      <w:r w:rsidR="00E77C08">
        <w:rPr>
          <w:rFonts w:ascii="Arial" w:eastAsia="Arial" w:hAnsi="Arial" w:cs="Arial"/>
        </w:rPr>
        <w:t>anno provides the simplicity, responsiveness and versatility we were looking for</w:t>
      </w:r>
      <w:r w:rsidR="00CA3898">
        <w:rPr>
          <w:rFonts w:ascii="Arial" w:eastAsia="Arial" w:hAnsi="Arial" w:cs="Arial"/>
        </w:rPr>
        <w:t>.</w:t>
      </w:r>
      <w:r w:rsidR="00FA18AD">
        <w:rPr>
          <w:rFonts w:ascii="Arial" w:eastAsia="Arial" w:hAnsi="Arial" w:cs="Arial"/>
        </w:rPr>
        <w:t xml:space="preserve"> Members have already expressed positive reactions</w:t>
      </w:r>
      <w:r w:rsidR="00811F4E">
        <w:rPr>
          <w:rFonts w:ascii="Arial" w:eastAsia="Arial" w:hAnsi="Arial" w:cs="Arial"/>
        </w:rPr>
        <w:t>, reflected by high ratings in Google Play and the App Store</w:t>
      </w:r>
      <w:r w:rsidR="008370B3">
        <w:rPr>
          <w:rFonts w:ascii="Arial" w:eastAsia="Arial" w:hAnsi="Arial" w:cs="Arial"/>
        </w:rPr>
        <w:t>. The technology has set an excellent foundation for our digital branch, contributing to our broader digital strategy.</w:t>
      </w:r>
      <w:r w:rsidRPr="00316B10">
        <w:rPr>
          <w:rFonts w:ascii="Arial" w:eastAsia="Arial" w:hAnsi="Arial" w:cs="Arial"/>
        </w:rPr>
        <w:t>”</w:t>
      </w:r>
    </w:p>
    <w:p w14:paraId="4E8F1291" w14:textId="77777777" w:rsidR="005224C4" w:rsidRDefault="005224C4" w:rsidP="00CA3898">
      <w:pPr>
        <w:rPr>
          <w:rFonts w:ascii="Arial" w:eastAsia="Arial" w:hAnsi="Arial" w:cs="Arial"/>
        </w:rPr>
      </w:pPr>
    </w:p>
    <w:p w14:paraId="573029A3" w14:textId="2F8C8A66" w:rsidR="005224C4" w:rsidRDefault="005224C4" w:rsidP="00CA3898">
      <w:pPr>
        <w:rPr>
          <w:rFonts w:ascii="Arial" w:eastAsia="Arial" w:hAnsi="Arial" w:cs="Arial"/>
        </w:rPr>
      </w:pPr>
      <w:r>
        <w:rPr>
          <w:rFonts w:ascii="Arial" w:eastAsia="Arial" w:hAnsi="Arial" w:cs="Arial"/>
        </w:rPr>
        <w:t>Initial feedbac</w:t>
      </w:r>
      <w:r w:rsidR="0083462F">
        <w:rPr>
          <w:rFonts w:ascii="Arial" w:eastAsia="Arial" w:hAnsi="Arial" w:cs="Arial"/>
        </w:rPr>
        <w:t xml:space="preserve">k to the Banno Digital Platform has been strong. </w:t>
      </w:r>
      <w:r w:rsidR="000140D1" w:rsidRPr="000140D1">
        <w:rPr>
          <w:rFonts w:ascii="Arial" w:eastAsia="Arial" w:hAnsi="Arial" w:cs="Arial"/>
        </w:rPr>
        <w:t>Members have been especially drawn to the </w:t>
      </w:r>
      <w:hyperlink r:id="rId12" w:tgtFrame="_blank" w:history="1">
        <w:r w:rsidR="000140D1" w:rsidRPr="000140D1">
          <w:rPr>
            <w:rStyle w:val="Hyperlink"/>
            <w:rFonts w:ascii="Arial" w:eastAsia="Arial" w:hAnsi="Arial" w:cs="Arial"/>
          </w:rPr>
          <w:t>Banno Conversations</w:t>
        </w:r>
      </w:hyperlink>
      <w:r w:rsidR="000140D1" w:rsidRPr="000140D1">
        <w:rPr>
          <w:rFonts w:ascii="Arial" w:eastAsia="Arial" w:hAnsi="Arial" w:cs="Arial"/>
        </w:rPr>
        <w:t> feature, which provides a secure, authenticated, built-in service experience allowing immediate digital engagement in a moment of need.</w:t>
      </w:r>
      <w:r w:rsidR="000140D1">
        <w:rPr>
          <w:rFonts w:ascii="Arial" w:eastAsia="Arial" w:hAnsi="Arial" w:cs="Arial"/>
        </w:rPr>
        <w:t xml:space="preserve"> </w:t>
      </w:r>
      <w:r w:rsidR="003C00E2">
        <w:rPr>
          <w:rFonts w:ascii="Arial" w:eastAsia="Arial" w:hAnsi="Arial" w:cs="Arial"/>
        </w:rPr>
        <w:t xml:space="preserve">There has already been a steady increase of Conversations initiated within the platform, </w:t>
      </w:r>
      <w:r w:rsidR="00EA2675">
        <w:rPr>
          <w:rFonts w:ascii="Arial" w:eastAsia="Arial" w:hAnsi="Arial" w:cs="Arial"/>
        </w:rPr>
        <w:t xml:space="preserve">demonstrating members’ engagement. </w:t>
      </w:r>
    </w:p>
    <w:p w14:paraId="795E1BAF" w14:textId="77777777" w:rsidR="00ED0C79" w:rsidRPr="00A15D5F" w:rsidRDefault="00ED0C79" w:rsidP="00070E2D">
      <w:pPr>
        <w:rPr>
          <w:rFonts w:ascii="Arial" w:eastAsia="Arial" w:hAnsi="Arial" w:cs="Arial"/>
        </w:rPr>
      </w:pPr>
    </w:p>
    <w:p w14:paraId="23E69C47" w14:textId="21D7FC1F" w:rsidR="00070E2D" w:rsidRDefault="00DD38E7" w:rsidP="00070E2D">
      <w:pPr>
        <w:rPr>
          <w:rFonts w:ascii="Arial" w:eastAsia="Arial" w:hAnsi="Arial" w:cs="Arial"/>
        </w:rPr>
      </w:pPr>
      <w:r>
        <w:rPr>
          <w:rFonts w:ascii="Arial" w:eastAsia="Arial" w:hAnsi="Arial" w:cs="Arial"/>
        </w:rPr>
        <w:t>“</w:t>
      </w:r>
      <w:r w:rsidR="000338B8">
        <w:rPr>
          <w:rFonts w:ascii="Arial" w:eastAsia="Arial" w:hAnsi="Arial" w:cs="Arial"/>
        </w:rPr>
        <w:t xml:space="preserve">The digital experience </w:t>
      </w:r>
      <w:r w:rsidR="00516405">
        <w:rPr>
          <w:rFonts w:ascii="Arial" w:eastAsia="Arial" w:hAnsi="Arial" w:cs="Arial"/>
        </w:rPr>
        <w:t>is now</w:t>
      </w:r>
      <w:r w:rsidR="00004483">
        <w:rPr>
          <w:rFonts w:ascii="Arial" w:eastAsia="Arial" w:hAnsi="Arial" w:cs="Arial"/>
        </w:rPr>
        <w:t xml:space="preserve"> do or die </w:t>
      </w:r>
      <w:r w:rsidR="00704282">
        <w:rPr>
          <w:rFonts w:ascii="Arial" w:eastAsia="Arial" w:hAnsi="Arial" w:cs="Arial"/>
        </w:rPr>
        <w:t>when it comes to maintaining strong member relationships</w:t>
      </w:r>
      <w:r w:rsidR="00FC6DCC">
        <w:rPr>
          <w:rFonts w:ascii="Arial" w:eastAsia="Arial" w:hAnsi="Arial" w:cs="Arial"/>
        </w:rPr>
        <w:t>,</w:t>
      </w:r>
      <w:r>
        <w:rPr>
          <w:rFonts w:ascii="Arial" w:eastAsia="Arial" w:hAnsi="Arial" w:cs="Arial"/>
        </w:rPr>
        <w:t>” said Larry Nichols, CEO and president of</w:t>
      </w:r>
      <w:r w:rsidR="00EB6A37">
        <w:rPr>
          <w:rFonts w:ascii="Arial" w:eastAsia="Arial" w:hAnsi="Arial" w:cs="Arial"/>
        </w:rPr>
        <w:t xml:space="preserve"> MDT</w:t>
      </w:r>
      <w:r>
        <w:rPr>
          <w:rFonts w:ascii="Arial" w:eastAsia="Arial" w:hAnsi="Arial" w:cs="Arial"/>
        </w:rPr>
        <w:t>. “</w:t>
      </w:r>
      <w:r w:rsidR="00704282">
        <w:rPr>
          <w:rFonts w:ascii="Arial" w:eastAsia="Arial" w:hAnsi="Arial" w:cs="Arial"/>
        </w:rPr>
        <w:t>By launching the Banno Digital Platform in partnership with MDT, 1</w:t>
      </w:r>
      <w:r w:rsidR="00704282" w:rsidRPr="00704282">
        <w:rPr>
          <w:rFonts w:ascii="Arial" w:eastAsia="Arial" w:hAnsi="Arial" w:cs="Arial"/>
          <w:vertAlign w:val="superscript"/>
        </w:rPr>
        <w:t>st</w:t>
      </w:r>
      <w:r w:rsidR="00704282">
        <w:rPr>
          <w:rFonts w:ascii="Arial" w:eastAsia="Arial" w:hAnsi="Arial" w:cs="Arial"/>
        </w:rPr>
        <w:t xml:space="preserve"> Community Credit Union is taking proactive steps to </w:t>
      </w:r>
      <w:r w:rsidR="0021172C">
        <w:rPr>
          <w:rFonts w:ascii="Arial" w:eastAsia="Arial" w:hAnsi="Arial" w:cs="Arial"/>
        </w:rPr>
        <w:t xml:space="preserve">select </w:t>
      </w:r>
      <w:r w:rsidR="00704282">
        <w:rPr>
          <w:rFonts w:ascii="Arial" w:eastAsia="Arial" w:hAnsi="Arial" w:cs="Arial"/>
        </w:rPr>
        <w:t xml:space="preserve">a solution that </w:t>
      </w:r>
      <w:r w:rsidR="000301A8">
        <w:rPr>
          <w:rFonts w:ascii="Arial" w:eastAsia="Arial" w:hAnsi="Arial" w:cs="Arial"/>
        </w:rPr>
        <w:t xml:space="preserve">members love today </w:t>
      </w:r>
      <w:r w:rsidR="00346E64">
        <w:rPr>
          <w:rFonts w:ascii="Arial" w:eastAsia="Arial" w:hAnsi="Arial" w:cs="Arial"/>
        </w:rPr>
        <w:t xml:space="preserve">with the </w:t>
      </w:r>
      <w:r w:rsidR="0021172C">
        <w:rPr>
          <w:rFonts w:ascii="Arial" w:eastAsia="Arial" w:hAnsi="Arial" w:cs="Arial"/>
        </w:rPr>
        <w:t xml:space="preserve">secure and </w:t>
      </w:r>
      <w:r w:rsidR="00346E64">
        <w:rPr>
          <w:rFonts w:ascii="Arial" w:eastAsia="Arial" w:hAnsi="Arial" w:cs="Arial"/>
        </w:rPr>
        <w:t xml:space="preserve">flexible </w:t>
      </w:r>
      <w:r w:rsidR="0021172C" w:rsidRPr="0021172C">
        <w:rPr>
          <w:rFonts w:ascii="Arial" w:eastAsia="Arial" w:hAnsi="Arial" w:cs="Arial"/>
        </w:rPr>
        <w:t xml:space="preserve">architecture </w:t>
      </w:r>
      <w:r w:rsidR="00346E64">
        <w:rPr>
          <w:rFonts w:ascii="Arial" w:eastAsia="Arial" w:hAnsi="Arial" w:cs="Arial"/>
        </w:rPr>
        <w:t>necessary to make sure members will also love it tomorrow. We are proud to partner with leaders like 1</w:t>
      </w:r>
      <w:r w:rsidR="00346E64" w:rsidRPr="00346E64">
        <w:rPr>
          <w:rFonts w:ascii="Arial" w:eastAsia="Arial" w:hAnsi="Arial" w:cs="Arial"/>
          <w:vertAlign w:val="superscript"/>
        </w:rPr>
        <w:t>st</w:t>
      </w:r>
      <w:r w:rsidR="00346E64">
        <w:rPr>
          <w:rFonts w:ascii="Arial" w:eastAsia="Arial" w:hAnsi="Arial" w:cs="Arial"/>
        </w:rPr>
        <w:t xml:space="preserve"> Community Credit Union as they invest in modern technology to </w:t>
      </w:r>
      <w:r w:rsidR="000533C8">
        <w:rPr>
          <w:rFonts w:ascii="Arial" w:eastAsia="Arial" w:hAnsi="Arial" w:cs="Arial"/>
        </w:rPr>
        <w:t>better</w:t>
      </w:r>
      <w:r w:rsidR="00346E64">
        <w:rPr>
          <w:rFonts w:ascii="Arial" w:eastAsia="Arial" w:hAnsi="Arial" w:cs="Arial"/>
        </w:rPr>
        <w:t xml:space="preserve"> support and serve their communities.”</w:t>
      </w:r>
    </w:p>
    <w:p w14:paraId="3EF49D06" w14:textId="4938BEC1" w:rsidR="00070E2D" w:rsidRDefault="00070E2D" w:rsidP="00070E2D">
      <w:pPr>
        <w:rPr>
          <w:rFonts w:ascii="Arial" w:eastAsia="Arial" w:hAnsi="Arial" w:cs="Arial"/>
        </w:rPr>
      </w:pPr>
    </w:p>
    <w:p w14:paraId="0000001A" w14:textId="77777777" w:rsidR="005311A1" w:rsidRDefault="00352449">
      <w:pPr>
        <w:pBdr>
          <w:top w:val="nil"/>
          <w:left w:val="nil"/>
          <w:bottom w:val="nil"/>
          <w:right w:val="nil"/>
          <w:between w:val="nil"/>
        </w:pBdr>
        <w:rPr>
          <w:rFonts w:ascii="Arial" w:eastAsia="Arial" w:hAnsi="Arial" w:cs="Arial"/>
          <w:color w:val="000000"/>
        </w:rPr>
      </w:pPr>
      <w:r>
        <w:rPr>
          <w:rFonts w:ascii="Arial" w:eastAsia="Arial" w:hAnsi="Arial" w:cs="Arial"/>
          <w:b/>
          <w:color w:val="000000"/>
        </w:rPr>
        <w:t>About Member Driven Technologies</w:t>
      </w:r>
      <w:r>
        <w:rPr>
          <w:rFonts w:ascii="Arial" w:eastAsia="Arial" w:hAnsi="Arial" w:cs="Arial"/>
          <w:color w:val="000000"/>
        </w:rPr>
        <w:t> </w:t>
      </w:r>
    </w:p>
    <w:p w14:paraId="0000001B" w14:textId="314B209B" w:rsidR="005311A1" w:rsidRDefault="00352449">
      <w:pPr>
        <w:rPr>
          <w:rFonts w:ascii="Arial" w:eastAsia="Arial" w:hAnsi="Arial" w:cs="Arial"/>
        </w:rPr>
      </w:pPr>
      <w:r w:rsidRPr="00847228">
        <w:rPr>
          <w:rFonts w:ascii="Arial" w:eastAsia="Arial" w:hAnsi="Arial" w:cs="Arial"/>
          <w:shd w:val="clear" w:color="auto" w:fill="F8F8F8"/>
        </w:rPr>
        <w:t>Member Driven Technologies (MDT) provides a private cloud alternative for core processing and IT needs. The CUSO hosts the </w:t>
      </w:r>
      <w:r w:rsidR="00B8405C">
        <w:rPr>
          <w:rFonts w:ascii="Arial" w:eastAsia="Arial" w:hAnsi="Arial" w:cs="Arial"/>
        </w:rPr>
        <w:t>Symitar</w:t>
      </w:r>
      <w:r w:rsidR="00B8405C" w:rsidRPr="00392BF0">
        <w:rPr>
          <w:rFonts w:ascii="Arial" w:eastAsia="Arial" w:hAnsi="Arial" w:cs="Arial"/>
        </w:rPr>
        <w:t> core processing system</w:t>
      </w:r>
      <w:r w:rsidR="00B8405C">
        <w:rPr>
          <w:rFonts w:ascii="Arial" w:eastAsia="Arial" w:hAnsi="Arial" w:cs="Arial"/>
        </w:rPr>
        <w:t xml:space="preserve"> from Jack Henry</w:t>
      </w:r>
      <w:r w:rsidR="00B8405C" w:rsidRPr="00AB5AE5">
        <w:rPr>
          <w:rFonts w:ascii="Arial" w:hAnsi="Arial" w:cs="Arial"/>
          <w:b/>
          <w:bCs/>
          <w:vertAlign w:val="superscript"/>
        </w:rPr>
        <w:t>™</w:t>
      </w:r>
      <w:r w:rsidR="00B8405C">
        <w:rPr>
          <w:rFonts w:ascii="Arial" w:eastAsia="Arial" w:hAnsi="Arial" w:cs="Arial"/>
          <w:shd w:val="clear" w:color="auto" w:fill="F8F8F8"/>
        </w:rPr>
        <w:t xml:space="preserve">, </w:t>
      </w:r>
      <w:r w:rsidRPr="00847228">
        <w:rPr>
          <w:rFonts w:ascii="Arial" w:eastAsia="Arial" w:hAnsi="Arial" w:cs="Arial"/>
          <w:shd w:val="clear" w:color="auto" w:fill="F8F8F8"/>
        </w:rPr>
        <w:t xml:space="preserve">as well as dozens of seamlessly integrated solutions and supporting services to help run the entire institution, </w:t>
      </w:r>
      <w:r w:rsidRPr="00847228">
        <w:rPr>
          <w:rFonts w:ascii="Arial" w:eastAsia="Arial" w:hAnsi="Arial" w:cs="Arial"/>
        </w:rPr>
        <w:t xml:space="preserve">such as digital banking, payments, lending, cybersecurity and imaging. Rounding out </w:t>
      </w:r>
      <w:r w:rsidRPr="00847228">
        <w:rPr>
          <w:rFonts w:ascii="Arial" w:eastAsia="Arial" w:hAnsi="Arial" w:cs="Arial"/>
        </w:rPr>
        <w:lastRenderedPageBreak/>
        <w:t>its comprehensive suite, MDT also offers business continuity, disaster recovery and regulatory solutions as well as consulting, data analytics, email hosting and hardware purchasing services</w:t>
      </w:r>
      <w:r w:rsidRPr="00847228">
        <w:rPr>
          <w:rFonts w:ascii="Arial" w:eastAsia="Arial" w:hAnsi="Arial" w:cs="Arial"/>
          <w:shd w:val="clear" w:color="auto" w:fill="F8F8F8"/>
        </w:rPr>
        <w:t xml:space="preserve">. </w:t>
      </w:r>
      <w:r w:rsidRPr="00262579">
        <w:rPr>
          <w:rFonts w:ascii="Arial" w:eastAsia="Arial" w:hAnsi="Arial" w:cs="Arial"/>
        </w:rPr>
        <w:t xml:space="preserve">By partnering with MDT, credit unions across the country are boosting efficiencies, enhancing </w:t>
      </w:r>
      <w:r w:rsidRPr="00847228">
        <w:rPr>
          <w:rFonts w:ascii="Arial" w:eastAsia="Arial" w:hAnsi="Arial" w:cs="Arial"/>
          <w:shd w:val="clear" w:color="auto" w:fill="F8F8F8"/>
        </w:rPr>
        <w:t xml:space="preserve">security and reducing costs while maintaining a high level of control. </w:t>
      </w:r>
      <w:r w:rsidRPr="00847228">
        <w:rPr>
          <w:rFonts w:ascii="Arial" w:eastAsia="Arial" w:hAnsi="Arial" w:cs="Arial"/>
        </w:rPr>
        <w:t xml:space="preserve"> Visit mdtmi.com or follow </w:t>
      </w:r>
      <w:hyperlink r:id="rId13" w:history="1">
        <w:r w:rsidRPr="00262579">
          <w:rPr>
            <w:rStyle w:val="Hyperlink"/>
            <w:rFonts w:ascii="Arial" w:eastAsia="Arial" w:hAnsi="Arial" w:cs="Arial"/>
          </w:rPr>
          <w:t>@memberdriven</w:t>
        </w:r>
      </w:hyperlink>
      <w:r w:rsidRPr="00847228">
        <w:rPr>
          <w:rFonts w:ascii="Arial" w:eastAsia="Arial" w:hAnsi="Arial" w:cs="Arial"/>
        </w:rPr>
        <w:t xml:space="preserve"> for more information.   </w:t>
      </w:r>
    </w:p>
    <w:p w14:paraId="4D768604" w14:textId="570012FB" w:rsidR="00C00A20" w:rsidRDefault="00C00A20">
      <w:pPr>
        <w:rPr>
          <w:rFonts w:ascii="Arial" w:eastAsia="Arial" w:hAnsi="Arial" w:cs="Arial"/>
        </w:rPr>
      </w:pPr>
    </w:p>
    <w:p w14:paraId="1D518DA3" w14:textId="77777777" w:rsidR="00AB5AE5" w:rsidRDefault="00AB5AE5" w:rsidP="00AB5AE5">
      <w:pPr>
        <w:pStyle w:val="paragraph"/>
        <w:spacing w:before="0" w:beforeAutospacing="0" w:after="0" w:afterAutospacing="0"/>
        <w:textAlignment w:val="baseline"/>
        <w:rPr>
          <w:rFonts w:ascii="Arial" w:hAnsi="Arial" w:cs="Arial"/>
          <w:b/>
          <w:bCs/>
          <w:sz w:val="22"/>
          <w:szCs w:val="22"/>
        </w:rPr>
      </w:pPr>
      <w:r w:rsidRPr="00AB5AE5">
        <w:rPr>
          <w:rFonts w:ascii="Arial" w:hAnsi="Arial" w:cs="Arial"/>
          <w:b/>
          <w:bCs/>
          <w:sz w:val="22"/>
          <w:szCs w:val="22"/>
        </w:rPr>
        <w:t>About Jack Henry</w:t>
      </w:r>
      <w:r w:rsidRPr="00AB5AE5">
        <w:rPr>
          <w:rFonts w:ascii="Arial" w:hAnsi="Arial" w:cs="Arial"/>
          <w:b/>
          <w:bCs/>
          <w:sz w:val="22"/>
          <w:szCs w:val="22"/>
          <w:vertAlign w:val="superscript"/>
        </w:rPr>
        <w:t>™</w:t>
      </w:r>
      <w:r w:rsidRPr="00AB5AE5">
        <w:rPr>
          <w:rFonts w:ascii="Arial" w:hAnsi="Arial" w:cs="Arial"/>
          <w:b/>
          <w:bCs/>
          <w:sz w:val="22"/>
          <w:szCs w:val="22"/>
        </w:rPr>
        <w:t> </w:t>
      </w:r>
    </w:p>
    <w:p w14:paraId="19B3FA74" w14:textId="36FA5830" w:rsidR="00C00A20" w:rsidRPr="00C82A23" w:rsidRDefault="00AB5AE5" w:rsidP="00C82A23">
      <w:pPr>
        <w:pStyle w:val="paragraph"/>
        <w:textAlignment w:val="baseline"/>
        <w:rPr>
          <w:rStyle w:val="eop"/>
          <w:rFonts w:ascii="Arial" w:hAnsi="Arial" w:cs="Arial"/>
          <w:b/>
          <w:sz w:val="22"/>
          <w:szCs w:val="22"/>
        </w:rPr>
      </w:pPr>
      <w:r w:rsidRPr="00AB5AE5">
        <w:rPr>
          <w:rFonts w:ascii="Arial" w:hAnsi="Arial" w:cs="Arial"/>
          <w:sz w:val="22"/>
          <w:szCs w:val="22"/>
        </w:rPr>
        <w:t>Jack Henry</w:t>
      </w:r>
      <w:r w:rsidRPr="00AB5AE5">
        <w:rPr>
          <w:rFonts w:ascii="Arial" w:hAnsi="Arial" w:cs="Arial"/>
          <w:sz w:val="22"/>
          <w:szCs w:val="22"/>
          <w:vertAlign w:val="superscript"/>
        </w:rPr>
        <w:t>™</w:t>
      </w:r>
      <w:r w:rsidRPr="00AB5AE5">
        <w:rPr>
          <w:rFonts w:ascii="Arial" w:hAnsi="Arial" w:cs="Arial"/>
          <w:sz w:val="22"/>
          <w:szCs w:val="22"/>
        </w:rPr>
        <w:t> (Nasdaq: JKHY) is a well-rounded financial technology company that strengthens connections between financial institutions and the people and businesses they serve. We are an S&amp;P 500 company that prioritizes openness, collaboration, and user centricity – offering banks and credit unions a vibrant ecosystem of internally developed modern capabilities as well as the ability to integrate with leading fintechs. For more than 45 years, Jack Henry has provided technology solutions to enable clients to innovate faster, strategically differentiate, and successfully compete while serving the evolving needs of their accountholders. We empower approximately 8,000 clients with people-inspired innovation, personal service, and insight-driven solutions that help reduce the barriers to financial health.</w:t>
      </w:r>
      <w:r w:rsidR="00C82A23">
        <w:rPr>
          <w:rFonts w:ascii="Arial" w:hAnsi="Arial" w:cs="Arial"/>
          <w:sz w:val="22"/>
          <w:szCs w:val="22"/>
        </w:rPr>
        <w:t xml:space="preserve"> </w:t>
      </w:r>
      <w:r w:rsidR="00C82A23" w:rsidRPr="00C82A23">
        <w:rPr>
          <w:rFonts w:ascii="Arial" w:hAnsi="Arial" w:cs="Arial"/>
          <w:sz w:val="22"/>
          <w:szCs w:val="22"/>
        </w:rPr>
        <w:t>Additional information is available</w:t>
      </w:r>
      <w:r w:rsidR="00C82A23" w:rsidRPr="00C82A23">
        <w:rPr>
          <w:rFonts w:ascii="Arial" w:hAnsi="Arial" w:cs="Arial"/>
          <w:b/>
          <w:bCs/>
          <w:sz w:val="22"/>
          <w:szCs w:val="22"/>
        </w:rPr>
        <w:t xml:space="preserve"> at </w:t>
      </w:r>
      <w:hyperlink r:id="rId14" w:history="1">
        <w:r w:rsidR="00C82A23" w:rsidRPr="00C82A23">
          <w:rPr>
            <w:rStyle w:val="Hyperlink"/>
            <w:rFonts w:ascii="Arial" w:hAnsi="Arial" w:cs="Arial"/>
            <w:b/>
            <w:bCs/>
            <w:sz w:val="22"/>
            <w:szCs w:val="22"/>
          </w:rPr>
          <w:t>www.jackhenry.com</w:t>
        </w:r>
      </w:hyperlink>
      <w:r w:rsidR="00C82A23" w:rsidRPr="00C82A23">
        <w:rPr>
          <w:rFonts w:ascii="Arial" w:hAnsi="Arial" w:cs="Arial"/>
          <w:b/>
          <w:bCs/>
          <w:sz w:val="22"/>
          <w:szCs w:val="22"/>
        </w:rPr>
        <w:t>.</w:t>
      </w:r>
    </w:p>
    <w:p w14:paraId="289BF04F" w14:textId="77777777" w:rsidR="00C00A20" w:rsidRPr="00422AEB" w:rsidRDefault="00C00A20" w:rsidP="00C00A20">
      <w:pPr>
        <w:rPr>
          <w:rFonts w:eastAsia="Times New Roman"/>
          <w:color w:val="000000"/>
          <w:sz w:val="24"/>
          <w:szCs w:val="24"/>
        </w:rPr>
      </w:pPr>
      <w:r w:rsidRPr="00422AEB">
        <w:rPr>
          <w:rFonts w:eastAsia="Times New Roman"/>
          <w:i/>
          <w:iCs/>
          <w:color w:val="000000"/>
        </w:rPr>
        <w:t>Statements made in this news release that are not historical facts are “forward-looking statements.” Because forward-looking statements relate to the future, they are subject to inherent risks and uncertainties that could cause actual results to differ materially from those expressed or implied by such statements. Such risks and uncertainties include, but are not limited to, those discussed in the Company’s Securities and Exchange Commission filings, including the Company’s most recent reports on Form 10-K and Form 10-Q, particularly under the heading “Risk Factors.” Any forward-looking statement made in this news release speaks only as of the date of the news release, and the Company expressly disclaims any obligation to publicly update or revise any forward-looking statement, whether because of new information, future events or otherwise.</w:t>
      </w:r>
    </w:p>
    <w:p w14:paraId="38E5049F" w14:textId="77777777" w:rsidR="00C00A20" w:rsidRPr="00847228" w:rsidRDefault="00C00A20">
      <w:pPr>
        <w:rPr>
          <w:b/>
          <w:shd w:val="clear" w:color="auto" w:fill="F8F8F8"/>
        </w:rPr>
      </w:pPr>
    </w:p>
    <w:sectPr w:rsidR="00C00A20" w:rsidRPr="008472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32456"/>
    <w:multiLevelType w:val="multilevel"/>
    <w:tmpl w:val="77E068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68971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A1"/>
    <w:rsid w:val="00004483"/>
    <w:rsid w:val="00006529"/>
    <w:rsid w:val="00013AAE"/>
    <w:rsid w:val="000140D1"/>
    <w:rsid w:val="00014F39"/>
    <w:rsid w:val="00023C26"/>
    <w:rsid w:val="00026AE2"/>
    <w:rsid w:val="000301A8"/>
    <w:rsid w:val="000338B8"/>
    <w:rsid w:val="00045078"/>
    <w:rsid w:val="000503C3"/>
    <w:rsid w:val="000504B9"/>
    <w:rsid w:val="000533C8"/>
    <w:rsid w:val="00070E2D"/>
    <w:rsid w:val="00080A84"/>
    <w:rsid w:val="000A0F99"/>
    <w:rsid w:val="000C3191"/>
    <w:rsid w:val="000C715A"/>
    <w:rsid w:val="000D6EC4"/>
    <w:rsid w:val="00113CF1"/>
    <w:rsid w:val="00115D31"/>
    <w:rsid w:val="00131530"/>
    <w:rsid w:val="001335B4"/>
    <w:rsid w:val="00151AC7"/>
    <w:rsid w:val="0016032C"/>
    <w:rsid w:val="00187CE6"/>
    <w:rsid w:val="001A104A"/>
    <w:rsid w:val="001D6538"/>
    <w:rsid w:val="001E5FE0"/>
    <w:rsid w:val="0021172C"/>
    <w:rsid w:val="00223790"/>
    <w:rsid w:val="00227D24"/>
    <w:rsid w:val="00262579"/>
    <w:rsid w:val="00274884"/>
    <w:rsid w:val="00275D67"/>
    <w:rsid w:val="00282381"/>
    <w:rsid w:val="00290CB3"/>
    <w:rsid w:val="002A1358"/>
    <w:rsid w:val="002C1663"/>
    <w:rsid w:val="002E7461"/>
    <w:rsid w:val="002F0D24"/>
    <w:rsid w:val="00303D8D"/>
    <w:rsid w:val="00316B10"/>
    <w:rsid w:val="00346E64"/>
    <w:rsid w:val="003505D3"/>
    <w:rsid w:val="00352449"/>
    <w:rsid w:val="00392BF0"/>
    <w:rsid w:val="003A7791"/>
    <w:rsid w:val="003C00E2"/>
    <w:rsid w:val="003C5D7C"/>
    <w:rsid w:val="003E11DC"/>
    <w:rsid w:val="003F41B8"/>
    <w:rsid w:val="00453193"/>
    <w:rsid w:val="004A1125"/>
    <w:rsid w:val="004A1687"/>
    <w:rsid w:val="004B60FE"/>
    <w:rsid w:val="004B6EDA"/>
    <w:rsid w:val="004C20CA"/>
    <w:rsid w:val="004E3624"/>
    <w:rsid w:val="004F3971"/>
    <w:rsid w:val="00505E8F"/>
    <w:rsid w:val="0051275C"/>
    <w:rsid w:val="00516405"/>
    <w:rsid w:val="005224C4"/>
    <w:rsid w:val="00530A12"/>
    <w:rsid w:val="005311A1"/>
    <w:rsid w:val="00535A65"/>
    <w:rsid w:val="00540BB9"/>
    <w:rsid w:val="00563C21"/>
    <w:rsid w:val="005A561F"/>
    <w:rsid w:val="005B3A13"/>
    <w:rsid w:val="005C283D"/>
    <w:rsid w:val="005C33DD"/>
    <w:rsid w:val="005F535C"/>
    <w:rsid w:val="0061157B"/>
    <w:rsid w:val="006302AB"/>
    <w:rsid w:val="00646D52"/>
    <w:rsid w:val="00650226"/>
    <w:rsid w:val="00653970"/>
    <w:rsid w:val="00662D78"/>
    <w:rsid w:val="00681CC6"/>
    <w:rsid w:val="00682031"/>
    <w:rsid w:val="00683C8A"/>
    <w:rsid w:val="006E3FD1"/>
    <w:rsid w:val="006F118A"/>
    <w:rsid w:val="007006E3"/>
    <w:rsid w:val="00704282"/>
    <w:rsid w:val="00717D61"/>
    <w:rsid w:val="0072517F"/>
    <w:rsid w:val="00773C3C"/>
    <w:rsid w:val="00776EF2"/>
    <w:rsid w:val="00786A45"/>
    <w:rsid w:val="007A6865"/>
    <w:rsid w:val="007B720E"/>
    <w:rsid w:val="007C3693"/>
    <w:rsid w:val="007D59D4"/>
    <w:rsid w:val="007D7B3E"/>
    <w:rsid w:val="007E26A4"/>
    <w:rsid w:val="007F1C44"/>
    <w:rsid w:val="00811F4E"/>
    <w:rsid w:val="0083462F"/>
    <w:rsid w:val="00834A93"/>
    <w:rsid w:val="008370B3"/>
    <w:rsid w:val="00847228"/>
    <w:rsid w:val="00850917"/>
    <w:rsid w:val="00860D0A"/>
    <w:rsid w:val="00883FAB"/>
    <w:rsid w:val="008A2624"/>
    <w:rsid w:val="009150A2"/>
    <w:rsid w:val="0092043D"/>
    <w:rsid w:val="009211A9"/>
    <w:rsid w:val="00947D9B"/>
    <w:rsid w:val="009544BE"/>
    <w:rsid w:val="0096339E"/>
    <w:rsid w:val="00984235"/>
    <w:rsid w:val="00986C2E"/>
    <w:rsid w:val="009B1673"/>
    <w:rsid w:val="009C56A8"/>
    <w:rsid w:val="009E3B42"/>
    <w:rsid w:val="009E533C"/>
    <w:rsid w:val="00A04321"/>
    <w:rsid w:val="00A11848"/>
    <w:rsid w:val="00A15400"/>
    <w:rsid w:val="00A15A1F"/>
    <w:rsid w:val="00A15D5F"/>
    <w:rsid w:val="00A355C9"/>
    <w:rsid w:val="00A36971"/>
    <w:rsid w:val="00A369CD"/>
    <w:rsid w:val="00A52378"/>
    <w:rsid w:val="00A708BA"/>
    <w:rsid w:val="00A720D3"/>
    <w:rsid w:val="00A862CD"/>
    <w:rsid w:val="00A914CC"/>
    <w:rsid w:val="00AA1325"/>
    <w:rsid w:val="00AA2878"/>
    <w:rsid w:val="00AA7E87"/>
    <w:rsid w:val="00AB5AE5"/>
    <w:rsid w:val="00AD649E"/>
    <w:rsid w:val="00AE28F9"/>
    <w:rsid w:val="00B144A6"/>
    <w:rsid w:val="00B25F0A"/>
    <w:rsid w:val="00B55987"/>
    <w:rsid w:val="00B56AE9"/>
    <w:rsid w:val="00B66FAB"/>
    <w:rsid w:val="00B72348"/>
    <w:rsid w:val="00B72561"/>
    <w:rsid w:val="00B74D52"/>
    <w:rsid w:val="00B8405C"/>
    <w:rsid w:val="00B87614"/>
    <w:rsid w:val="00BC1ABD"/>
    <w:rsid w:val="00BD7B39"/>
    <w:rsid w:val="00BE11A6"/>
    <w:rsid w:val="00BE72FA"/>
    <w:rsid w:val="00C00A20"/>
    <w:rsid w:val="00C20A0E"/>
    <w:rsid w:val="00C22681"/>
    <w:rsid w:val="00C27120"/>
    <w:rsid w:val="00C30972"/>
    <w:rsid w:val="00C34879"/>
    <w:rsid w:val="00C43269"/>
    <w:rsid w:val="00C43402"/>
    <w:rsid w:val="00C57EE1"/>
    <w:rsid w:val="00C82A23"/>
    <w:rsid w:val="00C93EB2"/>
    <w:rsid w:val="00CA3898"/>
    <w:rsid w:val="00CB1948"/>
    <w:rsid w:val="00CE68AE"/>
    <w:rsid w:val="00CF28A0"/>
    <w:rsid w:val="00D0370C"/>
    <w:rsid w:val="00D24C9F"/>
    <w:rsid w:val="00D40922"/>
    <w:rsid w:val="00D45A07"/>
    <w:rsid w:val="00D54468"/>
    <w:rsid w:val="00D700EB"/>
    <w:rsid w:val="00D838A7"/>
    <w:rsid w:val="00DD38E7"/>
    <w:rsid w:val="00DE31AD"/>
    <w:rsid w:val="00DF3712"/>
    <w:rsid w:val="00DF4667"/>
    <w:rsid w:val="00E01148"/>
    <w:rsid w:val="00E03C98"/>
    <w:rsid w:val="00E163F8"/>
    <w:rsid w:val="00E272F0"/>
    <w:rsid w:val="00E77C08"/>
    <w:rsid w:val="00E93E4A"/>
    <w:rsid w:val="00E9653D"/>
    <w:rsid w:val="00EA2675"/>
    <w:rsid w:val="00EB6A37"/>
    <w:rsid w:val="00ED0C79"/>
    <w:rsid w:val="00F20685"/>
    <w:rsid w:val="00F20C4A"/>
    <w:rsid w:val="00F4025C"/>
    <w:rsid w:val="00F67D7B"/>
    <w:rsid w:val="00F71372"/>
    <w:rsid w:val="00F74D9C"/>
    <w:rsid w:val="00F8014A"/>
    <w:rsid w:val="00F952AB"/>
    <w:rsid w:val="00FA18AD"/>
    <w:rsid w:val="00FC6DCC"/>
    <w:rsid w:val="00FD5229"/>
    <w:rsid w:val="00FF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76CF"/>
  <w15:docId w15:val="{0AF2FB1F-CC2A-42C8-B12B-49BA743F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2A1358"/>
  </w:style>
  <w:style w:type="character" w:styleId="CommentReference">
    <w:name w:val="annotation reference"/>
    <w:basedOn w:val="DefaultParagraphFont"/>
    <w:uiPriority w:val="99"/>
    <w:semiHidden/>
    <w:unhideWhenUsed/>
    <w:rsid w:val="00F20685"/>
    <w:rPr>
      <w:sz w:val="16"/>
      <w:szCs w:val="16"/>
    </w:rPr>
  </w:style>
  <w:style w:type="paragraph" w:styleId="CommentText">
    <w:name w:val="annotation text"/>
    <w:basedOn w:val="Normal"/>
    <w:link w:val="CommentTextChar"/>
    <w:uiPriority w:val="99"/>
    <w:semiHidden/>
    <w:unhideWhenUsed/>
    <w:rsid w:val="00F20685"/>
    <w:rPr>
      <w:sz w:val="20"/>
      <w:szCs w:val="20"/>
    </w:rPr>
  </w:style>
  <w:style w:type="character" w:customStyle="1" w:styleId="CommentTextChar">
    <w:name w:val="Comment Text Char"/>
    <w:basedOn w:val="DefaultParagraphFont"/>
    <w:link w:val="CommentText"/>
    <w:uiPriority w:val="99"/>
    <w:semiHidden/>
    <w:rsid w:val="00F20685"/>
    <w:rPr>
      <w:sz w:val="20"/>
      <w:szCs w:val="20"/>
    </w:rPr>
  </w:style>
  <w:style w:type="paragraph" w:styleId="CommentSubject">
    <w:name w:val="annotation subject"/>
    <w:basedOn w:val="CommentText"/>
    <w:next w:val="CommentText"/>
    <w:link w:val="CommentSubjectChar"/>
    <w:uiPriority w:val="99"/>
    <w:semiHidden/>
    <w:unhideWhenUsed/>
    <w:rsid w:val="00F20685"/>
    <w:rPr>
      <w:b/>
      <w:bCs/>
    </w:rPr>
  </w:style>
  <w:style w:type="character" w:customStyle="1" w:styleId="CommentSubjectChar">
    <w:name w:val="Comment Subject Char"/>
    <w:basedOn w:val="CommentTextChar"/>
    <w:link w:val="CommentSubject"/>
    <w:uiPriority w:val="99"/>
    <w:semiHidden/>
    <w:rsid w:val="00F20685"/>
    <w:rPr>
      <w:b/>
      <w:bCs/>
      <w:sz w:val="20"/>
      <w:szCs w:val="20"/>
    </w:rPr>
  </w:style>
  <w:style w:type="character" w:styleId="Hyperlink">
    <w:name w:val="Hyperlink"/>
    <w:basedOn w:val="DefaultParagraphFont"/>
    <w:uiPriority w:val="99"/>
    <w:unhideWhenUsed/>
    <w:rsid w:val="00262579"/>
    <w:rPr>
      <w:color w:val="0000FF" w:themeColor="hyperlink"/>
      <w:u w:val="single"/>
    </w:rPr>
  </w:style>
  <w:style w:type="character" w:styleId="UnresolvedMention">
    <w:name w:val="Unresolved Mention"/>
    <w:basedOn w:val="DefaultParagraphFont"/>
    <w:uiPriority w:val="99"/>
    <w:semiHidden/>
    <w:unhideWhenUsed/>
    <w:rsid w:val="00262579"/>
    <w:rPr>
      <w:color w:val="605E5C"/>
      <w:shd w:val="clear" w:color="auto" w:fill="E1DFDD"/>
    </w:rPr>
  </w:style>
  <w:style w:type="character" w:customStyle="1" w:styleId="normaltextrun">
    <w:name w:val="normaltextrun"/>
    <w:basedOn w:val="DefaultParagraphFont"/>
    <w:rsid w:val="00C00A20"/>
  </w:style>
  <w:style w:type="paragraph" w:customStyle="1" w:styleId="paragraph">
    <w:name w:val="paragraph"/>
    <w:basedOn w:val="Normal"/>
    <w:rsid w:val="00C00A20"/>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C00A20"/>
  </w:style>
  <w:style w:type="character" w:styleId="FollowedHyperlink">
    <w:name w:val="FollowedHyperlink"/>
    <w:basedOn w:val="DefaultParagraphFont"/>
    <w:uiPriority w:val="99"/>
    <w:semiHidden/>
    <w:unhideWhenUsed/>
    <w:rsid w:val="00A35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5953">
      <w:bodyDiv w:val="1"/>
      <w:marLeft w:val="0"/>
      <w:marRight w:val="0"/>
      <w:marTop w:val="0"/>
      <w:marBottom w:val="0"/>
      <w:divBdr>
        <w:top w:val="none" w:sz="0" w:space="0" w:color="auto"/>
        <w:left w:val="none" w:sz="0" w:space="0" w:color="auto"/>
        <w:bottom w:val="none" w:sz="0" w:space="0" w:color="auto"/>
        <w:right w:val="none" w:sz="0" w:space="0" w:color="auto"/>
      </w:divBdr>
    </w:div>
    <w:div w:id="765731680">
      <w:bodyDiv w:val="1"/>
      <w:marLeft w:val="0"/>
      <w:marRight w:val="0"/>
      <w:marTop w:val="0"/>
      <w:marBottom w:val="0"/>
      <w:divBdr>
        <w:top w:val="none" w:sz="0" w:space="0" w:color="auto"/>
        <w:left w:val="none" w:sz="0" w:space="0" w:color="auto"/>
        <w:bottom w:val="none" w:sz="0" w:space="0" w:color="auto"/>
        <w:right w:val="none" w:sz="0" w:space="0" w:color="auto"/>
      </w:divBdr>
    </w:div>
    <w:div w:id="84347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memberdriven?lan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nno.com/convers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nn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mdtmi.com/" TargetMode="External"/><Relationship Id="rId4" Type="http://schemas.openxmlformats.org/officeDocument/2006/relationships/customXml" Target="../customXml/item4.xml"/><Relationship Id="rId9" Type="http://schemas.openxmlformats.org/officeDocument/2006/relationships/hyperlink" Target="mailto:maggie@williammills.com" TargetMode="External"/><Relationship Id="rId14" Type="http://schemas.openxmlformats.org/officeDocument/2006/relationships/hyperlink" Target="https://www.jackhenry.com/?__hstc=185960374.065082440a863ee47ae97bdff87da103.1654702129605.1654788796599.1655304450722.3&amp;__hssc=185960374.2.1655304450722&amp;__hsfp=3927851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afe261-dda2-4c8d-b35c-8a7b9c8eda55">
      <Terms xmlns="http://schemas.microsoft.com/office/infopath/2007/PartnerControls"/>
    </lcf76f155ced4ddcb4097134ff3c332f>
    <TaxCatchAll xmlns="63a51644-1349-45f7-b125-14e3146891c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6" ma:contentTypeDescription="Create a new document." ma:contentTypeScope="" ma:versionID="bfacae9d1f61f57ffce4bdfac7591801">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f008a692144d7c0a9bfa115b9186ff25"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1a5b6f-9508-4bcc-bb5f-7cc80a3d29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da30ebf-003b-478c-9f2b-2232e0d35ea6}" ma:internalName="TaxCatchAll" ma:showField="CatchAllData" ma:web="63a51644-1349-45f7-b125-14e3146891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873166-AB1E-41F9-B9D7-AD0E1F6216B8}">
  <ds:schemaRefs>
    <ds:schemaRef ds:uri="http://schemas.microsoft.com/office/2006/metadata/properties"/>
    <ds:schemaRef ds:uri="http://schemas.microsoft.com/office/infopath/2007/PartnerControls"/>
    <ds:schemaRef ds:uri="18afe261-dda2-4c8d-b35c-8a7b9c8eda55"/>
    <ds:schemaRef ds:uri="63a51644-1349-45f7-b125-14e3146891c8"/>
  </ds:schemaRefs>
</ds:datastoreItem>
</file>

<file path=customXml/itemProps2.xml><?xml version="1.0" encoding="utf-8"?>
<ds:datastoreItem xmlns:ds="http://schemas.openxmlformats.org/officeDocument/2006/customXml" ds:itemID="{C2802984-EF10-4B9D-9221-E29D76CBA314}">
  <ds:schemaRefs>
    <ds:schemaRef ds:uri="http://schemas.openxmlformats.org/officeDocument/2006/bibliography"/>
  </ds:schemaRefs>
</ds:datastoreItem>
</file>

<file path=customXml/itemProps3.xml><?xml version="1.0" encoding="utf-8"?>
<ds:datastoreItem xmlns:ds="http://schemas.openxmlformats.org/officeDocument/2006/customXml" ds:itemID="{C1304D20-8AC1-4E9D-85E0-E463A900D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ECF64F-807A-4EF6-938A-F353C4B8E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Links>
    <vt:vector size="42" baseType="variant">
      <vt:variant>
        <vt:i4>6094926</vt:i4>
      </vt:variant>
      <vt:variant>
        <vt:i4>18</vt:i4>
      </vt:variant>
      <vt:variant>
        <vt:i4>0</vt:i4>
      </vt:variant>
      <vt:variant>
        <vt:i4>5</vt:i4>
      </vt:variant>
      <vt:variant>
        <vt:lpwstr>https://www.jackhenry.com/pages/default.aspx</vt:lpwstr>
      </vt:variant>
      <vt:variant>
        <vt:lpwstr/>
      </vt:variant>
      <vt:variant>
        <vt:i4>3473522</vt:i4>
      </vt:variant>
      <vt:variant>
        <vt:i4>15</vt:i4>
      </vt:variant>
      <vt:variant>
        <vt:i4>0</vt:i4>
      </vt:variant>
      <vt:variant>
        <vt:i4>5</vt:i4>
      </vt:variant>
      <vt:variant>
        <vt:lpwstr>https://www.nasdaq.com/market-activity/stocks/jkhy</vt:lpwstr>
      </vt:variant>
      <vt:variant>
        <vt:lpwstr/>
      </vt:variant>
      <vt:variant>
        <vt:i4>5701636</vt:i4>
      </vt:variant>
      <vt:variant>
        <vt:i4>12</vt:i4>
      </vt:variant>
      <vt:variant>
        <vt:i4>0</vt:i4>
      </vt:variant>
      <vt:variant>
        <vt:i4>5</vt:i4>
      </vt:variant>
      <vt:variant>
        <vt:lpwstr>https://twitter.com/memberdriven?lang=en</vt:lpwstr>
      </vt:variant>
      <vt:variant>
        <vt:lpwstr/>
      </vt:variant>
      <vt:variant>
        <vt:i4>5374046</vt:i4>
      </vt:variant>
      <vt:variant>
        <vt:i4>9</vt:i4>
      </vt:variant>
      <vt:variant>
        <vt:i4>0</vt:i4>
      </vt:variant>
      <vt:variant>
        <vt:i4>5</vt:i4>
      </vt:variant>
      <vt:variant>
        <vt:lpwstr>https://banno.com/conversations/</vt:lpwstr>
      </vt:variant>
      <vt:variant>
        <vt:lpwstr/>
      </vt:variant>
      <vt:variant>
        <vt:i4>7340077</vt:i4>
      </vt:variant>
      <vt:variant>
        <vt:i4>6</vt:i4>
      </vt:variant>
      <vt:variant>
        <vt:i4>0</vt:i4>
      </vt:variant>
      <vt:variant>
        <vt:i4>5</vt:i4>
      </vt:variant>
      <vt:variant>
        <vt:lpwstr>https://banno.com/</vt:lpwstr>
      </vt:variant>
      <vt:variant>
        <vt:lpwstr/>
      </vt:variant>
      <vt:variant>
        <vt:i4>3080254</vt:i4>
      </vt:variant>
      <vt:variant>
        <vt:i4>3</vt:i4>
      </vt:variant>
      <vt:variant>
        <vt:i4>0</vt:i4>
      </vt:variant>
      <vt:variant>
        <vt:i4>5</vt:i4>
      </vt:variant>
      <vt:variant>
        <vt:lpwstr>https://www.mdtmi.com/</vt:lpwstr>
      </vt:variant>
      <vt:variant>
        <vt:lpwstr/>
      </vt:variant>
      <vt:variant>
        <vt:i4>5832818</vt:i4>
      </vt:variant>
      <vt:variant>
        <vt:i4>0</vt:i4>
      </vt:variant>
      <vt:variant>
        <vt:i4>0</vt:i4>
      </vt:variant>
      <vt:variant>
        <vt:i4>5</vt:i4>
      </vt:variant>
      <vt:variant>
        <vt:lpwstr>mailto:maggie@williammills.com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Wise</dc:creator>
  <cp:keywords/>
  <cp:lastModifiedBy>Maggie Wise</cp:lastModifiedBy>
  <cp:revision>3</cp:revision>
  <dcterms:created xsi:type="dcterms:W3CDTF">2022-08-24T15:55:00Z</dcterms:created>
  <dcterms:modified xsi:type="dcterms:W3CDTF">2022-08-24T15:55:00Z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MediaServiceImageTags">
    <vt:lpwstr/>
  </property>
</Properties>
</file>