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40B3A3" w14:textId="3AFFFA17" w:rsidR="00BB1086" w:rsidRDefault="00456CDF" w:rsidP="000F1F0C">
      <w:pPr>
        <w:spacing w:after="0" w:line="240" w:lineRule="auto"/>
        <w:jc w:val="center"/>
        <w:rPr>
          <w:rFonts w:ascii="Arial" w:hAnsi="Arial" w:cs="Arial"/>
          <w:b/>
          <w:sz w:val="24"/>
          <w:szCs w:val="24"/>
        </w:rPr>
      </w:pPr>
      <w:r>
        <w:rPr>
          <w:rFonts w:ascii="Arial" w:hAnsi="Arial" w:cs="Arial"/>
          <w:b/>
          <w:noProof/>
          <w:sz w:val="24"/>
          <w:szCs w:val="24"/>
        </w:rPr>
        <w:drawing>
          <wp:inline distT="0" distB="0" distL="0" distR="0" wp14:anchorId="092A192E" wp14:editId="49D3E4FE">
            <wp:extent cx="4145280" cy="121920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ggieland Color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45280" cy="1219200"/>
                    </a:xfrm>
                    <a:prstGeom prst="rect">
                      <a:avLst/>
                    </a:prstGeom>
                  </pic:spPr>
                </pic:pic>
              </a:graphicData>
            </a:graphic>
          </wp:inline>
        </w:drawing>
      </w:r>
      <w:r w:rsidR="009841EF">
        <w:rPr>
          <w:rFonts w:ascii="Arial" w:hAnsi="Arial" w:cs="Arial"/>
          <w:b/>
          <w:sz w:val="24"/>
          <w:szCs w:val="24"/>
        </w:rPr>
        <w:br/>
      </w:r>
    </w:p>
    <w:p w14:paraId="5E2EA07C" w14:textId="77777777" w:rsidR="000F1F0C" w:rsidRDefault="000F1F0C" w:rsidP="009841EF">
      <w:pPr>
        <w:spacing w:after="0" w:line="240" w:lineRule="auto"/>
        <w:jc w:val="right"/>
        <w:rPr>
          <w:rFonts w:ascii="Arial" w:hAnsi="Arial" w:cs="Arial"/>
          <w:b/>
          <w:sz w:val="24"/>
          <w:szCs w:val="24"/>
        </w:rPr>
      </w:pPr>
    </w:p>
    <w:p w14:paraId="6749F465" w14:textId="600CE67B" w:rsidR="00F65A85" w:rsidRPr="009841EF" w:rsidRDefault="009841EF" w:rsidP="009841EF">
      <w:pPr>
        <w:spacing w:after="0" w:line="240" w:lineRule="auto"/>
        <w:jc w:val="center"/>
        <w:rPr>
          <w:rFonts w:ascii="Arial" w:hAnsi="Arial" w:cs="Arial"/>
          <w:b/>
          <w:sz w:val="18"/>
          <w:szCs w:val="24"/>
        </w:rPr>
      </w:pPr>
      <w:r w:rsidRPr="009841EF">
        <w:rPr>
          <w:rFonts w:ascii="Arial" w:hAnsi="Arial" w:cs="Arial"/>
          <w:b/>
          <w:sz w:val="18"/>
          <w:szCs w:val="24"/>
        </w:rPr>
        <w:t>PRESS CONTACTS:</w:t>
      </w:r>
    </w:p>
    <w:p w14:paraId="79C3DEE4" w14:textId="77777777" w:rsidR="009841EF" w:rsidRDefault="009841EF" w:rsidP="009841EF">
      <w:pPr>
        <w:spacing w:after="0" w:line="240" w:lineRule="auto"/>
        <w:jc w:val="right"/>
        <w:rPr>
          <w:rFonts w:ascii="Arial" w:hAnsi="Arial" w:cs="Arial"/>
          <w:sz w:val="16"/>
        </w:rPr>
        <w:sectPr w:rsidR="009841EF">
          <w:pgSz w:w="12240" w:h="15840"/>
          <w:pgMar w:top="1440" w:right="1440" w:bottom="1440" w:left="1440" w:header="720" w:footer="720" w:gutter="0"/>
          <w:cols w:space="720"/>
          <w:docGrid w:linePitch="360"/>
        </w:sectPr>
      </w:pPr>
    </w:p>
    <w:p w14:paraId="28E5E32F" w14:textId="3ED48374" w:rsidR="009841EF" w:rsidRPr="009841EF" w:rsidRDefault="009841EF" w:rsidP="009841EF">
      <w:pPr>
        <w:spacing w:after="0" w:line="240" w:lineRule="auto"/>
        <w:ind w:right="-270"/>
        <w:jc w:val="right"/>
        <w:rPr>
          <w:rFonts w:ascii="Arial" w:hAnsi="Arial" w:cs="Arial"/>
          <w:sz w:val="16"/>
        </w:rPr>
      </w:pPr>
      <w:r w:rsidRPr="009841EF">
        <w:rPr>
          <w:rFonts w:ascii="Arial" w:hAnsi="Arial" w:cs="Arial"/>
          <w:sz w:val="16"/>
        </w:rPr>
        <w:t>Sidney Henderson</w:t>
      </w:r>
    </w:p>
    <w:p w14:paraId="7E087284" w14:textId="77777777" w:rsidR="009841EF" w:rsidRPr="009841EF" w:rsidRDefault="00F65A85" w:rsidP="009841EF">
      <w:pPr>
        <w:spacing w:after="0" w:line="240" w:lineRule="auto"/>
        <w:ind w:right="-270"/>
        <w:jc w:val="right"/>
        <w:rPr>
          <w:rFonts w:ascii="Arial" w:hAnsi="Arial" w:cs="Arial"/>
          <w:sz w:val="16"/>
        </w:rPr>
      </w:pPr>
      <w:r w:rsidRPr="009841EF">
        <w:rPr>
          <w:rFonts w:ascii="Arial" w:hAnsi="Arial" w:cs="Arial"/>
          <w:sz w:val="16"/>
        </w:rPr>
        <w:t>Rachel Bond</w:t>
      </w:r>
      <w:r w:rsidR="009841EF" w:rsidRPr="009841EF">
        <w:rPr>
          <w:rFonts w:ascii="Arial" w:hAnsi="Arial" w:cs="Arial"/>
          <w:sz w:val="16"/>
        </w:rPr>
        <w:br/>
      </w:r>
      <w:r w:rsidRPr="009841EF">
        <w:rPr>
          <w:rFonts w:ascii="Arial" w:hAnsi="Arial" w:cs="Arial"/>
          <w:sz w:val="16"/>
        </w:rPr>
        <w:t xml:space="preserve">Greater Texas </w:t>
      </w:r>
      <w:r w:rsidR="009841EF" w:rsidRPr="009841EF">
        <w:rPr>
          <w:rFonts w:ascii="Arial" w:hAnsi="Arial" w:cs="Arial"/>
          <w:sz w:val="16"/>
        </w:rPr>
        <w:t xml:space="preserve">Credit Union </w:t>
      </w:r>
    </w:p>
    <w:p w14:paraId="3DCF98ED" w14:textId="266F7BEC" w:rsidR="000F1F0C" w:rsidRPr="0009120E" w:rsidRDefault="005A599C" w:rsidP="009841EF">
      <w:pPr>
        <w:spacing w:after="0" w:line="240" w:lineRule="auto"/>
        <w:ind w:right="-270"/>
        <w:jc w:val="right"/>
        <w:rPr>
          <w:rFonts w:ascii="Arial" w:hAnsi="Arial" w:cs="Arial"/>
          <w:sz w:val="16"/>
          <w:lang w:val="es-ES"/>
        </w:rPr>
      </w:pPr>
      <w:hyperlink r:id="rId9" w:history="1">
        <w:r w:rsidR="009841EF" w:rsidRPr="0009120E">
          <w:rPr>
            <w:rStyle w:val="Hyperlink"/>
            <w:rFonts w:ascii="Arial" w:hAnsi="Arial" w:cs="Arial"/>
            <w:sz w:val="16"/>
            <w:lang w:val="es-ES"/>
          </w:rPr>
          <w:t>Marketing@GTFCU.org</w:t>
        </w:r>
      </w:hyperlink>
      <w:r w:rsidR="00F65A85" w:rsidRPr="0009120E">
        <w:rPr>
          <w:rFonts w:ascii="Arial" w:hAnsi="Arial" w:cs="Arial"/>
          <w:sz w:val="16"/>
          <w:lang w:val="es-ES"/>
        </w:rPr>
        <w:t xml:space="preserve"> </w:t>
      </w:r>
      <w:r w:rsidR="009841EF" w:rsidRPr="0009120E">
        <w:rPr>
          <w:rFonts w:ascii="Arial" w:hAnsi="Arial" w:cs="Arial"/>
          <w:sz w:val="16"/>
          <w:lang w:val="es-ES"/>
        </w:rPr>
        <w:br/>
      </w:r>
      <w:r w:rsidR="00F65A85" w:rsidRPr="0009120E">
        <w:rPr>
          <w:rFonts w:ascii="Arial" w:hAnsi="Arial" w:cs="Arial"/>
          <w:sz w:val="16"/>
          <w:lang w:val="es-ES"/>
        </w:rPr>
        <w:t>(512) 323-4732</w:t>
      </w:r>
    </w:p>
    <w:p w14:paraId="27291AD5" w14:textId="77777777" w:rsidR="009841EF" w:rsidRPr="0009120E" w:rsidRDefault="00F65A85" w:rsidP="009841EF">
      <w:pPr>
        <w:spacing w:after="0" w:line="240" w:lineRule="auto"/>
        <w:ind w:left="-270"/>
        <w:rPr>
          <w:rFonts w:ascii="Arial" w:hAnsi="Arial" w:cs="Arial"/>
          <w:sz w:val="16"/>
          <w:lang w:val="es-ES"/>
        </w:rPr>
      </w:pPr>
      <w:r w:rsidRPr="0009120E">
        <w:rPr>
          <w:rFonts w:ascii="Arial" w:hAnsi="Arial" w:cs="Arial"/>
          <w:sz w:val="16"/>
          <w:lang w:val="es-ES"/>
        </w:rPr>
        <w:t>Kristine Tanzillo</w:t>
      </w:r>
    </w:p>
    <w:p w14:paraId="602A9ACE" w14:textId="15424902" w:rsidR="000F1F0C" w:rsidRPr="0009120E" w:rsidRDefault="00F65A85" w:rsidP="009841EF">
      <w:pPr>
        <w:spacing w:after="0" w:line="240" w:lineRule="auto"/>
        <w:ind w:left="-270"/>
        <w:rPr>
          <w:rFonts w:ascii="Arial" w:hAnsi="Arial" w:cs="Arial"/>
          <w:b/>
          <w:sz w:val="18"/>
          <w:szCs w:val="24"/>
          <w:lang w:val="es-ES"/>
        </w:rPr>
      </w:pPr>
      <w:r w:rsidRPr="0009120E">
        <w:rPr>
          <w:rFonts w:ascii="Arial" w:hAnsi="Arial" w:cs="Arial"/>
          <w:sz w:val="16"/>
          <w:lang w:val="es-ES"/>
        </w:rPr>
        <w:t>Dux Public Relations</w:t>
      </w:r>
      <w:r w:rsidR="009841EF" w:rsidRPr="0009120E">
        <w:rPr>
          <w:rFonts w:ascii="Arial" w:hAnsi="Arial" w:cs="Arial"/>
          <w:sz w:val="16"/>
          <w:lang w:val="es-ES"/>
        </w:rPr>
        <w:br/>
      </w:r>
      <w:hyperlink r:id="rId10" w:history="1">
        <w:r w:rsidR="009841EF" w:rsidRPr="0009120E">
          <w:rPr>
            <w:rStyle w:val="Hyperlink"/>
            <w:rFonts w:ascii="Arial" w:hAnsi="Arial" w:cs="Arial"/>
            <w:sz w:val="16"/>
            <w:lang w:val="es-ES"/>
          </w:rPr>
          <w:t>Kristine@DUXPR.com</w:t>
        </w:r>
      </w:hyperlink>
      <w:r w:rsidRPr="0009120E">
        <w:rPr>
          <w:rFonts w:ascii="Arial" w:hAnsi="Arial" w:cs="Arial"/>
          <w:sz w:val="16"/>
          <w:lang w:val="es-ES"/>
        </w:rPr>
        <w:t xml:space="preserve"> </w:t>
      </w:r>
      <w:r w:rsidR="009841EF" w:rsidRPr="0009120E">
        <w:rPr>
          <w:rFonts w:ascii="Arial" w:hAnsi="Arial" w:cs="Arial"/>
          <w:sz w:val="16"/>
          <w:lang w:val="es-ES"/>
        </w:rPr>
        <w:br/>
      </w:r>
      <w:r w:rsidRPr="0009120E">
        <w:rPr>
          <w:rFonts w:ascii="Arial" w:hAnsi="Arial" w:cs="Arial"/>
          <w:sz w:val="16"/>
          <w:lang w:val="es-ES"/>
        </w:rPr>
        <w:t>(903) 865-1078</w:t>
      </w:r>
    </w:p>
    <w:p w14:paraId="515947A3" w14:textId="77777777" w:rsidR="009841EF" w:rsidRPr="0009120E" w:rsidRDefault="009841EF" w:rsidP="00F65A85">
      <w:pPr>
        <w:spacing w:after="0" w:line="240" w:lineRule="auto"/>
        <w:rPr>
          <w:rFonts w:ascii="Arial" w:hAnsi="Arial" w:cs="Arial"/>
          <w:b/>
          <w:sz w:val="24"/>
          <w:szCs w:val="24"/>
          <w:lang w:val="es-ES"/>
        </w:rPr>
        <w:sectPr w:rsidR="009841EF" w:rsidRPr="0009120E" w:rsidSect="009841EF">
          <w:type w:val="continuous"/>
          <w:pgSz w:w="12240" w:h="15840"/>
          <w:pgMar w:top="1440" w:right="1440" w:bottom="1440" w:left="1440" w:header="720" w:footer="720" w:gutter="0"/>
          <w:cols w:num="2" w:sep="1" w:space="720"/>
          <w:docGrid w:linePitch="360"/>
        </w:sectPr>
      </w:pPr>
    </w:p>
    <w:p w14:paraId="7405525C" w14:textId="7CF8CDE0" w:rsidR="009407BD" w:rsidRPr="0009120E" w:rsidRDefault="009407BD" w:rsidP="000B2121">
      <w:pPr>
        <w:spacing w:after="0" w:line="240" w:lineRule="auto"/>
        <w:rPr>
          <w:rFonts w:ascii="Arial" w:hAnsi="Arial" w:cs="Arial"/>
          <w:b/>
          <w:sz w:val="24"/>
          <w:szCs w:val="24"/>
          <w:lang w:val="es-ES"/>
        </w:rPr>
      </w:pPr>
    </w:p>
    <w:p w14:paraId="2A42F69F" w14:textId="77777777" w:rsidR="000F1F0C" w:rsidRPr="0009120E" w:rsidRDefault="000F1F0C" w:rsidP="000F1F0C">
      <w:pPr>
        <w:spacing w:after="0" w:line="240" w:lineRule="auto"/>
        <w:jc w:val="center"/>
        <w:rPr>
          <w:rFonts w:ascii="Arial" w:hAnsi="Arial" w:cs="Arial"/>
          <w:b/>
          <w:sz w:val="24"/>
          <w:szCs w:val="24"/>
          <w:lang w:val="es-ES"/>
        </w:rPr>
      </w:pPr>
    </w:p>
    <w:p w14:paraId="768D130B" w14:textId="3EE6415A" w:rsidR="003E5BFA" w:rsidRPr="00EE7774" w:rsidRDefault="00456420" w:rsidP="003E5BFA">
      <w:pPr>
        <w:spacing w:after="0" w:line="240" w:lineRule="auto"/>
        <w:jc w:val="center"/>
        <w:rPr>
          <w:rFonts w:ascii="Arial" w:hAnsi="Arial" w:cs="Arial"/>
          <w:b/>
          <w:sz w:val="28"/>
          <w:szCs w:val="28"/>
        </w:rPr>
      </w:pPr>
      <w:r w:rsidRPr="00456420">
        <w:rPr>
          <w:rFonts w:ascii="Arial" w:hAnsi="Arial" w:cs="Arial"/>
          <w:b/>
          <w:sz w:val="28"/>
          <w:szCs w:val="28"/>
        </w:rPr>
        <w:t xml:space="preserve">Texas A&amp;M </w:t>
      </w:r>
      <w:r w:rsidR="00331438">
        <w:rPr>
          <w:rFonts w:ascii="Arial" w:hAnsi="Arial" w:cs="Arial"/>
          <w:b/>
          <w:sz w:val="28"/>
          <w:szCs w:val="28"/>
        </w:rPr>
        <w:t>Sophomore</w:t>
      </w:r>
      <w:r w:rsidRPr="00456420">
        <w:rPr>
          <w:rFonts w:ascii="Arial" w:hAnsi="Arial" w:cs="Arial"/>
          <w:b/>
          <w:sz w:val="28"/>
          <w:szCs w:val="28"/>
        </w:rPr>
        <w:t xml:space="preserve"> Takes Home </w:t>
      </w:r>
      <w:r w:rsidR="003E5BFA" w:rsidRPr="00456420">
        <w:rPr>
          <w:rFonts w:ascii="Arial" w:hAnsi="Arial" w:cs="Arial"/>
          <w:b/>
          <w:sz w:val="28"/>
          <w:szCs w:val="28"/>
        </w:rPr>
        <w:t xml:space="preserve">$5,000 </w:t>
      </w:r>
      <w:r w:rsidR="00411413">
        <w:rPr>
          <w:rFonts w:ascii="Arial" w:hAnsi="Arial" w:cs="Arial"/>
          <w:b/>
          <w:sz w:val="28"/>
          <w:szCs w:val="28"/>
        </w:rPr>
        <w:t>from</w:t>
      </w:r>
      <w:r w:rsidR="003E5BFA" w:rsidRPr="00456420">
        <w:rPr>
          <w:rFonts w:ascii="Arial" w:hAnsi="Arial" w:cs="Arial"/>
          <w:b/>
          <w:sz w:val="28"/>
          <w:szCs w:val="28"/>
        </w:rPr>
        <w:t xml:space="preserve"> Aggieland Credit Union Tuition Takedown Giveaway</w:t>
      </w:r>
    </w:p>
    <w:p w14:paraId="7FEB9807" w14:textId="77777777" w:rsidR="00BD73EB" w:rsidRDefault="00BD73EB" w:rsidP="00BB1086">
      <w:pPr>
        <w:spacing w:after="0" w:line="240" w:lineRule="auto"/>
        <w:rPr>
          <w:rFonts w:ascii="Arial" w:hAnsi="Arial" w:cs="Arial"/>
          <w:b/>
          <w:sz w:val="24"/>
          <w:szCs w:val="24"/>
        </w:rPr>
      </w:pPr>
    </w:p>
    <w:p w14:paraId="26B955B0" w14:textId="6E910DAE" w:rsidR="00943B0C" w:rsidRDefault="00EE1803" w:rsidP="003850E4">
      <w:pPr>
        <w:spacing w:after="0" w:line="280" w:lineRule="exact"/>
        <w:rPr>
          <w:rFonts w:ascii="Arial" w:hAnsi="Arial" w:cs="Arial"/>
        </w:rPr>
      </w:pPr>
      <w:r w:rsidRPr="003850E4">
        <w:rPr>
          <w:rFonts w:ascii="Arial" w:hAnsi="Arial" w:cs="Arial"/>
          <w:b/>
        </w:rPr>
        <w:t>Bryan-College Station</w:t>
      </w:r>
      <w:r w:rsidR="0084733B" w:rsidRPr="003850E4">
        <w:rPr>
          <w:rFonts w:ascii="Arial" w:hAnsi="Arial" w:cs="Arial"/>
          <w:b/>
        </w:rPr>
        <w:t>,</w:t>
      </w:r>
      <w:r w:rsidRPr="003850E4">
        <w:rPr>
          <w:rFonts w:ascii="Arial" w:hAnsi="Arial" w:cs="Arial"/>
          <w:b/>
        </w:rPr>
        <w:t xml:space="preserve"> TX,</w:t>
      </w:r>
      <w:r w:rsidR="0084733B" w:rsidRPr="003850E4">
        <w:rPr>
          <w:rFonts w:ascii="Arial" w:hAnsi="Arial" w:cs="Arial"/>
          <w:b/>
        </w:rPr>
        <w:t xml:space="preserve"> </w:t>
      </w:r>
      <w:r w:rsidR="00E66598">
        <w:rPr>
          <w:rFonts w:ascii="Arial" w:hAnsi="Arial" w:cs="Arial"/>
          <w:b/>
        </w:rPr>
        <w:t xml:space="preserve">Aug. </w:t>
      </w:r>
      <w:r w:rsidR="00003440">
        <w:rPr>
          <w:rFonts w:ascii="Arial" w:hAnsi="Arial" w:cs="Arial"/>
          <w:b/>
        </w:rPr>
        <w:t>28</w:t>
      </w:r>
      <w:r w:rsidR="0084733B" w:rsidRPr="003850E4">
        <w:rPr>
          <w:rFonts w:ascii="Arial" w:hAnsi="Arial" w:cs="Arial"/>
          <w:b/>
        </w:rPr>
        <w:t>, 202</w:t>
      </w:r>
      <w:r w:rsidR="00E66598">
        <w:rPr>
          <w:rFonts w:ascii="Arial" w:hAnsi="Arial" w:cs="Arial"/>
          <w:b/>
        </w:rPr>
        <w:t>3</w:t>
      </w:r>
      <w:r w:rsidR="0084733B" w:rsidRPr="003850E4">
        <w:rPr>
          <w:rFonts w:ascii="Arial" w:hAnsi="Arial" w:cs="Arial"/>
          <w:b/>
        </w:rPr>
        <w:t xml:space="preserve"> –</w:t>
      </w:r>
      <w:r w:rsidR="00943B0C">
        <w:rPr>
          <w:rFonts w:ascii="Arial" w:hAnsi="Arial" w:cs="Arial"/>
          <w:b/>
        </w:rPr>
        <w:t xml:space="preserve"> </w:t>
      </w:r>
      <w:r w:rsidR="00943B0C" w:rsidRPr="00943B0C">
        <w:rPr>
          <w:rFonts w:ascii="Arial" w:hAnsi="Arial" w:cs="Arial"/>
        </w:rPr>
        <w:t xml:space="preserve">Bianca Lasagna-Coloma, a Texas A&amp;M </w:t>
      </w:r>
      <w:r w:rsidR="00C73BBD">
        <w:rPr>
          <w:rFonts w:ascii="Arial" w:hAnsi="Arial" w:cs="Arial"/>
        </w:rPr>
        <w:t>sophomore</w:t>
      </w:r>
      <w:r w:rsidR="00943B0C">
        <w:rPr>
          <w:rFonts w:ascii="Arial" w:hAnsi="Arial" w:cs="Arial"/>
        </w:rPr>
        <w:t xml:space="preserve">, took home $5,000 from the </w:t>
      </w:r>
      <w:hyperlink r:id="rId11" w:history="1">
        <w:r w:rsidR="00943B0C" w:rsidRPr="00943B0C">
          <w:rPr>
            <w:rStyle w:val="Hyperlink"/>
            <w:rFonts w:ascii="Arial" w:hAnsi="Arial" w:cs="Arial"/>
          </w:rPr>
          <w:t>Aggieland Credit Union’s</w:t>
        </w:r>
      </w:hyperlink>
      <w:r w:rsidR="00943B0C">
        <w:rPr>
          <w:rFonts w:ascii="Arial" w:hAnsi="Arial" w:cs="Arial"/>
        </w:rPr>
        <w:t xml:space="preserve"> sixth annual Tuition Takedown Giveaway sweepstakes. </w:t>
      </w:r>
      <w:r w:rsidR="00943B0C" w:rsidRPr="00943B0C">
        <w:rPr>
          <w:rFonts w:ascii="Arial" w:hAnsi="Arial" w:cs="Arial"/>
        </w:rPr>
        <w:t xml:space="preserve"> </w:t>
      </w:r>
    </w:p>
    <w:p w14:paraId="2C9A94E0" w14:textId="77777777" w:rsidR="00924521" w:rsidRDefault="00924521" w:rsidP="003850E4">
      <w:pPr>
        <w:spacing w:after="0" w:line="280" w:lineRule="exact"/>
        <w:rPr>
          <w:rFonts w:ascii="Arial" w:hAnsi="Arial" w:cs="Arial"/>
        </w:rPr>
      </w:pPr>
    </w:p>
    <w:p w14:paraId="2566164C" w14:textId="3B1E7907" w:rsidR="00C22A19" w:rsidRDefault="00924521" w:rsidP="00924521">
      <w:pPr>
        <w:spacing w:line="231" w:lineRule="atLeast"/>
        <w:rPr>
          <w:rFonts w:ascii="Arial" w:hAnsi="Arial" w:cs="Arial"/>
        </w:rPr>
      </w:pPr>
      <w:r>
        <w:rPr>
          <w:rFonts w:ascii="Arial" w:hAnsi="Arial" w:cs="Arial"/>
        </w:rPr>
        <w:t>The Bioenvironmental Science major from plans to use the money to</w:t>
      </w:r>
      <w:r w:rsidR="00C22A19">
        <w:rPr>
          <w:rFonts w:ascii="Arial" w:hAnsi="Arial" w:cs="Arial"/>
        </w:rPr>
        <w:t xml:space="preserve">ward </w:t>
      </w:r>
      <w:r>
        <w:rPr>
          <w:rFonts w:ascii="Arial" w:hAnsi="Arial" w:cs="Arial"/>
        </w:rPr>
        <w:t xml:space="preserve">her fall tuition and </w:t>
      </w:r>
      <w:r w:rsidR="00C22A19">
        <w:rPr>
          <w:rFonts w:ascii="Arial" w:hAnsi="Arial" w:cs="Arial"/>
        </w:rPr>
        <w:t>to establish an</w:t>
      </w:r>
      <w:r>
        <w:rPr>
          <w:rFonts w:ascii="Arial" w:hAnsi="Arial" w:cs="Arial"/>
        </w:rPr>
        <w:t xml:space="preserve"> emergency savings fund.</w:t>
      </w:r>
    </w:p>
    <w:p w14:paraId="101CA1DD" w14:textId="1B15C5F5" w:rsidR="00C22A19" w:rsidRDefault="00A55015" w:rsidP="00924521">
      <w:pPr>
        <w:spacing w:line="231" w:lineRule="atLeast"/>
        <w:rPr>
          <w:rFonts w:ascii="Arial" w:hAnsi="Arial" w:cs="Arial"/>
        </w:rPr>
      </w:pPr>
      <w:r>
        <w:rPr>
          <w:rFonts w:ascii="Arial" w:hAnsi="Arial" w:cs="Arial"/>
          <w:noProof/>
        </w:rPr>
        <w:drawing>
          <wp:anchor distT="0" distB="0" distL="114300" distR="114300" simplePos="0" relativeHeight="251658240" behindDoc="1" locked="0" layoutInCell="1" allowOverlap="1" wp14:anchorId="7E754E3E" wp14:editId="1A11477E">
            <wp:simplePos x="0" y="0"/>
            <wp:positionH relativeFrom="column">
              <wp:posOffset>-466725</wp:posOffset>
            </wp:positionH>
            <wp:positionV relativeFrom="paragraph">
              <wp:posOffset>8255</wp:posOffset>
            </wp:positionV>
            <wp:extent cx="2628900" cy="3161030"/>
            <wp:effectExtent l="0" t="0" r="0" b="1270"/>
            <wp:wrapTight wrapText="bothSides">
              <wp:wrapPolygon edited="0">
                <wp:start x="0" y="0"/>
                <wp:lineTo x="0" y="21479"/>
                <wp:lineTo x="21443" y="21479"/>
                <wp:lineTo x="2144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03965.jpg"/>
                    <pic:cNvPicPr/>
                  </pic:nvPicPr>
                  <pic:blipFill rotWithShape="1">
                    <a:blip r:embed="rId12" cstate="print">
                      <a:extLst>
                        <a:ext uri="{28A0092B-C50C-407E-A947-70E740481C1C}">
                          <a14:useLocalDpi xmlns:a14="http://schemas.microsoft.com/office/drawing/2010/main" val="0"/>
                        </a:ext>
                      </a:extLst>
                    </a:blip>
                    <a:srcRect t="9795" r="1361" b="5488"/>
                    <a:stretch/>
                  </pic:blipFill>
                  <pic:spPr bwMode="auto">
                    <a:xfrm>
                      <a:off x="0" y="0"/>
                      <a:ext cx="2628900" cy="31610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A6A37">
        <w:rPr>
          <w:rFonts w:ascii="Arial" w:hAnsi="Arial" w:cs="Arial"/>
        </w:rPr>
        <w:t xml:space="preserve">More than 1,200 full-time Aggie students who are also members of Aggieland Credit Union received entries into this year’s sweepstakes. Any qualifying member of the credit union, or its parent, Greater Texas Credit Union, automatically received an entry each time they used their Aggieland debit card. </w:t>
      </w:r>
      <w:r w:rsidR="00FB45AE">
        <w:rPr>
          <w:rFonts w:ascii="Arial" w:hAnsi="Arial" w:cs="Arial"/>
        </w:rPr>
        <w:t>The sweepstakes generated more than 235,000 entries during the promotion period.</w:t>
      </w:r>
    </w:p>
    <w:p w14:paraId="5B5A282A" w14:textId="5FC4748E" w:rsidR="00AC7154" w:rsidRDefault="00AC7154" w:rsidP="00924521">
      <w:pPr>
        <w:spacing w:line="231" w:lineRule="atLeast"/>
        <w:rPr>
          <w:rFonts w:ascii="Arial" w:hAnsi="Arial" w:cs="Arial"/>
        </w:rPr>
      </w:pPr>
      <w:r>
        <w:rPr>
          <w:rFonts w:ascii="Arial" w:hAnsi="Arial" w:cs="Arial"/>
        </w:rPr>
        <w:t>“Winning this contest lifts a big weight of financial stress off my chest,” said Coloma. “I’ve been an Aggieland Credit Union member for years and winning this contest means the world to me.”</w:t>
      </w:r>
    </w:p>
    <w:p w14:paraId="51E94FA1" w14:textId="5601D05C" w:rsidR="0068354C" w:rsidRDefault="00C013C0" w:rsidP="00924521">
      <w:pPr>
        <w:spacing w:line="231" w:lineRule="atLeast"/>
        <w:rPr>
          <w:rFonts w:ascii="Arial" w:hAnsi="Arial" w:cs="Arial"/>
        </w:rPr>
      </w:pPr>
      <w:r>
        <w:rPr>
          <w:rFonts w:ascii="Arial" w:hAnsi="Arial" w:cs="Arial"/>
        </w:rPr>
        <w:t>Coloma added, “</w:t>
      </w:r>
      <w:r w:rsidR="0068354C">
        <w:rPr>
          <w:rFonts w:ascii="Arial" w:hAnsi="Arial" w:cs="Arial"/>
        </w:rPr>
        <w:t xml:space="preserve">I’ve always had a </w:t>
      </w:r>
      <w:r w:rsidR="000913D9">
        <w:rPr>
          <w:rFonts w:ascii="Arial" w:hAnsi="Arial" w:cs="Arial"/>
        </w:rPr>
        <w:t>great experience with Aggieland, but this is even better, because now I won’t have to go into debt to cover my tuition.”</w:t>
      </w:r>
    </w:p>
    <w:p w14:paraId="13874533" w14:textId="56179906" w:rsidR="00924521" w:rsidRDefault="0068354C" w:rsidP="00924521">
      <w:pPr>
        <w:spacing w:line="231" w:lineRule="atLeast"/>
        <w:rPr>
          <w:rFonts w:ascii="Arial" w:hAnsi="Arial" w:cs="Arial"/>
        </w:rPr>
      </w:pPr>
      <w:r>
        <w:rPr>
          <w:rFonts w:ascii="Arial" w:hAnsi="Arial" w:cs="Arial"/>
        </w:rPr>
        <w:t xml:space="preserve">Coloma </w:t>
      </w:r>
      <w:r w:rsidR="00CA65C1">
        <w:rPr>
          <w:rFonts w:ascii="Arial" w:hAnsi="Arial" w:cs="Arial"/>
        </w:rPr>
        <w:t>is</w:t>
      </w:r>
      <w:r>
        <w:rPr>
          <w:rFonts w:ascii="Arial" w:hAnsi="Arial" w:cs="Arial"/>
        </w:rPr>
        <w:t xml:space="preserve"> part of the class of 2026 and </w:t>
      </w:r>
      <w:r w:rsidR="00924521">
        <w:rPr>
          <w:rFonts w:ascii="Arial" w:hAnsi="Arial" w:cs="Arial"/>
        </w:rPr>
        <w:t>hopes to work in animal rehabilitation</w:t>
      </w:r>
      <w:r>
        <w:rPr>
          <w:rFonts w:ascii="Arial" w:hAnsi="Arial" w:cs="Arial"/>
        </w:rPr>
        <w:t xml:space="preserve"> or water ecology conservation after she graduates. </w:t>
      </w:r>
    </w:p>
    <w:p w14:paraId="5DBD4B5E" w14:textId="21347EF2" w:rsidR="00943B0C" w:rsidRDefault="000913D9" w:rsidP="003850E4">
      <w:pPr>
        <w:spacing w:after="0" w:line="280" w:lineRule="exact"/>
        <w:rPr>
          <w:rFonts w:ascii="Arial" w:hAnsi="Arial" w:cs="Arial"/>
          <w:b/>
        </w:rPr>
      </w:pPr>
      <w:r w:rsidRPr="000913D9">
        <w:rPr>
          <w:rFonts w:ascii="Arial" w:hAnsi="Arial" w:cs="Arial"/>
        </w:rPr>
        <w:t>“</w:t>
      </w:r>
      <w:r w:rsidR="00A8525A">
        <w:rPr>
          <w:rFonts w:ascii="Arial" w:hAnsi="Arial" w:cs="Arial"/>
        </w:rPr>
        <w:t xml:space="preserve">We created this sweepstakes </w:t>
      </w:r>
      <w:r w:rsidR="00CA65C1">
        <w:rPr>
          <w:rFonts w:ascii="Arial" w:hAnsi="Arial" w:cs="Arial"/>
        </w:rPr>
        <w:t xml:space="preserve">just so we could </w:t>
      </w:r>
      <w:r w:rsidR="00A8525A">
        <w:rPr>
          <w:rFonts w:ascii="Arial" w:hAnsi="Arial" w:cs="Arial"/>
        </w:rPr>
        <w:t xml:space="preserve">help students like Bianca,” said Tina Muth, Assistant Vice President at Aggieland Credit Union. “We love </w:t>
      </w:r>
      <w:r w:rsidR="00CA65C1">
        <w:rPr>
          <w:rFonts w:ascii="Arial" w:hAnsi="Arial" w:cs="Arial"/>
        </w:rPr>
        <w:t xml:space="preserve">that we have been able to support </w:t>
      </w:r>
      <w:r w:rsidR="00A8525A">
        <w:rPr>
          <w:rFonts w:ascii="Arial" w:hAnsi="Arial" w:cs="Arial"/>
        </w:rPr>
        <w:t>Aggies</w:t>
      </w:r>
      <w:r w:rsidR="00CA65C1">
        <w:rPr>
          <w:rFonts w:ascii="Arial" w:hAnsi="Arial" w:cs="Arial"/>
        </w:rPr>
        <w:t xml:space="preserve"> this way for six years.</w:t>
      </w:r>
      <w:r w:rsidR="00A8525A">
        <w:rPr>
          <w:rFonts w:ascii="Arial" w:hAnsi="Arial" w:cs="Arial"/>
        </w:rPr>
        <w:t>”</w:t>
      </w:r>
    </w:p>
    <w:p w14:paraId="5B0981B7" w14:textId="255763BC" w:rsidR="00743919" w:rsidRPr="003850E4" w:rsidRDefault="00743919" w:rsidP="003850E4">
      <w:pPr>
        <w:spacing w:after="0" w:line="280" w:lineRule="exact"/>
        <w:rPr>
          <w:rFonts w:ascii="Arial" w:hAnsi="Arial" w:cs="Arial"/>
        </w:rPr>
      </w:pPr>
    </w:p>
    <w:p w14:paraId="02254E9F" w14:textId="12A4B452" w:rsidR="00512D3E" w:rsidRPr="000B2121" w:rsidRDefault="00512D3E" w:rsidP="00EE7774">
      <w:pPr>
        <w:spacing w:after="0" w:line="240" w:lineRule="auto"/>
        <w:rPr>
          <w:rFonts w:ascii="Arial" w:hAnsi="Arial" w:cs="Arial"/>
          <w:b/>
        </w:rPr>
      </w:pPr>
      <w:r w:rsidRPr="000B2121">
        <w:rPr>
          <w:rFonts w:ascii="Arial" w:hAnsi="Arial" w:cs="Arial"/>
          <w:b/>
        </w:rPr>
        <w:lastRenderedPageBreak/>
        <w:t xml:space="preserve">About </w:t>
      </w:r>
      <w:r w:rsidR="008A1BAD">
        <w:rPr>
          <w:rFonts w:ascii="Arial" w:hAnsi="Arial" w:cs="Arial"/>
          <w:b/>
        </w:rPr>
        <w:t>Aggieland Credit Union</w:t>
      </w:r>
    </w:p>
    <w:p w14:paraId="39F6268D" w14:textId="580A6DC9" w:rsidR="00456420" w:rsidRDefault="005A599C" w:rsidP="00456420">
      <w:pPr>
        <w:spacing w:after="0" w:line="240" w:lineRule="auto"/>
        <w:rPr>
          <w:rFonts w:ascii="Arial" w:hAnsi="Arial" w:cs="Arial"/>
          <w:bCs/>
          <w:sz w:val="20"/>
          <w:szCs w:val="20"/>
        </w:rPr>
      </w:pPr>
      <w:hyperlink r:id="rId13" w:history="1">
        <w:r w:rsidR="00FA64AB">
          <w:rPr>
            <w:rStyle w:val="Hyperlink"/>
            <w:rFonts w:ascii="Arial" w:hAnsi="Arial" w:cs="Arial"/>
            <w:sz w:val="20"/>
            <w:szCs w:val="20"/>
          </w:rPr>
          <w:t>Aggieland</w:t>
        </w:r>
        <w:r w:rsidR="00FA64AB" w:rsidRPr="00D8593B">
          <w:rPr>
            <w:rStyle w:val="Hyperlink"/>
            <w:rFonts w:ascii="Arial" w:hAnsi="Arial" w:cs="Arial"/>
            <w:sz w:val="20"/>
            <w:szCs w:val="20"/>
          </w:rPr>
          <w:t xml:space="preserve"> Credit Union</w:t>
        </w:r>
      </w:hyperlink>
      <w:r w:rsidR="00AC65EE">
        <w:rPr>
          <w:rFonts w:ascii="Arial" w:hAnsi="Arial" w:cs="Arial"/>
          <w:bCs/>
          <w:sz w:val="20"/>
          <w:szCs w:val="20"/>
        </w:rPr>
        <w:t xml:space="preserve"> was founded in 1985 by Aggies as </w:t>
      </w:r>
      <w:r w:rsidR="00AC65EE" w:rsidRPr="00F901B0">
        <w:rPr>
          <w:rFonts w:ascii="Arial" w:hAnsi="Arial" w:cs="Arial"/>
          <w:bCs/>
          <w:sz w:val="20"/>
          <w:szCs w:val="20"/>
        </w:rPr>
        <w:t xml:space="preserve">a financial cooperative </w:t>
      </w:r>
      <w:r w:rsidR="00AC65EE">
        <w:rPr>
          <w:rFonts w:ascii="Arial" w:hAnsi="Arial" w:cs="Arial"/>
          <w:bCs/>
          <w:sz w:val="20"/>
          <w:szCs w:val="20"/>
        </w:rPr>
        <w:t>to support fellow Aggies and their families. The credit union is now a subsidiary of Austin-based Greater Texas Credit Union</w:t>
      </w:r>
      <w:r w:rsidR="00456420">
        <w:rPr>
          <w:rFonts w:ascii="Arial" w:hAnsi="Arial" w:cs="Arial"/>
          <w:bCs/>
          <w:sz w:val="20"/>
          <w:szCs w:val="20"/>
        </w:rPr>
        <w:t xml:space="preserve"> and</w:t>
      </w:r>
      <w:r w:rsidR="00AC65EE">
        <w:rPr>
          <w:rFonts w:ascii="Arial" w:hAnsi="Arial" w:cs="Arial"/>
          <w:bCs/>
          <w:sz w:val="20"/>
          <w:szCs w:val="20"/>
        </w:rPr>
        <w:t xml:space="preserve"> emphasizes community stewardship, charitable giving, and employee volunteerism.</w:t>
      </w:r>
      <w:r w:rsidR="00456420">
        <w:rPr>
          <w:rFonts w:ascii="Arial" w:hAnsi="Arial" w:cs="Arial"/>
          <w:bCs/>
          <w:sz w:val="20"/>
          <w:szCs w:val="20"/>
        </w:rPr>
        <w:t xml:space="preserve"> Together with Greater Texas, Aggieland </w:t>
      </w:r>
      <w:r w:rsidR="005F3C47">
        <w:rPr>
          <w:rFonts w:ascii="Arial" w:hAnsi="Arial" w:cs="Arial"/>
          <w:bCs/>
          <w:sz w:val="20"/>
          <w:szCs w:val="20"/>
        </w:rPr>
        <w:t xml:space="preserve">Credit Union </w:t>
      </w:r>
      <w:r w:rsidR="00456420">
        <w:rPr>
          <w:rFonts w:ascii="Arial" w:hAnsi="Arial" w:cs="Arial"/>
          <w:bCs/>
          <w:sz w:val="20"/>
          <w:szCs w:val="20"/>
        </w:rPr>
        <w:t>offers a wide variety of consumer-oriented</w:t>
      </w:r>
      <w:r w:rsidR="00456420" w:rsidRPr="00F901B0">
        <w:rPr>
          <w:rFonts w:ascii="Arial" w:hAnsi="Arial" w:cs="Arial"/>
          <w:bCs/>
          <w:sz w:val="20"/>
          <w:szCs w:val="20"/>
        </w:rPr>
        <w:t xml:space="preserve"> banking services to its </w:t>
      </w:r>
      <w:r w:rsidR="00456420">
        <w:rPr>
          <w:rFonts w:ascii="Arial" w:hAnsi="Arial" w:cs="Arial"/>
          <w:bCs/>
          <w:sz w:val="20"/>
          <w:szCs w:val="20"/>
        </w:rPr>
        <w:t>80</w:t>
      </w:r>
      <w:r w:rsidR="00456420" w:rsidRPr="00F901B0">
        <w:rPr>
          <w:rFonts w:ascii="Arial" w:hAnsi="Arial" w:cs="Arial"/>
          <w:bCs/>
          <w:sz w:val="20"/>
          <w:szCs w:val="20"/>
        </w:rPr>
        <w:t xml:space="preserve">,000 members across the state of Texas. </w:t>
      </w:r>
      <w:r w:rsidR="00456420">
        <w:rPr>
          <w:rFonts w:ascii="Arial" w:hAnsi="Arial" w:cs="Arial"/>
          <w:bCs/>
          <w:sz w:val="20"/>
          <w:szCs w:val="20"/>
        </w:rPr>
        <w:t>The combined credit union</w:t>
      </w:r>
      <w:r w:rsidR="00456420" w:rsidRPr="00F901B0">
        <w:rPr>
          <w:rFonts w:ascii="Arial" w:hAnsi="Arial" w:cs="Arial"/>
          <w:bCs/>
          <w:sz w:val="20"/>
          <w:szCs w:val="20"/>
        </w:rPr>
        <w:t xml:space="preserve"> has locations in </w:t>
      </w:r>
      <w:r w:rsidR="00456420">
        <w:rPr>
          <w:rFonts w:ascii="Arial" w:hAnsi="Arial" w:cs="Arial"/>
          <w:bCs/>
          <w:sz w:val="20"/>
          <w:szCs w:val="20"/>
        </w:rPr>
        <w:t xml:space="preserve">Bryan-College Station, </w:t>
      </w:r>
      <w:r w:rsidR="00456420" w:rsidRPr="00F901B0">
        <w:rPr>
          <w:rFonts w:ascii="Arial" w:hAnsi="Arial" w:cs="Arial"/>
          <w:bCs/>
          <w:sz w:val="20"/>
          <w:szCs w:val="20"/>
        </w:rPr>
        <w:t>Austin, Houston, San Antonio, Edinburg, and the D</w:t>
      </w:r>
      <w:r w:rsidR="00456420">
        <w:rPr>
          <w:rFonts w:ascii="Arial" w:hAnsi="Arial" w:cs="Arial"/>
          <w:bCs/>
          <w:sz w:val="20"/>
          <w:szCs w:val="20"/>
        </w:rPr>
        <w:t>allas-F</w:t>
      </w:r>
      <w:r w:rsidR="00CA65C1">
        <w:rPr>
          <w:rFonts w:ascii="Arial" w:hAnsi="Arial" w:cs="Arial"/>
          <w:bCs/>
          <w:sz w:val="20"/>
          <w:szCs w:val="20"/>
        </w:rPr>
        <w:t>ort</w:t>
      </w:r>
      <w:r w:rsidR="00456420">
        <w:rPr>
          <w:rFonts w:ascii="Arial" w:hAnsi="Arial" w:cs="Arial"/>
          <w:bCs/>
          <w:sz w:val="20"/>
          <w:szCs w:val="20"/>
        </w:rPr>
        <w:t xml:space="preserve"> Worth</w:t>
      </w:r>
      <w:r w:rsidR="00456420" w:rsidRPr="00F901B0">
        <w:rPr>
          <w:rFonts w:ascii="Arial" w:hAnsi="Arial" w:cs="Arial"/>
          <w:bCs/>
          <w:sz w:val="20"/>
          <w:szCs w:val="20"/>
        </w:rPr>
        <w:t xml:space="preserve"> market with assets of nearly $1 billion.</w:t>
      </w:r>
      <w:r w:rsidR="00456420">
        <w:rPr>
          <w:rFonts w:ascii="Arial" w:hAnsi="Arial" w:cs="Arial"/>
          <w:bCs/>
          <w:sz w:val="20"/>
          <w:szCs w:val="20"/>
        </w:rPr>
        <w:t xml:space="preserve"> </w:t>
      </w:r>
    </w:p>
    <w:p w14:paraId="551373D6" w14:textId="3331CE75" w:rsidR="001078F3" w:rsidRDefault="001078F3" w:rsidP="00456420">
      <w:pPr>
        <w:spacing w:after="0" w:line="240" w:lineRule="auto"/>
        <w:jc w:val="center"/>
        <w:rPr>
          <w:rFonts w:ascii="Arial" w:hAnsi="Arial" w:cs="Arial"/>
          <w:bCs/>
          <w:sz w:val="24"/>
          <w:szCs w:val="24"/>
        </w:rPr>
      </w:pPr>
      <w:r>
        <w:rPr>
          <w:rFonts w:ascii="Arial" w:hAnsi="Arial" w:cs="Arial"/>
          <w:bCs/>
          <w:sz w:val="24"/>
          <w:szCs w:val="24"/>
        </w:rPr>
        <w:t>###</w:t>
      </w:r>
    </w:p>
    <w:p w14:paraId="5C549563" w14:textId="77777777" w:rsidR="00AD76DA" w:rsidRDefault="00AD76DA" w:rsidP="00AD76DA">
      <w:pPr>
        <w:spacing w:after="0" w:line="360" w:lineRule="auto"/>
        <w:rPr>
          <w:rFonts w:ascii="Arial" w:hAnsi="Arial" w:cs="Arial"/>
          <w:bCs/>
          <w:sz w:val="20"/>
          <w:szCs w:val="20"/>
        </w:rPr>
      </w:pPr>
    </w:p>
    <w:p w14:paraId="6EF1978C" w14:textId="77777777" w:rsidR="00334663" w:rsidRPr="00EC3D6D" w:rsidRDefault="00334663" w:rsidP="00931531">
      <w:pPr>
        <w:spacing w:after="0" w:line="240" w:lineRule="auto"/>
        <w:contextualSpacing/>
        <w:rPr>
          <w:rFonts w:ascii="Arial" w:hAnsi="Arial" w:cs="Arial"/>
          <w:bCs/>
        </w:rPr>
      </w:pPr>
      <w:bookmarkStart w:id="0" w:name="_GoBack"/>
      <w:bookmarkEnd w:id="0"/>
    </w:p>
    <w:sectPr w:rsidR="00334663" w:rsidRPr="00EC3D6D" w:rsidSect="009841EF">
      <w:type w:val="continuous"/>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8F122D" w16cex:dateUtc="2023-08-22T15:53:00Z"/>
  <w16cex:commentExtensible w16cex:durableId="288F1222" w16cex:dateUtc="2023-08-22T15: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3383CF5" w16cid:durableId="288F11F9"/>
  <w16cid:commentId w16cid:paraId="6A212997" w16cid:durableId="288F122D"/>
  <w16cid:commentId w16cid:paraId="4473B690" w16cid:durableId="288F11FA"/>
  <w16cid:commentId w16cid:paraId="47B3AE96" w16cid:durableId="288F1222"/>
  <w16cid:commentId w16cid:paraId="37E15411" w16cid:durableId="288F11F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A1F848" w14:textId="77777777" w:rsidR="005A599C" w:rsidRDefault="005A599C" w:rsidP="00EE7774">
      <w:pPr>
        <w:spacing w:after="0" w:line="240" w:lineRule="auto"/>
      </w:pPr>
      <w:r>
        <w:separator/>
      </w:r>
    </w:p>
  </w:endnote>
  <w:endnote w:type="continuationSeparator" w:id="0">
    <w:p w14:paraId="1BD7A77A" w14:textId="77777777" w:rsidR="005A599C" w:rsidRDefault="005A599C" w:rsidP="00EE7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5CCB54" w14:textId="77777777" w:rsidR="005A599C" w:rsidRDefault="005A599C" w:rsidP="00EE7774">
      <w:pPr>
        <w:spacing w:after="0" w:line="240" w:lineRule="auto"/>
      </w:pPr>
      <w:r>
        <w:separator/>
      </w:r>
    </w:p>
  </w:footnote>
  <w:footnote w:type="continuationSeparator" w:id="0">
    <w:p w14:paraId="6D025624" w14:textId="77777777" w:rsidR="005A599C" w:rsidRDefault="005A599C" w:rsidP="00EE77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C01E0D"/>
    <w:multiLevelType w:val="hybridMultilevel"/>
    <w:tmpl w:val="45ECF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7FC15F7"/>
    <w:multiLevelType w:val="hybridMultilevel"/>
    <w:tmpl w:val="B1C440D6"/>
    <w:lvl w:ilvl="0" w:tplc="DD686CB2">
      <w:start w:val="1"/>
      <w:numFmt w:val="bullet"/>
      <w:lvlText w:val=""/>
      <w:lvlJc w:val="left"/>
      <w:pPr>
        <w:tabs>
          <w:tab w:val="num" w:pos="720"/>
        </w:tabs>
        <w:ind w:left="720" w:hanging="360"/>
      </w:pPr>
      <w:rPr>
        <w:rFonts w:ascii="Wingdings 2" w:hAnsi="Wingdings 2" w:hint="default"/>
      </w:rPr>
    </w:lvl>
    <w:lvl w:ilvl="1" w:tplc="77E2A908" w:tentative="1">
      <w:start w:val="1"/>
      <w:numFmt w:val="bullet"/>
      <w:lvlText w:val=""/>
      <w:lvlJc w:val="left"/>
      <w:pPr>
        <w:tabs>
          <w:tab w:val="num" w:pos="1440"/>
        </w:tabs>
        <w:ind w:left="1440" w:hanging="360"/>
      </w:pPr>
      <w:rPr>
        <w:rFonts w:ascii="Wingdings 2" w:hAnsi="Wingdings 2" w:hint="default"/>
      </w:rPr>
    </w:lvl>
    <w:lvl w:ilvl="2" w:tplc="3A72880A" w:tentative="1">
      <w:start w:val="1"/>
      <w:numFmt w:val="bullet"/>
      <w:lvlText w:val=""/>
      <w:lvlJc w:val="left"/>
      <w:pPr>
        <w:tabs>
          <w:tab w:val="num" w:pos="2160"/>
        </w:tabs>
        <w:ind w:left="2160" w:hanging="360"/>
      </w:pPr>
      <w:rPr>
        <w:rFonts w:ascii="Wingdings 2" w:hAnsi="Wingdings 2" w:hint="default"/>
      </w:rPr>
    </w:lvl>
    <w:lvl w:ilvl="3" w:tplc="5E44E85E" w:tentative="1">
      <w:start w:val="1"/>
      <w:numFmt w:val="bullet"/>
      <w:lvlText w:val=""/>
      <w:lvlJc w:val="left"/>
      <w:pPr>
        <w:tabs>
          <w:tab w:val="num" w:pos="2880"/>
        </w:tabs>
        <w:ind w:left="2880" w:hanging="360"/>
      </w:pPr>
      <w:rPr>
        <w:rFonts w:ascii="Wingdings 2" w:hAnsi="Wingdings 2" w:hint="default"/>
      </w:rPr>
    </w:lvl>
    <w:lvl w:ilvl="4" w:tplc="0D98E3D0" w:tentative="1">
      <w:start w:val="1"/>
      <w:numFmt w:val="bullet"/>
      <w:lvlText w:val=""/>
      <w:lvlJc w:val="left"/>
      <w:pPr>
        <w:tabs>
          <w:tab w:val="num" w:pos="3600"/>
        </w:tabs>
        <w:ind w:left="3600" w:hanging="360"/>
      </w:pPr>
      <w:rPr>
        <w:rFonts w:ascii="Wingdings 2" w:hAnsi="Wingdings 2" w:hint="default"/>
      </w:rPr>
    </w:lvl>
    <w:lvl w:ilvl="5" w:tplc="200CCB9A" w:tentative="1">
      <w:start w:val="1"/>
      <w:numFmt w:val="bullet"/>
      <w:lvlText w:val=""/>
      <w:lvlJc w:val="left"/>
      <w:pPr>
        <w:tabs>
          <w:tab w:val="num" w:pos="4320"/>
        </w:tabs>
        <w:ind w:left="4320" w:hanging="360"/>
      </w:pPr>
      <w:rPr>
        <w:rFonts w:ascii="Wingdings 2" w:hAnsi="Wingdings 2" w:hint="default"/>
      </w:rPr>
    </w:lvl>
    <w:lvl w:ilvl="6" w:tplc="4D9CB486" w:tentative="1">
      <w:start w:val="1"/>
      <w:numFmt w:val="bullet"/>
      <w:lvlText w:val=""/>
      <w:lvlJc w:val="left"/>
      <w:pPr>
        <w:tabs>
          <w:tab w:val="num" w:pos="5040"/>
        </w:tabs>
        <w:ind w:left="5040" w:hanging="360"/>
      </w:pPr>
      <w:rPr>
        <w:rFonts w:ascii="Wingdings 2" w:hAnsi="Wingdings 2" w:hint="default"/>
      </w:rPr>
    </w:lvl>
    <w:lvl w:ilvl="7" w:tplc="27B25F26" w:tentative="1">
      <w:start w:val="1"/>
      <w:numFmt w:val="bullet"/>
      <w:lvlText w:val=""/>
      <w:lvlJc w:val="left"/>
      <w:pPr>
        <w:tabs>
          <w:tab w:val="num" w:pos="5760"/>
        </w:tabs>
        <w:ind w:left="5760" w:hanging="360"/>
      </w:pPr>
      <w:rPr>
        <w:rFonts w:ascii="Wingdings 2" w:hAnsi="Wingdings 2" w:hint="default"/>
      </w:rPr>
    </w:lvl>
    <w:lvl w:ilvl="8" w:tplc="8BB40928"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551B4483"/>
    <w:multiLevelType w:val="hybridMultilevel"/>
    <w:tmpl w:val="79961076"/>
    <w:lvl w:ilvl="0" w:tplc="FFFFFFF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632A1620"/>
    <w:multiLevelType w:val="hybridMultilevel"/>
    <w:tmpl w:val="99CE1F7E"/>
    <w:lvl w:ilvl="0" w:tplc="0409000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63904AB3"/>
    <w:multiLevelType w:val="hybridMultilevel"/>
    <w:tmpl w:val="04E0761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6A895703"/>
    <w:multiLevelType w:val="hybridMultilevel"/>
    <w:tmpl w:val="C2BC2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0"/>
  </w:num>
  <w:num w:numId="5">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D1A"/>
    <w:rsid w:val="00003383"/>
    <w:rsid w:val="00003440"/>
    <w:rsid w:val="000213B4"/>
    <w:rsid w:val="00032D09"/>
    <w:rsid w:val="00043C18"/>
    <w:rsid w:val="00060C7D"/>
    <w:rsid w:val="000677BF"/>
    <w:rsid w:val="0008408A"/>
    <w:rsid w:val="0009120E"/>
    <w:rsid w:val="000913D9"/>
    <w:rsid w:val="000A64C3"/>
    <w:rsid w:val="000B2121"/>
    <w:rsid w:val="000F1F0C"/>
    <w:rsid w:val="001078F3"/>
    <w:rsid w:val="00120939"/>
    <w:rsid w:val="0013223E"/>
    <w:rsid w:val="00135D30"/>
    <w:rsid w:val="00154178"/>
    <w:rsid w:val="00176130"/>
    <w:rsid w:val="001C425A"/>
    <w:rsid w:val="001C6B0A"/>
    <w:rsid w:val="001C6D30"/>
    <w:rsid w:val="001C7D3D"/>
    <w:rsid w:val="001E3292"/>
    <w:rsid w:val="001E6929"/>
    <w:rsid w:val="001F3CE7"/>
    <w:rsid w:val="001F6509"/>
    <w:rsid w:val="001F7079"/>
    <w:rsid w:val="002104B6"/>
    <w:rsid w:val="00214139"/>
    <w:rsid w:val="00226EE5"/>
    <w:rsid w:val="00232E50"/>
    <w:rsid w:val="00235B1A"/>
    <w:rsid w:val="00246DDC"/>
    <w:rsid w:val="00247AF1"/>
    <w:rsid w:val="002B43CD"/>
    <w:rsid w:val="002F1F0C"/>
    <w:rsid w:val="00331438"/>
    <w:rsid w:val="00334663"/>
    <w:rsid w:val="0033702B"/>
    <w:rsid w:val="00352542"/>
    <w:rsid w:val="00366910"/>
    <w:rsid w:val="00380EDB"/>
    <w:rsid w:val="003850E4"/>
    <w:rsid w:val="003C4A23"/>
    <w:rsid w:val="003E5BFA"/>
    <w:rsid w:val="003E5D44"/>
    <w:rsid w:val="00411413"/>
    <w:rsid w:val="00422242"/>
    <w:rsid w:val="004357E1"/>
    <w:rsid w:val="00456420"/>
    <w:rsid w:val="0045643B"/>
    <w:rsid w:val="00456CDF"/>
    <w:rsid w:val="00456D14"/>
    <w:rsid w:val="00463534"/>
    <w:rsid w:val="00465061"/>
    <w:rsid w:val="00475AA6"/>
    <w:rsid w:val="00496124"/>
    <w:rsid w:val="004A23A1"/>
    <w:rsid w:val="004B15FB"/>
    <w:rsid w:val="004C6D9B"/>
    <w:rsid w:val="004D1719"/>
    <w:rsid w:val="004D398E"/>
    <w:rsid w:val="004D5BD7"/>
    <w:rsid w:val="004F1A72"/>
    <w:rsid w:val="004F6683"/>
    <w:rsid w:val="00505027"/>
    <w:rsid w:val="0050745B"/>
    <w:rsid w:val="00512D3E"/>
    <w:rsid w:val="005562C0"/>
    <w:rsid w:val="00563D81"/>
    <w:rsid w:val="00590CFD"/>
    <w:rsid w:val="005A599C"/>
    <w:rsid w:val="005F2A47"/>
    <w:rsid w:val="005F3C47"/>
    <w:rsid w:val="006027C1"/>
    <w:rsid w:val="00641786"/>
    <w:rsid w:val="00667568"/>
    <w:rsid w:val="006752BA"/>
    <w:rsid w:val="0068354C"/>
    <w:rsid w:val="006A07A2"/>
    <w:rsid w:val="006A17A2"/>
    <w:rsid w:val="006A5EDF"/>
    <w:rsid w:val="006C244A"/>
    <w:rsid w:val="006E2E62"/>
    <w:rsid w:val="006E547F"/>
    <w:rsid w:val="006F2B7D"/>
    <w:rsid w:val="00743919"/>
    <w:rsid w:val="00745CBC"/>
    <w:rsid w:val="007475F2"/>
    <w:rsid w:val="007D6A6D"/>
    <w:rsid w:val="00811C0B"/>
    <w:rsid w:val="00814BB2"/>
    <w:rsid w:val="0084733B"/>
    <w:rsid w:val="00861376"/>
    <w:rsid w:val="00894161"/>
    <w:rsid w:val="008A1BAD"/>
    <w:rsid w:val="008B40DE"/>
    <w:rsid w:val="008B4503"/>
    <w:rsid w:val="008C36B2"/>
    <w:rsid w:val="008D0165"/>
    <w:rsid w:val="00924521"/>
    <w:rsid w:val="00931531"/>
    <w:rsid w:val="009318B1"/>
    <w:rsid w:val="009407BD"/>
    <w:rsid w:val="00943B0C"/>
    <w:rsid w:val="00947B63"/>
    <w:rsid w:val="00953A95"/>
    <w:rsid w:val="00957B39"/>
    <w:rsid w:val="00960D6D"/>
    <w:rsid w:val="00970060"/>
    <w:rsid w:val="009803FD"/>
    <w:rsid w:val="009841EF"/>
    <w:rsid w:val="009878DD"/>
    <w:rsid w:val="00995580"/>
    <w:rsid w:val="009A49FB"/>
    <w:rsid w:val="009A7488"/>
    <w:rsid w:val="009E407B"/>
    <w:rsid w:val="009E616D"/>
    <w:rsid w:val="009E795E"/>
    <w:rsid w:val="00A25E86"/>
    <w:rsid w:val="00A50A56"/>
    <w:rsid w:val="00A55015"/>
    <w:rsid w:val="00A8525A"/>
    <w:rsid w:val="00A91A19"/>
    <w:rsid w:val="00AA2DE5"/>
    <w:rsid w:val="00AB6D48"/>
    <w:rsid w:val="00AC615B"/>
    <w:rsid w:val="00AC65EE"/>
    <w:rsid w:val="00AC7154"/>
    <w:rsid w:val="00AD630E"/>
    <w:rsid w:val="00AD76DA"/>
    <w:rsid w:val="00AF4F2A"/>
    <w:rsid w:val="00B37E16"/>
    <w:rsid w:val="00B40484"/>
    <w:rsid w:val="00B42EAC"/>
    <w:rsid w:val="00B737D7"/>
    <w:rsid w:val="00B9258F"/>
    <w:rsid w:val="00B9589E"/>
    <w:rsid w:val="00BB1086"/>
    <w:rsid w:val="00BB7094"/>
    <w:rsid w:val="00BB7EA8"/>
    <w:rsid w:val="00BD2772"/>
    <w:rsid w:val="00BD73EB"/>
    <w:rsid w:val="00C013C0"/>
    <w:rsid w:val="00C22A19"/>
    <w:rsid w:val="00C369E2"/>
    <w:rsid w:val="00C62B9D"/>
    <w:rsid w:val="00C7296A"/>
    <w:rsid w:val="00C73BBD"/>
    <w:rsid w:val="00CA65C1"/>
    <w:rsid w:val="00CA6A37"/>
    <w:rsid w:val="00CE234A"/>
    <w:rsid w:val="00CE4FEB"/>
    <w:rsid w:val="00D00B52"/>
    <w:rsid w:val="00D06B09"/>
    <w:rsid w:val="00D27648"/>
    <w:rsid w:val="00D327BC"/>
    <w:rsid w:val="00D51A26"/>
    <w:rsid w:val="00DA6CBC"/>
    <w:rsid w:val="00DB22F9"/>
    <w:rsid w:val="00DB46A1"/>
    <w:rsid w:val="00E07EC6"/>
    <w:rsid w:val="00E2664A"/>
    <w:rsid w:val="00E2677F"/>
    <w:rsid w:val="00E313E5"/>
    <w:rsid w:val="00E36772"/>
    <w:rsid w:val="00E50106"/>
    <w:rsid w:val="00E612D1"/>
    <w:rsid w:val="00E66598"/>
    <w:rsid w:val="00E76AA6"/>
    <w:rsid w:val="00E807E4"/>
    <w:rsid w:val="00E858A0"/>
    <w:rsid w:val="00EC3D6D"/>
    <w:rsid w:val="00ED3E00"/>
    <w:rsid w:val="00EE1803"/>
    <w:rsid w:val="00EE3352"/>
    <w:rsid w:val="00EE7774"/>
    <w:rsid w:val="00EF48B6"/>
    <w:rsid w:val="00F1036D"/>
    <w:rsid w:val="00F126E8"/>
    <w:rsid w:val="00F20E43"/>
    <w:rsid w:val="00F403D6"/>
    <w:rsid w:val="00F44EBE"/>
    <w:rsid w:val="00F60985"/>
    <w:rsid w:val="00F64DF9"/>
    <w:rsid w:val="00F65A85"/>
    <w:rsid w:val="00F72B17"/>
    <w:rsid w:val="00F9548D"/>
    <w:rsid w:val="00FA64AB"/>
    <w:rsid w:val="00FB45AE"/>
    <w:rsid w:val="00FB5FDF"/>
    <w:rsid w:val="00FC3D1A"/>
    <w:rsid w:val="00FC4B46"/>
    <w:rsid w:val="00FD2136"/>
    <w:rsid w:val="00FE3E76"/>
    <w:rsid w:val="00FF7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3781902F-09E3-42A5-927D-04EA9D91C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B15F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BalloonText">
    <w:name w:val="Balloon Text"/>
    <w:basedOn w:val="Normal"/>
    <w:link w:val="BalloonTextChar"/>
    <w:uiPriority w:val="99"/>
    <w:semiHidden/>
    <w:unhideWhenUsed/>
    <w:rsid w:val="009841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41EF"/>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65061"/>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465061"/>
    <w:rPr>
      <w:rFonts w:ascii="Times New Roman" w:eastAsia="Times New Roman" w:hAnsi="Times New Roman" w:cs="Times New Roman"/>
      <w:b/>
      <w:bCs/>
      <w:sz w:val="20"/>
      <w:szCs w:val="20"/>
    </w:rPr>
  </w:style>
  <w:style w:type="paragraph" w:styleId="Revision">
    <w:name w:val="Revision"/>
    <w:hidden/>
    <w:uiPriority w:val="99"/>
    <w:semiHidden/>
    <w:rsid w:val="004D1719"/>
    <w:pPr>
      <w:spacing w:after="0" w:line="240" w:lineRule="auto"/>
    </w:pPr>
  </w:style>
  <w:style w:type="paragraph" w:styleId="ListParagraph">
    <w:name w:val="List Paragraph"/>
    <w:basedOn w:val="Normal"/>
    <w:uiPriority w:val="34"/>
    <w:qFormat/>
    <w:rsid w:val="00AD76DA"/>
    <w:pPr>
      <w:spacing w:after="0" w:line="240" w:lineRule="auto"/>
      <w:ind w:left="720"/>
    </w:pPr>
    <w:rPr>
      <w:rFonts w:ascii="Calibri" w:hAnsi="Calibri" w:cs="Calibri"/>
    </w:rPr>
  </w:style>
  <w:style w:type="paragraph" w:styleId="NormalWeb">
    <w:name w:val="Normal (Web)"/>
    <w:basedOn w:val="Normal"/>
    <w:uiPriority w:val="99"/>
    <w:semiHidden/>
    <w:unhideWhenUsed/>
    <w:rsid w:val="00456CD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24">
    <w:name w:val="color_24"/>
    <w:basedOn w:val="DefaultParagraphFont"/>
    <w:rsid w:val="00DB22F9"/>
  </w:style>
  <w:style w:type="paragraph" w:customStyle="1" w:styleId="text">
    <w:name w:val="text"/>
    <w:basedOn w:val="Normal"/>
    <w:rsid w:val="006F2B7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14BB2"/>
    <w:rPr>
      <w:b/>
      <w:bCs/>
    </w:rPr>
  </w:style>
  <w:style w:type="paragraph" w:styleId="Header">
    <w:name w:val="header"/>
    <w:basedOn w:val="Normal"/>
    <w:link w:val="HeaderChar"/>
    <w:uiPriority w:val="99"/>
    <w:unhideWhenUsed/>
    <w:rsid w:val="00EE77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7774"/>
  </w:style>
  <w:style w:type="paragraph" w:styleId="Footer">
    <w:name w:val="footer"/>
    <w:basedOn w:val="Normal"/>
    <w:link w:val="FooterChar"/>
    <w:uiPriority w:val="99"/>
    <w:unhideWhenUsed/>
    <w:rsid w:val="00EE77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7774"/>
  </w:style>
  <w:style w:type="character" w:customStyle="1" w:styleId="markedcontent">
    <w:name w:val="markedcontent"/>
    <w:basedOn w:val="DefaultParagraphFont"/>
    <w:rsid w:val="00AC65EE"/>
  </w:style>
  <w:style w:type="character" w:customStyle="1" w:styleId="Heading1Char">
    <w:name w:val="Heading 1 Char"/>
    <w:basedOn w:val="DefaultParagraphFont"/>
    <w:link w:val="Heading1"/>
    <w:uiPriority w:val="9"/>
    <w:rsid w:val="004B15FB"/>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4828395">
      <w:bodyDiv w:val="1"/>
      <w:marLeft w:val="0"/>
      <w:marRight w:val="0"/>
      <w:marTop w:val="0"/>
      <w:marBottom w:val="0"/>
      <w:divBdr>
        <w:top w:val="none" w:sz="0" w:space="0" w:color="auto"/>
        <w:left w:val="none" w:sz="0" w:space="0" w:color="auto"/>
        <w:bottom w:val="none" w:sz="0" w:space="0" w:color="auto"/>
        <w:right w:val="none" w:sz="0" w:space="0" w:color="auto"/>
      </w:divBdr>
    </w:div>
    <w:div w:id="661155220">
      <w:bodyDiv w:val="1"/>
      <w:marLeft w:val="0"/>
      <w:marRight w:val="0"/>
      <w:marTop w:val="0"/>
      <w:marBottom w:val="0"/>
      <w:divBdr>
        <w:top w:val="none" w:sz="0" w:space="0" w:color="auto"/>
        <w:left w:val="none" w:sz="0" w:space="0" w:color="auto"/>
        <w:bottom w:val="none" w:sz="0" w:space="0" w:color="auto"/>
        <w:right w:val="none" w:sz="0" w:space="0" w:color="auto"/>
      </w:divBdr>
    </w:div>
    <w:div w:id="661785745">
      <w:bodyDiv w:val="1"/>
      <w:marLeft w:val="0"/>
      <w:marRight w:val="0"/>
      <w:marTop w:val="0"/>
      <w:marBottom w:val="0"/>
      <w:divBdr>
        <w:top w:val="none" w:sz="0" w:space="0" w:color="auto"/>
        <w:left w:val="none" w:sz="0" w:space="0" w:color="auto"/>
        <w:bottom w:val="none" w:sz="0" w:space="0" w:color="auto"/>
        <w:right w:val="none" w:sz="0" w:space="0" w:color="auto"/>
      </w:divBdr>
    </w:div>
    <w:div w:id="818420772">
      <w:bodyDiv w:val="1"/>
      <w:marLeft w:val="0"/>
      <w:marRight w:val="0"/>
      <w:marTop w:val="0"/>
      <w:marBottom w:val="0"/>
      <w:divBdr>
        <w:top w:val="none" w:sz="0" w:space="0" w:color="auto"/>
        <w:left w:val="none" w:sz="0" w:space="0" w:color="auto"/>
        <w:bottom w:val="none" w:sz="0" w:space="0" w:color="auto"/>
        <w:right w:val="none" w:sz="0" w:space="0" w:color="auto"/>
      </w:divBdr>
      <w:divsChild>
        <w:div w:id="810516353">
          <w:marLeft w:val="547"/>
          <w:marRight w:val="0"/>
          <w:marTop w:val="77"/>
          <w:marBottom w:val="120"/>
          <w:divBdr>
            <w:top w:val="none" w:sz="0" w:space="0" w:color="auto"/>
            <w:left w:val="none" w:sz="0" w:space="0" w:color="auto"/>
            <w:bottom w:val="none" w:sz="0" w:space="0" w:color="auto"/>
            <w:right w:val="none" w:sz="0" w:space="0" w:color="auto"/>
          </w:divBdr>
        </w:div>
        <w:div w:id="143475378">
          <w:marLeft w:val="547"/>
          <w:marRight w:val="0"/>
          <w:marTop w:val="77"/>
          <w:marBottom w:val="120"/>
          <w:divBdr>
            <w:top w:val="none" w:sz="0" w:space="0" w:color="auto"/>
            <w:left w:val="none" w:sz="0" w:space="0" w:color="auto"/>
            <w:bottom w:val="none" w:sz="0" w:space="0" w:color="auto"/>
            <w:right w:val="none" w:sz="0" w:space="0" w:color="auto"/>
          </w:divBdr>
        </w:div>
        <w:div w:id="2022850262">
          <w:marLeft w:val="547"/>
          <w:marRight w:val="0"/>
          <w:marTop w:val="77"/>
          <w:marBottom w:val="120"/>
          <w:divBdr>
            <w:top w:val="none" w:sz="0" w:space="0" w:color="auto"/>
            <w:left w:val="none" w:sz="0" w:space="0" w:color="auto"/>
            <w:bottom w:val="none" w:sz="0" w:space="0" w:color="auto"/>
            <w:right w:val="none" w:sz="0" w:space="0" w:color="auto"/>
          </w:divBdr>
        </w:div>
      </w:divsChild>
    </w:div>
    <w:div w:id="995262433">
      <w:bodyDiv w:val="1"/>
      <w:marLeft w:val="0"/>
      <w:marRight w:val="0"/>
      <w:marTop w:val="0"/>
      <w:marBottom w:val="0"/>
      <w:divBdr>
        <w:top w:val="none" w:sz="0" w:space="0" w:color="auto"/>
        <w:left w:val="none" w:sz="0" w:space="0" w:color="auto"/>
        <w:bottom w:val="none" w:sz="0" w:space="0" w:color="auto"/>
        <w:right w:val="none" w:sz="0" w:space="0" w:color="auto"/>
      </w:divBdr>
    </w:div>
    <w:div w:id="1400900772">
      <w:bodyDiv w:val="1"/>
      <w:marLeft w:val="0"/>
      <w:marRight w:val="0"/>
      <w:marTop w:val="0"/>
      <w:marBottom w:val="0"/>
      <w:divBdr>
        <w:top w:val="none" w:sz="0" w:space="0" w:color="auto"/>
        <w:left w:val="none" w:sz="0" w:space="0" w:color="auto"/>
        <w:bottom w:val="none" w:sz="0" w:space="0" w:color="auto"/>
        <w:right w:val="none" w:sz="0" w:space="0" w:color="auto"/>
      </w:divBdr>
    </w:div>
    <w:div w:id="1462305346">
      <w:bodyDiv w:val="1"/>
      <w:marLeft w:val="0"/>
      <w:marRight w:val="0"/>
      <w:marTop w:val="0"/>
      <w:marBottom w:val="0"/>
      <w:divBdr>
        <w:top w:val="none" w:sz="0" w:space="0" w:color="auto"/>
        <w:left w:val="none" w:sz="0" w:space="0" w:color="auto"/>
        <w:bottom w:val="none" w:sz="0" w:space="0" w:color="auto"/>
        <w:right w:val="none" w:sz="0" w:space="0" w:color="auto"/>
      </w:divBdr>
    </w:div>
    <w:div w:id="1736583954">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859927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aggielandcu.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ggielandcu.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ristine@DUXPR.com" TargetMode="External"/><Relationship Id="rId4" Type="http://schemas.openxmlformats.org/officeDocument/2006/relationships/settings" Target="settings.xml"/><Relationship Id="rId9" Type="http://schemas.openxmlformats.org/officeDocument/2006/relationships/hyperlink" Target="mailto:Marketing@GTFCU.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0B9F5-7E7A-4F65-AA1E-96ED6B9F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375</Words>
  <Characters>2141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Kristine</cp:lastModifiedBy>
  <cp:revision>4</cp:revision>
  <cp:lastPrinted>2022-07-14T13:25:00Z</cp:lastPrinted>
  <dcterms:created xsi:type="dcterms:W3CDTF">2023-08-25T21:40:00Z</dcterms:created>
  <dcterms:modified xsi:type="dcterms:W3CDTF">2023-08-28T00:33:00Z</dcterms:modified>
</cp:coreProperties>
</file>