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right"/>
        <w:rPr>
          <w:rFonts w:ascii="Calibri" w:cs="Calibri" w:eastAsia="Calibri" w:hAnsi="Calibri"/>
          <w:b w:val="1"/>
          <w:u w:val="single"/>
        </w:rPr>
      </w:pPr>
      <w:r w:rsidDel="00000000" w:rsidR="00000000" w:rsidRPr="00000000">
        <w:rPr>
          <w:rFonts w:ascii="Calibri" w:cs="Calibri" w:eastAsia="Calibri" w:hAnsi="Calibri"/>
          <w:b w:val="1"/>
          <w:color w:val="ff0000"/>
          <w:rtl w:val="0"/>
        </w:rPr>
        <w:t xml:space="preserve">FOR IMMEDIATE RELEASE</w:t>
      </w:r>
      <w:r w:rsidDel="00000000" w:rsidR="00000000" w:rsidRPr="00000000">
        <w:rPr>
          <w:rtl w:val="0"/>
        </w:rPr>
      </w:r>
    </w:p>
    <w:p w:rsidR="00000000" w:rsidDel="00000000" w:rsidP="00000000" w:rsidRDefault="00000000" w:rsidRPr="00000000" w14:paraId="0000000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MEDIA CONTACT:</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Contact: Deborah Colby</w:t>
        <w:tab/>
        <w:tab/>
        <w:tab/>
        <w:tab/>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rtl w:val="0"/>
        </w:rPr>
        <w:t xml:space="preserve">Email: deborah.colby@clearwatercreditunion.com </w:t>
      </w: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Clearwater Credit Union Introduces Montana's First Clean Energy CD</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i w:val="1"/>
        </w:rPr>
      </w:pPr>
      <w:r w:rsidDel="00000000" w:rsidR="00000000" w:rsidRPr="00000000">
        <w:rPr>
          <w:rFonts w:ascii="Calibri" w:cs="Calibri" w:eastAsia="Calibri" w:hAnsi="Calibri"/>
          <w:i w:val="1"/>
          <w:sz w:val="24"/>
          <w:szCs w:val="24"/>
          <w:rtl w:val="0"/>
        </w:rPr>
        <w:t xml:space="preserve">Credit union designates funds for financing clean energy solutions in Montana</w:t>
      </w:r>
      <w:r w:rsidDel="00000000" w:rsidR="00000000" w:rsidRPr="00000000">
        <w:rPr>
          <w:rtl w:val="0"/>
        </w:rPr>
      </w:r>
    </w:p>
    <w:p w:rsidR="00000000" w:rsidDel="00000000" w:rsidP="00000000" w:rsidRDefault="00000000" w:rsidRPr="00000000" w14:paraId="00000008">
      <w:pPr>
        <w:widowControl w:val="1"/>
        <w:rPr>
          <w:rFonts w:ascii="Calibri" w:cs="Calibri" w:eastAsia="Calibri" w:hAnsi="Calibri"/>
          <w:b w:val="1"/>
          <w:color w:val="0e101a"/>
          <w:highlight w:val="yellow"/>
        </w:rPr>
      </w:pPr>
      <w:r w:rsidDel="00000000" w:rsidR="00000000" w:rsidRPr="00000000">
        <w:rPr>
          <w:rtl w:val="0"/>
        </w:rPr>
      </w:r>
    </w:p>
    <w:p w:rsidR="00000000" w:rsidDel="00000000" w:rsidP="00000000" w:rsidRDefault="00000000" w:rsidRPr="00000000" w14:paraId="00000009">
      <w:pPr>
        <w:widowControl w:val="1"/>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Missoula, MT (July 18, 2024) –</w:t>
      </w:r>
      <w:r w:rsidDel="00000000" w:rsidR="00000000" w:rsidRPr="00000000">
        <w:rPr>
          <w:rFonts w:ascii="Calibri" w:cs="Calibri" w:eastAsia="Calibri" w:hAnsi="Calibri"/>
          <w:color w:val="0e101a"/>
          <w:rtl w:val="0"/>
        </w:rPr>
        <w:t xml:space="preserve"> </w:t>
      </w:r>
      <w:hyperlink r:id="rId7">
        <w:r w:rsidDel="00000000" w:rsidR="00000000" w:rsidRPr="00000000">
          <w:rPr>
            <w:rFonts w:ascii="Calibri" w:cs="Calibri" w:eastAsia="Calibri" w:hAnsi="Calibri"/>
            <w:color w:val="1155cc"/>
            <w:u w:val="single"/>
            <w:rtl w:val="0"/>
          </w:rPr>
          <w:t xml:space="preserve">Clearwater Credit Union</w:t>
        </w:r>
      </w:hyperlink>
      <w:r w:rsidDel="00000000" w:rsidR="00000000" w:rsidRPr="00000000">
        <w:rPr>
          <w:rFonts w:ascii="Calibri" w:cs="Calibri" w:eastAsia="Calibri" w:hAnsi="Calibri"/>
          <w:color w:val="0e101a"/>
          <w:rtl w:val="0"/>
        </w:rPr>
        <w:t xml:space="preserve">, Montana’s leading solar loan lender and the second-largest credit union in Montana, is pleased to announce it is launching a new Clean Energy Certificate of Deposit (CD), making it the first financial institution in Montana to offer such a savings product. Clearwater’s 24-Month Clean Energy CD provides depositors with an opportunity to earn market competitive returns while simultaneously making a positive impact with their deposits. Different from traditional CDs, Clearwater designates the pooled deposits to fund loans for clean energy initiatives that help Montana homeowners and businesses improve energy efficiency, reduce environmental impact, and help build a thriving clean energy economy. </w:t>
      </w:r>
    </w:p>
    <w:p w:rsidR="00000000" w:rsidDel="00000000" w:rsidP="00000000" w:rsidRDefault="00000000" w:rsidRPr="00000000" w14:paraId="0000000A">
      <w:pPr>
        <w:widowControl w:val="1"/>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B">
      <w:pPr>
        <w:widowControl w:val="1"/>
        <w:rPr>
          <w:rFonts w:ascii="Calibri" w:cs="Calibri" w:eastAsia="Calibri" w:hAnsi="Calibri"/>
        </w:rPr>
      </w:pPr>
      <w:r w:rsidDel="00000000" w:rsidR="00000000" w:rsidRPr="00000000">
        <w:rPr>
          <w:rFonts w:ascii="Calibri" w:cs="Calibri" w:eastAsia="Calibri" w:hAnsi="Calibri"/>
          <w:color w:val="0e101a"/>
          <w:rtl w:val="0"/>
        </w:rPr>
        <w:t xml:space="preserve">“</w:t>
      </w:r>
      <w:r w:rsidDel="00000000" w:rsidR="00000000" w:rsidRPr="00000000">
        <w:rPr>
          <w:rFonts w:ascii="Calibri" w:cs="Calibri" w:eastAsia="Calibri" w:hAnsi="Calibri"/>
          <w:rtl w:val="0"/>
        </w:rPr>
        <w:t xml:space="preserve">Clearwater’s Clean Energy CD aligns with our commitment to protect the environment and preserve Montana’s natural resources for future generations, while also empowering more Montanans to embrace clean energy solutions," said Jack Lawson, Clearwater President &amp; CEO. "This CD is ideal for people who want their deposits to have a meaningful impact.”</w:t>
      </w:r>
    </w:p>
    <w:p w:rsidR="00000000" w:rsidDel="00000000" w:rsidP="00000000" w:rsidRDefault="00000000" w:rsidRPr="00000000" w14:paraId="0000000C">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1"/>
        <w:rPr>
          <w:rFonts w:ascii="Calibri" w:cs="Calibri" w:eastAsia="Calibri" w:hAnsi="Calibri"/>
        </w:rPr>
      </w:pPr>
      <w:r w:rsidDel="00000000" w:rsidR="00000000" w:rsidRPr="00000000">
        <w:rPr>
          <w:rFonts w:ascii="Calibri" w:cs="Calibri" w:eastAsia="Calibri" w:hAnsi="Calibri"/>
          <w:rtl w:val="0"/>
        </w:rPr>
        <w:t xml:space="preserve">The Clean Energy CD is a new addition to Clearwater’s Clean Energy Banking program, a suite of products and services that help Montana homeowners and businesses embrace clean energy solutions. In addition to the Clean Energy CD, the program also includes a Solar Loan to finance solar panel installations; an Energy Efficiency Loan to help homeowners improve energy performance and indoor air quality while providing added cooling during summer months; a Clean Energy Mortgage option that offers discounted pricing for utilizing energy efficiency or conservation measures; and a Clean Energy Commercial Loan for financing high performance new construction, solar panel installation, or energy-efficient retrofits.</w:t>
      </w:r>
    </w:p>
    <w:p w:rsidR="00000000" w:rsidDel="00000000" w:rsidP="00000000" w:rsidRDefault="00000000" w:rsidRPr="00000000" w14:paraId="0000000E">
      <w:pPr>
        <w:widowControl w:val="1"/>
        <w:rPr>
          <w:rFonts w:ascii="Calibri" w:cs="Calibri" w:eastAsia="Calibri" w:hAnsi="Calibri"/>
        </w:rPr>
      </w:pPr>
      <w:r w:rsidDel="00000000" w:rsidR="00000000" w:rsidRPr="00000000">
        <w:rPr>
          <w:rFonts w:ascii="Calibri" w:cs="Calibri" w:eastAsia="Calibri" w:hAnsi="Calibri"/>
          <w:rtl w:val="0"/>
        </w:rPr>
        <w:br w:type="textWrapping"/>
        <w:t xml:space="preserve">By Spring 2025, Clearwater will also offer a Clean Energy Advisory service. Free to Clearwater members, this service will help members understand their options for improving the efficiency and comfort of their homes or businesses, get advice in selecting improvements, and connect with trusted contractors. </w:t>
      </w:r>
    </w:p>
    <w:p w:rsidR="00000000" w:rsidDel="00000000" w:rsidP="00000000" w:rsidRDefault="00000000" w:rsidRPr="00000000" w14:paraId="0000000F">
      <w:pPr>
        <w:widowControl w:val="1"/>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0">
      <w:pPr>
        <w:widowControl w:val="1"/>
        <w:rPr>
          <w:rFonts w:ascii="Calibri" w:cs="Calibri" w:eastAsia="Calibri" w:hAnsi="Calibri"/>
        </w:rPr>
      </w:pPr>
      <w:r w:rsidDel="00000000" w:rsidR="00000000" w:rsidRPr="00000000">
        <w:rPr>
          <w:rFonts w:ascii="Calibri" w:cs="Calibri" w:eastAsia="Calibri" w:hAnsi="Calibri"/>
          <w:color w:val="0e101a"/>
          <w:rtl w:val="0"/>
        </w:rPr>
        <w:t xml:space="preserve">Clearwater Credit Union is dedicated to living its core values through three key pillars: putting people before profit, building inclusive communities, and protecting the environment. The introduction of the Clean Energy CD offers depositors a way to support clean energy initiatives while enjoying competitive returns on their savings</w:t>
      </w:r>
      <w:r w:rsidDel="00000000" w:rsidR="00000000" w:rsidRPr="00000000">
        <w:rPr>
          <w:rFonts w:ascii="Calibri" w:cs="Calibri" w:eastAsia="Calibri" w:hAnsi="Calibri"/>
          <w:color w:val="4a86e8"/>
          <w:rtl w:val="0"/>
        </w:rPr>
        <w:t xml:space="preserve">.</w:t>
      </w:r>
      <w:r w:rsidDel="00000000" w:rsidR="00000000" w:rsidRPr="00000000">
        <w:rPr>
          <w:rtl w:val="0"/>
        </w:rPr>
      </w:r>
    </w:p>
    <w:p w:rsidR="00000000" w:rsidDel="00000000" w:rsidP="00000000" w:rsidRDefault="00000000" w:rsidRPr="00000000" w14:paraId="00000011">
      <w:pPr>
        <w:spacing w:after="1" w:before="5"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 w:before="5" w:lineRule="auto"/>
        <w:jc w:val="center"/>
        <w:rPr>
          <w:rFonts w:ascii="Calibri" w:cs="Calibri" w:eastAsia="Calibri" w:hAnsi="Calibri"/>
          <w:color w:val="002855"/>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About Clearwater Credit Union</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Established in 1956, Clearwater Credit Union is a values-based, member-owned financial cooperative committed to using finance to make the world a better place. Clearwater is Montana’s largest certified </w:t>
      </w:r>
      <w:r w:rsidDel="00000000" w:rsidR="00000000" w:rsidRPr="00000000">
        <w:rPr>
          <w:rFonts w:ascii="Calibri" w:cs="Calibri" w:eastAsia="Calibri" w:hAnsi="Calibri"/>
          <w:color w:val="000000"/>
          <w:rtl w:val="0"/>
        </w:rPr>
        <w:t xml:space="preserve">Community</w:t>
      </w:r>
      <w:r w:rsidDel="00000000" w:rsidR="00000000" w:rsidRPr="00000000">
        <w:rPr>
          <w:rFonts w:ascii="Calibri" w:cs="Calibri" w:eastAsia="Calibri" w:hAnsi="Calibri"/>
          <w:rtl w:val="0"/>
        </w:rPr>
        <w:t xml:space="preserve"> Development Financial Institution (CDFI, a member of the Global Alliance for Banking on Values (GABV), and a</w:t>
      </w:r>
      <w:r w:rsidDel="00000000" w:rsidR="00000000" w:rsidRPr="00000000">
        <w:rPr>
          <w:rFonts w:ascii="Calibri" w:cs="Calibri" w:eastAsia="Calibri" w:hAnsi="Calibri"/>
          <w:color w:val="000000"/>
          <w:rtl w:val="0"/>
        </w:rPr>
        <w:t xml:space="preserve"> member </w:t>
      </w:r>
      <w:r w:rsidDel="00000000" w:rsidR="00000000" w:rsidRPr="00000000">
        <w:rPr>
          <w:rFonts w:ascii="Calibri" w:cs="Calibri" w:eastAsia="Calibri" w:hAnsi="Calibri"/>
          <w:rtl w:val="0"/>
        </w:rPr>
        <w:t xml:space="preserve">of Inclusiv, a CDFI intermediary with a mission to help low- and moderate-income </w:t>
      </w:r>
      <w:r w:rsidDel="00000000" w:rsidR="00000000" w:rsidRPr="00000000">
        <w:rPr>
          <w:rFonts w:ascii="Calibri" w:cs="Calibri" w:eastAsia="Calibri" w:hAnsi="Calibri"/>
          <w:color w:val="000000"/>
          <w:rtl w:val="0"/>
        </w:rPr>
        <w:t xml:space="preserve">people enhance economic well-being through credit unions. </w:t>
      </w:r>
      <w:r w:rsidDel="00000000" w:rsidR="00000000" w:rsidRPr="00000000">
        <w:rPr>
          <w:rFonts w:ascii="Calibri" w:cs="Calibri" w:eastAsia="Calibri" w:hAnsi="Calibri"/>
          <w:rtl w:val="0"/>
        </w:rPr>
        <w:t xml:space="preserve">With over $1 billion in assets and over 62,000 members, Clearwater offers individuals and businesses across Western Montana access to banking, loan, mortgage, and financial counseling and education services. Visit </w:t>
      </w:r>
      <w:hyperlink r:id="rId8">
        <w:r w:rsidDel="00000000" w:rsidR="00000000" w:rsidRPr="00000000">
          <w:rPr>
            <w:rFonts w:ascii="Calibri" w:cs="Calibri" w:eastAsia="Calibri" w:hAnsi="Calibri"/>
            <w:color w:val="0000ff"/>
            <w:u w:val="single"/>
            <w:rtl w:val="0"/>
          </w:rPr>
          <w:t xml:space="preserve">clearwatercreditunion.org</w:t>
        </w:r>
      </w:hyperlink>
      <w:r w:rsidDel="00000000" w:rsidR="00000000" w:rsidRPr="00000000">
        <w:rPr>
          <w:rFonts w:ascii="Calibri" w:cs="Calibri" w:eastAsia="Calibri" w:hAnsi="Calibri"/>
          <w:rtl w:val="0"/>
        </w:rPr>
        <w:t xml:space="preserve"> to learn more about how Clearwater is a force for good in banking, in the communities it serves, and for its members. </w:t>
      </w:r>
    </w:p>
    <w:sectPr>
      <w:headerReference r:id="rId9" w:type="default"/>
      <w:footerReference r:id="rId10" w:type="default"/>
      <w:pgSz w:h="15840" w:w="12240" w:orient="portrait"/>
      <w:pgMar w:bottom="720" w:top="960" w:left="720" w:right="720" w:header="540" w:footer="6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spacing w:line="190" w:lineRule="auto"/>
      <w:jc w:val="center"/>
      <w:rPr>
        <w:sz w:val="2"/>
        <w:szCs w:val="2"/>
      </w:rPr>
    </w:pPr>
    <w:r w:rsidDel="00000000" w:rsidR="00000000" w:rsidRPr="00000000">
      <w:rPr>
        <w:sz w:val="3"/>
        <w:szCs w:val="3"/>
        <w:vertAlign w:val="superscript"/>
      </w:rPr>
      <mc:AlternateContent>
        <mc:Choice Requires="wpg">
          <w:drawing>
            <wp:inline distB="0" distT="0" distL="0" distR="0">
              <wp:extent cx="3033395" cy="3175"/>
              <wp:effectExtent b="0" l="0" r="0" t="0"/>
              <wp:docPr id="55" name=""/>
              <a:graphic>
                <a:graphicData uri="http://schemas.microsoft.com/office/word/2010/wordprocessingGroup">
                  <wpg:wgp>
                    <wpg:cNvGrpSpPr/>
                    <wpg:grpSpPr>
                      <a:xfrm>
                        <a:off x="3829300" y="3775225"/>
                        <a:ext cx="3033395" cy="3175"/>
                        <a:chOff x="3829300" y="3775225"/>
                        <a:chExt cx="3033400" cy="9550"/>
                      </a:xfrm>
                    </wpg:grpSpPr>
                    <wpg:grpSp>
                      <wpg:cNvGrpSpPr/>
                      <wpg:grpSpPr>
                        <a:xfrm>
                          <a:off x="3829303" y="3778413"/>
                          <a:ext cx="3033395" cy="3175"/>
                          <a:chOff x="3829300" y="3775225"/>
                          <a:chExt cx="3033400" cy="9550"/>
                        </a:xfrm>
                      </wpg:grpSpPr>
                      <wps:wsp>
                        <wps:cNvSpPr/>
                        <wps:cNvPr id="3" name="Shape 3"/>
                        <wps:spPr>
                          <a:xfrm>
                            <a:off x="3829300" y="3775225"/>
                            <a:ext cx="30334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29303" y="3778413"/>
                            <a:ext cx="3033395" cy="3175"/>
                            <a:chOff x="3829300" y="3774900"/>
                            <a:chExt cx="3033400" cy="9550"/>
                          </a:xfrm>
                        </wpg:grpSpPr>
                        <wps:wsp>
                          <wps:cNvSpPr/>
                          <wps:cNvPr id="14" name="Shape 14"/>
                          <wps:spPr>
                            <a:xfrm>
                              <a:off x="3829300" y="3774900"/>
                              <a:ext cx="30334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29303" y="3778413"/>
                              <a:ext cx="3033395" cy="1270"/>
                              <a:chOff x="0" y="0"/>
                              <a:chExt cx="4777" cy="2"/>
                            </a:xfrm>
                          </wpg:grpSpPr>
                          <wps:wsp>
                            <wps:cNvSpPr/>
                            <wps:cNvPr id="16" name="Shape 16"/>
                            <wps:spPr>
                              <a:xfrm>
                                <a:off x="0" y="0"/>
                                <a:ext cx="47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
                                <a:ext cx="4777" cy="0"/>
                              </a:xfrm>
                              <a:prstGeom prst="straightConnector1">
                                <a:avLst/>
                              </a:prstGeom>
                              <a:noFill/>
                              <a:ln cap="flat" cmpd="sng" w="9525">
                                <a:solidFill>
                                  <a:srgbClr val="002D5B"/>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033395" cy="3175"/>
              <wp:effectExtent b="0" l="0" r="0" t="0"/>
              <wp:docPr id="5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33395" cy="3175"/>
                      </a:xfrm>
                      <a:prstGeom prst="rect"/>
                      <a:ln/>
                    </pic:spPr>
                  </pic:pic>
                </a:graphicData>
              </a:graphic>
            </wp:inline>
          </w:drawing>
        </mc:Fallback>
      </mc:AlternateContent>
    </w:r>
    <w:r w:rsidDel="00000000" w:rsidR="00000000" w:rsidRPr="00000000">
      <w:rPr>
        <w:rFonts w:ascii="Times New Roman" w:cs="Times New Roman" w:eastAsia="Times New Roman" w:hAnsi="Times New Roman"/>
        <w:sz w:val="3"/>
        <w:szCs w:val="3"/>
        <w:vertAlign w:val="superscript"/>
        <w:rtl w:val="0"/>
      </w:rPr>
      <w:t xml:space="preserve"> </w:t>
    </w:r>
    <w:r w:rsidDel="00000000" w:rsidR="00000000" w:rsidRPr="00000000">
      <w:rPr>
        <w:sz w:val="19"/>
        <w:szCs w:val="19"/>
      </w:rPr>
      <mc:AlternateContent>
        <mc:Choice Requires="wpg">
          <w:drawing>
            <wp:inline distB="0" distT="0" distL="0" distR="0">
              <wp:extent cx="572770" cy="121285"/>
              <wp:effectExtent b="0" l="0" r="0" t="0"/>
              <wp:docPr id="54" name=""/>
              <a:graphic>
                <a:graphicData uri="http://schemas.microsoft.com/office/word/2010/wordprocessingGroup">
                  <wpg:wgp>
                    <wpg:cNvGrpSpPr/>
                    <wpg:grpSpPr>
                      <a:xfrm>
                        <a:off x="5059600" y="3719350"/>
                        <a:ext cx="572770" cy="121285"/>
                        <a:chOff x="5059600" y="3719350"/>
                        <a:chExt cx="572800" cy="121300"/>
                      </a:xfrm>
                    </wpg:grpSpPr>
                    <wpg:grpSp>
                      <wpg:cNvGrpSpPr/>
                      <wpg:grpSpPr>
                        <a:xfrm>
                          <a:off x="5059615" y="3719358"/>
                          <a:ext cx="572770" cy="121285"/>
                          <a:chOff x="5059600" y="3719350"/>
                          <a:chExt cx="572800" cy="121300"/>
                        </a:xfrm>
                      </wpg:grpSpPr>
                      <wps:wsp>
                        <wps:cNvSpPr/>
                        <wps:cNvPr id="3" name="Shape 3"/>
                        <wps:spPr>
                          <a:xfrm>
                            <a:off x="5059600" y="3719350"/>
                            <a:ext cx="572800" cy="12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59615" y="3719358"/>
                            <a:ext cx="572770" cy="121285"/>
                            <a:chOff x="5059600" y="3719350"/>
                            <a:chExt cx="572150" cy="121300"/>
                          </a:xfrm>
                        </wpg:grpSpPr>
                        <wps:wsp>
                          <wps:cNvSpPr/>
                          <wps:cNvPr id="5" name="Shape 5"/>
                          <wps:spPr>
                            <a:xfrm>
                              <a:off x="5059600" y="3719350"/>
                              <a:ext cx="572150" cy="12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59615" y="3719358"/>
                              <a:ext cx="572135" cy="121285"/>
                              <a:chOff x="0" y="0"/>
                              <a:chExt cx="901" cy="191"/>
                            </a:xfrm>
                          </wpg:grpSpPr>
                          <wps:wsp>
                            <wps:cNvSpPr/>
                            <wps:cNvPr id="7" name="Shape 7"/>
                            <wps:spPr>
                              <a:xfrm>
                                <a:off x="0" y="0"/>
                                <a:ext cx="900"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2">
                                <a:alphaModFix/>
                              </a:blip>
                              <a:srcRect b="0" l="0" r="0" t="0"/>
                              <a:stretch/>
                            </pic:blipFill>
                            <pic:spPr>
                              <a:xfrm>
                                <a:off x="236" y="0"/>
                                <a:ext cx="191" cy="191"/>
                              </a:xfrm>
                              <a:prstGeom prst="rect">
                                <a:avLst/>
                              </a:prstGeom>
                              <a:noFill/>
                              <a:ln>
                                <a:noFill/>
                              </a:ln>
                            </pic:spPr>
                          </pic:pic>
                          <pic:pic>
                            <pic:nvPicPr>
                              <pic:cNvPr id="9" name="Shape 9"/>
                              <pic:cNvPicPr preferRelativeResize="0"/>
                            </pic:nvPicPr>
                            <pic:blipFill rotWithShape="1">
                              <a:blip r:embed="rId3">
                                <a:alphaModFix/>
                              </a:blip>
                              <a:srcRect b="0" l="0" r="0" t="0"/>
                              <a:stretch/>
                            </pic:blipFill>
                            <pic:spPr>
                              <a:xfrm>
                                <a:off x="0" y="0"/>
                                <a:ext cx="191" cy="191"/>
                              </a:xfrm>
                              <a:prstGeom prst="rect">
                                <a:avLst/>
                              </a:prstGeom>
                              <a:noFill/>
                              <a:ln>
                                <a:noFill/>
                              </a:ln>
                            </pic:spPr>
                          </pic:pic>
                          <pic:pic>
                            <pic:nvPicPr>
                              <pic:cNvPr id="10" name="Shape 10"/>
                              <pic:cNvPicPr preferRelativeResize="0"/>
                            </pic:nvPicPr>
                            <pic:blipFill rotWithShape="1">
                              <a:blip r:embed="rId4">
                                <a:alphaModFix/>
                              </a:blip>
                              <a:srcRect b="0" l="0" r="0" t="0"/>
                              <a:stretch/>
                            </pic:blipFill>
                            <pic:spPr>
                              <a:xfrm>
                                <a:off x="473" y="0"/>
                                <a:ext cx="191" cy="191"/>
                              </a:xfrm>
                              <a:prstGeom prst="rect">
                                <a:avLst/>
                              </a:prstGeom>
                              <a:noFill/>
                              <a:ln>
                                <a:noFill/>
                              </a:ln>
                            </pic:spPr>
                          </pic:pic>
                          <pic:pic>
                            <pic:nvPicPr>
                              <pic:cNvPr id="11" name="Shape 11"/>
                              <pic:cNvPicPr preferRelativeResize="0"/>
                            </pic:nvPicPr>
                            <pic:blipFill rotWithShape="1">
                              <a:blip r:embed="rId5">
                                <a:alphaModFix/>
                              </a:blip>
                              <a:srcRect b="0" l="0" r="0" t="0"/>
                              <a:stretch/>
                            </pic:blipFill>
                            <pic:spPr>
                              <a:xfrm>
                                <a:off x="710" y="0"/>
                                <a:ext cx="191" cy="191"/>
                              </a:xfrm>
                              <a:prstGeom prst="rect">
                                <a:avLst/>
                              </a:prstGeom>
                              <a:noFill/>
                              <a:ln>
                                <a:noFill/>
                              </a:ln>
                            </pic:spPr>
                          </pic:pic>
                        </wpg:grpSp>
                      </wpg:grpSp>
                    </wpg:grpSp>
                  </wpg:wgp>
                </a:graphicData>
              </a:graphic>
            </wp:inline>
          </w:drawing>
        </mc:Choice>
        <mc:Fallback>
          <w:drawing>
            <wp:inline distB="0" distT="0" distL="0" distR="0">
              <wp:extent cx="572770" cy="121285"/>
              <wp:effectExtent b="0" l="0" r="0" t="0"/>
              <wp:docPr id="5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72770" cy="121285"/>
                      </a:xfrm>
                      <a:prstGeom prst="rect"/>
                      <a:ln/>
                    </pic:spPr>
                  </pic:pic>
                </a:graphicData>
              </a:graphic>
            </wp:inline>
          </w:drawing>
        </mc:Fallback>
      </mc:AlternateContent>
    </w:r>
    <w:r w:rsidDel="00000000" w:rsidR="00000000" w:rsidRPr="00000000">
      <w:rPr>
        <w:rFonts w:ascii="Times New Roman" w:cs="Times New Roman" w:eastAsia="Times New Roman" w:hAnsi="Times New Roman"/>
        <w:sz w:val="3"/>
        <w:szCs w:val="3"/>
        <w:vertAlign w:val="superscript"/>
        <w:rtl w:val="0"/>
      </w:rPr>
      <w:t xml:space="preserve"> </w:t>
    </w:r>
    <w:r w:rsidDel="00000000" w:rsidR="00000000" w:rsidRPr="00000000">
      <w:rPr>
        <w:sz w:val="3"/>
        <w:szCs w:val="3"/>
        <w:vertAlign w:val="superscript"/>
      </w:rPr>
      <mc:AlternateContent>
        <mc:Choice Requires="wpg">
          <w:drawing>
            <wp:inline distB="0" distT="0" distL="0" distR="0">
              <wp:extent cx="3089275" cy="3175"/>
              <wp:effectExtent b="0" l="0" r="0" t="0"/>
              <wp:docPr id="56" name=""/>
              <a:graphic>
                <a:graphicData uri="http://schemas.microsoft.com/office/word/2010/wordprocessingGroup">
                  <wpg:wgp>
                    <wpg:cNvGrpSpPr/>
                    <wpg:grpSpPr>
                      <a:xfrm>
                        <a:off x="3801350" y="3775225"/>
                        <a:ext cx="3089275" cy="3175"/>
                        <a:chOff x="3801350" y="3775225"/>
                        <a:chExt cx="3089300" cy="9550"/>
                      </a:xfrm>
                    </wpg:grpSpPr>
                    <wpg:grpSp>
                      <wpg:cNvGrpSpPr/>
                      <wpg:grpSpPr>
                        <a:xfrm>
                          <a:off x="3801363" y="3778413"/>
                          <a:ext cx="3089275" cy="3175"/>
                          <a:chOff x="3801350" y="3775225"/>
                          <a:chExt cx="3089300" cy="9550"/>
                        </a:xfrm>
                      </wpg:grpSpPr>
                      <wps:wsp>
                        <wps:cNvSpPr/>
                        <wps:cNvPr id="3" name="Shape 3"/>
                        <wps:spPr>
                          <a:xfrm>
                            <a:off x="3801350" y="3775225"/>
                            <a:ext cx="3089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01363" y="3778413"/>
                            <a:ext cx="3089275" cy="3175"/>
                            <a:chOff x="3801350" y="3774900"/>
                            <a:chExt cx="3089300" cy="9550"/>
                          </a:xfrm>
                        </wpg:grpSpPr>
                        <wps:wsp>
                          <wps:cNvSpPr/>
                          <wps:cNvPr id="20" name="Shape 20"/>
                          <wps:spPr>
                            <a:xfrm>
                              <a:off x="3801350" y="3774900"/>
                              <a:ext cx="3089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01363" y="3778413"/>
                              <a:ext cx="3089275" cy="1270"/>
                              <a:chOff x="0" y="0"/>
                              <a:chExt cx="4865" cy="2"/>
                            </a:xfrm>
                          </wpg:grpSpPr>
                          <wps:wsp>
                            <wps:cNvSpPr/>
                            <wps:cNvPr id="22" name="Shape 22"/>
                            <wps:spPr>
                              <a:xfrm>
                                <a:off x="0" y="0"/>
                                <a:ext cx="48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
                                <a:ext cx="4865" cy="0"/>
                              </a:xfrm>
                              <a:prstGeom prst="straightConnector1">
                                <a:avLst/>
                              </a:prstGeom>
                              <a:noFill/>
                              <a:ln cap="flat" cmpd="sng" w="9525">
                                <a:solidFill>
                                  <a:srgbClr val="002D5B"/>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089275" cy="3175"/>
              <wp:effectExtent b="0" l="0" r="0" t="0"/>
              <wp:docPr id="5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08927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spacing w:before="2" w:lineRule="auto"/>
      <w:jc w:val="center"/>
      <w:rPr>
        <w:sz w:val="15"/>
        <w:szCs w:val="15"/>
      </w:rPr>
    </w:pPr>
    <w:r w:rsidDel="00000000" w:rsidR="00000000" w:rsidRPr="00000000">
      <w:rPr>
        <w:rtl w:val="0"/>
      </w:rPr>
    </w:r>
  </w:p>
  <w:p w:rsidR="00000000" w:rsidDel="00000000" w:rsidP="00000000" w:rsidRDefault="00000000" w:rsidRPr="00000000" w14:paraId="0000001C">
    <w:pPr>
      <w:spacing w:before="77" w:lineRule="auto"/>
      <w:ind w:left="720" w:firstLine="0"/>
      <w:jc w:val="center"/>
      <w:rPr>
        <w:sz w:val="16"/>
        <w:szCs w:val="16"/>
      </w:rPr>
    </w:pPr>
    <w:r w:rsidDel="00000000" w:rsidR="00000000" w:rsidRPr="00000000">
      <w:rPr>
        <w:color w:val="81c342"/>
        <w:sz w:val="16"/>
        <w:szCs w:val="16"/>
        <w:rtl w:val="0"/>
      </w:rPr>
      <w:t xml:space="preserve">Printed on recycled paper using eco-friendly inks.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2161857</wp:posOffset>
          </wp:positionH>
          <wp:positionV relativeFrom="paragraph">
            <wp:posOffset>22225</wp:posOffset>
          </wp:positionV>
          <wp:extent cx="187445" cy="182162"/>
          <wp:effectExtent b="0" l="0" r="0" t="0"/>
          <wp:wrapNone/>
          <wp:docPr id="5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7445" cy="18216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spacing w:after="1" w:before="5" w:lineRule="auto"/>
      <w:ind w:right="360"/>
      <w:jc w:val="right"/>
      <w:rPr>
        <w:color w:val="002855"/>
        <w:sz w:val="20"/>
        <w:szCs w:val="20"/>
      </w:rPr>
    </w:pPr>
    <w:r w:rsidDel="00000000" w:rsidR="00000000" w:rsidRPr="00000000">
      <w:rPr>
        <w:color w:val="002855"/>
        <w:sz w:val="20"/>
        <w:szCs w:val="20"/>
        <w:rtl w:val="0"/>
      </w:rPr>
      <w:t xml:space="preserve">406-523-3321</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-86357</wp:posOffset>
          </wp:positionV>
          <wp:extent cx="3295650" cy="671195"/>
          <wp:effectExtent b="0" l="0" r="0" t="0"/>
          <wp:wrapSquare wrapText="bothSides" distB="0" distT="0" distL="114300" distR="114300"/>
          <wp:docPr id="57" name="image2.png"/>
          <a:graphic>
            <a:graphicData uri="http://schemas.openxmlformats.org/drawingml/2006/picture">
              <pic:pic>
                <pic:nvPicPr>
                  <pic:cNvPr id="0" name="image2.png"/>
                  <pic:cNvPicPr preferRelativeResize="0"/>
                </pic:nvPicPr>
                <pic:blipFill>
                  <a:blip r:embed="rId1"/>
                  <a:srcRect b="16412" l="0" r="0" t="19184"/>
                  <a:stretch>
                    <a:fillRect/>
                  </a:stretch>
                </pic:blipFill>
                <pic:spPr>
                  <a:xfrm>
                    <a:off x="0" y="0"/>
                    <a:ext cx="3295650" cy="6711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6685915</wp:posOffset>
          </wp:positionH>
          <wp:positionV relativeFrom="paragraph">
            <wp:posOffset>0</wp:posOffset>
          </wp:positionV>
          <wp:extent cx="114300" cy="491490"/>
          <wp:effectExtent b="0" l="0" r="0" t="0"/>
          <wp:wrapSquare wrapText="bothSides" distB="0" distT="0" distL="0" distR="0"/>
          <wp:docPr id="58" name="image1.png"/>
          <a:graphic>
            <a:graphicData uri="http://schemas.openxmlformats.org/drawingml/2006/picture">
              <pic:pic>
                <pic:nvPicPr>
                  <pic:cNvPr id="0" name="image1.png"/>
                  <pic:cNvPicPr preferRelativeResize="0"/>
                </pic:nvPicPr>
                <pic:blipFill>
                  <a:blip r:embed="rId2"/>
                  <a:srcRect b="-17275" l="0" r="0" t="-17275"/>
                  <a:stretch>
                    <a:fillRect/>
                  </a:stretch>
                </pic:blipFill>
                <pic:spPr>
                  <a:xfrm>
                    <a:off x="0" y="0"/>
                    <a:ext cx="114300" cy="491490"/>
                  </a:xfrm>
                  <a:prstGeom prst="rect"/>
                  <a:ln/>
                </pic:spPr>
              </pic:pic>
            </a:graphicData>
          </a:graphic>
        </wp:anchor>
      </w:drawing>
    </w:r>
  </w:p>
  <w:p w:rsidR="00000000" w:rsidDel="00000000" w:rsidP="00000000" w:rsidRDefault="00000000" w:rsidRPr="00000000" w14:paraId="00000017">
    <w:pPr>
      <w:spacing w:after="1" w:before="5" w:lineRule="auto"/>
      <w:ind w:right="360"/>
      <w:jc w:val="right"/>
      <w:rPr>
        <w:color w:val="002855"/>
        <w:sz w:val="20"/>
        <w:szCs w:val="20"/>
      </w:rPr>
    </w:pPr>
    <w:r w:rsidDel="00000000" w:rsidR="00000000" w:rsidRPr="00000000">
      <w:rPr>
        <w:color w:val="002855"/>
        <w:sz w:val="20"/>
        <w:szCs w:val="20"/>
        <w:rtl w:val="0"/>
      </w:rPr>
      <w:t xml:space="preserve">clearwatercreditunion.org</w:t>
    </w:r>
  </w:p>
  <w:p w:rsidR="00000000" w:rsidDel="00000000" w:rsidP="00000000" w:rsidRDefault="00000000" w:rsidRPr="00000000" w14:paraId="00000018">
    <w:pPr>
      <w:spacing w:after="1" w:before="5" w:lineRule="auto"/>
      <w:ind w:right="360"/>
      <w:jc w:val="right"/>
      <w:rPr>
        <w:color w:val="002855"/>
        <w:sz w:val="20"/>
        <w:szCs w:val="20"/>
      </w:rPr>
    </w:pPr>
    <w:r w:rsidDel="00000000" w:rsidR="00000000" w:rsidRPr="00000000">
      <w:rPr>
        <w:color w:val="002855"/>
        <w:sz w:val="20"/>
        <w:szCs w:val="20"/>
        <w:rtl w:val="0"/>
      </w:rPr>
      <w:t xml:space="preserve">marketing@clearwatercreditunion.org</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Montserrat" w:cs="Montserrat" w:eastAsia="Montserrat" w:hAnsi="Montserra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rFonts w:ascii="Times New Roman" w:cs="Times New Roman" w:eastAsia="Times New Roman" w:hAnsi="Times New Roman"/>
      <w:sz w:val="18"/>
      <w:szCs w:val="18"/>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253AB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53AB7"/>
    <w:rPr>
      <w:rFonts w:ascii="Segoe UI" w:cs="Segoe UI" w:eastAsia="Montserrat" w:hAnsi="Segoe UI"/>
      <w:sz w:val="18"/>
      <w:szCs w:val="18"/>
    </w:rPr>
  </w:style>
  <w:style w:type="paragraph" w:styleId="Header">
    <w:name w:val="header"/>
    <w:basedOn w:val="Normal"/>
    <w:link w:val="HeaderChar"/>
    <w:uiPriority w:val="99"/>
    <w:unhideWhenUsed w:val="1"/>
    <w:rsid w:val="00253AB7"/>
    <w:pPr>
      <w:tabs>
        <w:tab w:val="center" w:pos="4680"/>
        <w:tab w:val="right" w:pos="9360"/>
      </w:tabs>
    </w:pPr>
  </w:style>
  <w:style w:type="character" w:styleId="HeaderChar" w:customStyle="1">
    <w:name w:val="Header Char"/>
    <w:basedOn w:val="DefaultParagraphFont"/>
    <w:link w:val="Header"/>
    <w:uiPriority w:val="99"/>
    <w:rsid w:val="00253AB7"/>
    <w:rPr>
      <w:rFonts w:ascii="Montserrat" w:cs="Montserrat" w:eastAsia="Montserrat" w:hAnsi="Montserrat"/>
    </w:rPr>
  </w:style>
  <w:style w:type="paragraph" w:styleId="Footer">
    <w:name w:val="footer"/>
    <w:basedOn w:val="Normal"/>
    <w:link w:val="FooterChar"/>
    <w:uiPriority w:val="99"/>
    <w:unhideWhenUsed w:val="1"/>
    <w:rsid w:val="00253AB7"/>
    <w:pPr>
      <w:tabs>
        <w:tab w:val="center" w:pos="4680"/>
        <w:tab w:val="right" w:pos="9360"/>
      </w:tabs>
    </w:pPr>
  </w:style>
  <w:style w:type="character" w:styleId="FooterChar" w:customStyle="1">
    <w:name w:val="Footer Char"/>
    <w:basedOn w:val="DefaultParagraphFont"/>
    <w:link w:val="Footer"/>
    <w:uiPriority w:val="99"/>
    <w:rsid w:val="00253AB7"/>
    <w:rPr>
      <w:rFonts w:ascii="Montserrat" w:cs="Montserrat" w:eastAsia="Montserrat" w:hAnsi="Montserrat"/>
    </w:rPr>
  </w:style>
  <w:style w:type="character" w:styleId="Hyperlink">
    <w:name w:val="Hyperlink"/>
    <w:basedOn w:val="DefaultParagraphFont"/>
    <w:uiPriority w:val="99"/>
    <w:unhideWhenUsed w:val="1"/>
    <w:rsid w:val="00253AB7"/>
    <w:rPr>
      <w:color w:val="0000ff" w:themeColor="hyperlink"/>
      <w:u w:val="single"/>
    </w:rPr>
  </w:style>
  <w:style w:type="character" w:styleId="UnresolvedMention">
    <w:name w:val="Unresolved Mention"/>
    <w:basedOn w:val="DefaultParagraphFont"/>
    <w:uiPriority w:val="99"/>
    <w:semiHidden w:val="1"/>
    <w:unhideWhenUsed w:val="1"/>
    <w:rsid w:val="00253AB7"/>
    <w:rPr>
      <w:color w:val="605e5c"/>
      <w:shd w:color="auto" w:fill="e1dfdd" w:val="clear"/>
    </w:rPr>
  </w:style>
  <w:style w:type="paragraph" w:styleId="NormalWeb">
    <w:name w:val="Normal (Web)"/>
    <w:basedOn w:val="Normal"/>
    <w:uiPriority w:val="99"/>
    <w:semiHidden w:val="1"/>
    <w:unhideWhenUsed w:val="1"/>
    <w:rsid w:val="00F2706F"/>
    <w:pPr>
      <w:widowControl w:val="1"/>
      <w:spacing w:after="100" w:afterAutospacing="1" w:before="100" w:beforeAutospacing="1"/>
    </w:pPr>
    <w:rPr>
      <w:rFonts w:ascii="Times New Roman" w:cs="Times New Roman" w:eastAsia="Times New Roman" w:hAnsi="Times New Roman"/>
      <w:sz w:val="24"/>
      <w:szCs w:val="24"/>
    </w:rPr>
  </w:style>
  <w:style w:type="character" w:styleId="HTMLCite">
    <w:name w:val="HTML Cite"/>
    <w:basedOn w:val="DefaultParagraphFont"/>
    <w:uiPriority w:val="99"/>
    <w:semiHidden w:val="1"/>
    <w:unhideWhenUsed w:val="1"/>
    <w:rsid w:val="00F2706F"/>
    <w:rPr>
      <w:i w:val="1"/>
      <w:iCs w:val="1"/>
    </w:rPr>
  </w:style>
  <w:style w:type="paragraph" w:styleId="Revision">
    <w:name w:val="Revision"/>
    <w:hidden w:val="1"/>
    <w:uiPriority w:val="99"/>
    <w:semiHidden w:val="1"/>
    <w:rsid w:val="0031001D"/>
    <w:pPr>
      <w:widowControl w:val="1"/>
    </w:pPr>
  </w:style>
  <w:style w:type="paragraph" w:styleId="paragraph" w:customStyle="1">
    <w:name w:val="paragraph"/>
    <w:basedOn w:val="Normal"/>
    <w:rsid w:val="00847B56"/>
    <w:pPr>
      <w:widowControl w:val="1"/>
      <w:spacing w:after="100" w:afterAutospacing="1" w:before="100" w:beforeAutospacing="1"/>
    </w:pPr>
    <w:rPr>
      <w:rFonts w:ascii="Times New Roman" w:cs="Times New Roman" w:eastAsia="Times New Roman" w:hAnsi="Times New Roman"/>
      <w:sz w:val="24"/>
      <w:szCs w:val="24"/>
    </w:rPr>
  </w:style>
  <w:style w:type="character" w:styleId="normaltextrun" w:customStyle="1">
    <w:name w:val="normaltextrun"/>
    <w:basedOn w:val="DefaultParagraphFont"/>
    <w:rsid w:val="00847B56"/>
  </w:style>
  <w:style w:type="character" w:styleId="eop" w:customStyle="1">
    <w:name w:val="eop"/>
    <w:basedOn w:val="DefaultParagraphFont"/>
    <w:rsid w:val="00847B56"/>
  </w:style>
  <w:style w:type="character" w:styleId="tabchar" w:customStyle="1">
    <w:name w:val="tabchar"/>
    <w:basedOn w:val="DefaultParagraphFont"/>
    <w:rsid w:val="00847B56"/>
  </w:style>
  <w:style w:type="character" w:styleId="scxw255635350" w:customStyle="1">
    <w:name w:val="scxw255635350"/>
    <w:basedOn w:val="DefaultParagraphFont"/>
    <w:rsid w:val="00847B56"/>
  </w:style>
  <w:style w:type="character" w:styleId="Strong">
    <w:name w:val="Strong"/>
    <w:basedOn w:val="DefaultParagraphFont"/>
    <w:uiPriority w:val="22"/>
    <w:qFormat w:val="1"/>
    <w:rsid w:val="00DB3E47"/>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0E7303"/>
    <w:rPr>
      <w:sz w:val="16"/>
      <w:szCs w:val="16"/>
    </w:rPr>
  </w:style>
  <w:style w:type="paragraph" w:styleId="CommentText">
    <w:name w:val="annotation text"/>
    <w:basedOn w:val="Normal"/>
    <w:link w:val="CommentTextChar"/>
    <w:uiPriority w:val="99"/>
    <w:unhideWhenUsed w:val="1"/>
    <w:rsid w:val="000E7303"/>
    <w:rPr>
      <w:sz w:val="20"/>
      <w:szCs w:val="20"/>
    </w:rPr>
  </w:style>
  <w:style w:type="character" w:styleId="CommentTextChar" w:customStyle="1">
    <w:name w:val="Comment Text Char"/>
    <w:basedOn w:val="DefaultParagraphFont"/>
    <w:link w:val="CommentText"/>
    <w:uiPriority w:val="99"/>
    <w:rsid w:val="000E7303"/>
    <w:rPr>
      <w:sz w:val="20"/>
      <w:szCs w:val="20"/>
    </w:rPr>
  </w:style>
  <w:style w:type="paragraph" w:styleId="CommentSubject">
    <w:name w:val="annotation subject"/>
    <w:basedOn w:val="CommentText"/>
    <w:next w:val="CommentText"/>
    <w:link w:val="CommentSubjectChar"/>
    <w:uiPriority w:val="99"/>
    <w:semiHidden w:val="1"/>
    <w:unhideWhenUsed w:val="1"/>
    <w:rsid w:val="000E7303"/>
    <w:rPr>
      <w:b w:val="1"/>
      <w:bCs w:val="1"/>
    </w:rPr>
  </w:style>
  <w:style w:type="character" w:styleId="CommentSubjectChar" w:customStyle="1">
    <w:name w:val="Comment Subject Char"/>
    <w:basedOn w:val="CommentTextChar"/>
    <w:link w:val="CommentSubject"/>
    <w:uiPriority w:val="99"/>
    <w:semiHidden w:val="1"/>
    <w:rsid w:val="000E730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earwatercreditunion.org/" TargetMode="External"/><Relationship Id="rId8" Type="http://schemas.openxmlformats.org/officeDocument/2006/relationships/hyperlink" Target="https://clearwatercreditunion.org/cis_category/empowering-peop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9.png"/><Relationship Id="rId3" Type="http://schemas.openxmlformats.org/officeDocument/2006/relationships/image" Target="media/image8.png"/><Relationship Id="rId4" Type="http://schemas.openxmlformats.org/officeDocument/2006/relationships/image" Target="media/image10.png"/><Relationship Id="rId5" Type="http://schemas.openxmlformats.org/officeDocument/2006/relationships/image" Target="media/image7.png"/><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HtqYnoIKFP6NhX1cZX+0/Izug==">CgMxLjA4AHIhMS1fa1R1ZnJZMUVJMnNhSlBCTF9GMTh1OEFIeE9oMzNT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2024-07-17T23:05:00Z</dcterms:created>
  <dc:creator>Gwen Landquist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2019-07-18T00:00:00Z</vt:lpwstr>
  </property>
  <property fmtid="{D5CDD505-2E9C-101B-9397-08002B2CF9AE}" pid="3" name="Creator">
    <vt:lpwstr>Adobe Illustrator CC 23.0 (Windows)</vt:lpwstr>
  </property>
  <property fmtid="{D5CDD505-2E9C-101B-9397-08002B2CF9AE}" pid="4" name="LastSaved">
    <vt:lpwstr>2019-12-03T00:00:00Z</vt:lpwstr>
  </property>
  <property fmtid="{D5CDD505-2E9C-101B-9397-08002B2CF9AE}" pid="5" name="ContentTypeId">
    <vt:lpwstr>0x0101003F819DAD15CE4645AA14ED39E0E3139D</vt:lpwstr>
  </property>
</Properties>
</file>