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1C7E" w14:textId="7F11578E" w:rsidR="00B77DAE" w:rsidRPr="00676031" w:rsidRDefault="00B77DAE" w:rsidP="00B77DAE">
      <w:pPr>
        <w:widowControl w:val="0"/>
        <w:tabs>
          <w:tab w:val="right" w:pos="9360"/>
        </w:tabs>
        <w:autoSpaceDE w:val="0"/>
        <w:autoSpaceDN w:val="0"/>
        <w:adjustRightInd w:val="0"/>
        <w:spacing w:line="276" w:lineRule="auto"/>
        <w:jc w:val="both"/>
        <w:rPr>
          <w:rFonts w:asciiTheme="minorHAnsi" w:hAnsiTheme="minorHAnsi" w:cstheme="minorHAnsi"/>
          <w:color w:val="000000"/>
        </w:rPr>
      </w:pPr>
      <w:r w:rsidRPr="00676031">
        <w:rPr>
          <w:rFonts w:asciiTheme="minorHAnsi" w:hAnsiTheme="minorHAnsi" w:cstheme="minorHAnsi"/>
          <w:b/>
          <w:bCs/>
          <w:color w:val="000000"/>
        </w:rPr>
        <w:t>FOR IMMEDIATE RELEASE</w:t>
      </w:r>
      <w:r w:rsidRPr="00676031">
        <w:rPr>
          <w:rFonts w:asciiTheme="minorHAnsi" w:hAnsiTheme="minorHAnsi" w:cstheme="minorHAnsi"/>
          <w:color w:val="000000"/>
        </w:rPr>
        <w:tab/>
      </w:r>
      <w:r w:rsidR="00676031" w:rsidRPr="00676031">
        <w:rPr>
          <w:rFonts w:asciiTheme="minorHAnsi" w:hAnsiTheme="minorHAnsi" w:cstheme="minorHAnsi"/>
          <w:b/>
          <w:bCs/>
          <w:color w:val="000000"/>
        </w:rPr>
        <w:t>CONTACT:</w:t>
      </w:r>
      <w:r w:rsidRPr="00676031">
        <w:rPr>
          <w:rFonts w:asciiTheme="minorHAnsi" w:hAnsiTheme="minorHAnsi" w:cstheme="minorHAnsi"/>
          <w:color w:val="000000"/>
        </w:rPr>
        <w:t xml:space="preserve"> </w:t>
      </w:r>
      <w:r w:rsidR="009B7116">
        <w:rPr>
          <w:rFonts w:ascii="Calibri" w:hAnsi="Calibri" w:cs="Calibri"/>
          <w:color w:val="000000"/>
        </w:rPr>
        <w:t>Ines Tomic</w:t>
      </w:r>
    </w:p>
    <w:p w14:paraId="40787A6D" w14:textId="4CCC579B" w:rsidR="009B7116" w:rsidRPr="009B7116" w:rsidRDefault="00A936EA" w:rsidP="009B7116">
      <w:pPr>
        <w:widowControl w:val="0"/>
        <w:tabs>
          <w:tab w:val="right" w:pos="9360"/>
        </w:tabs>
        <w:autoSpaceDE w:val="0"/>
        <w:autoSpaceDN w:val="0"/>
        <w:adjustRightInd w:val="0"/>
        <w:jc w:val="both"/>
        <w:rPr>
          <w:rFonts w:ascii="Calibri" w:hAnsi="Calibri" w:cs="Calibri"/>
          <w:color w:val="000000"/>
        </w:rPr>
      </w:pPr>
      <w:r w:rsidRPr="00A936EA">
        <w:rPr>
          <w:rFonts w:asciiTheme="minorHAnsi" w:hAnsiTheme="minorHAnsi" w:cstheme="minorHAnsi"/>
          <w:bCs/>
          <w:color w:val="000000" w:themeColor="text1"/>
        </w:rPr>
        <w:t>March 27,</w:t>
      </w:r>
      <w:r w:rsidR="00B77DAE" w:rsidRPr="00A936EA">
        <w:rPr>
          <w:rFonts w:asciiTheme="minorHAnsi" w:hAnsiTheme="minorHAnsi" w:cstheme="minorHAnsi"/>
          <w:bCs/>
          <w:color w:val="000000" w:themeColor="text1"/>
        </w:rPr>
        <w:t xml:space="preserve"> 202</w:t>
      </w:r>
      <w:r w:rsidR="00676031" w:rsidRPr="00A936EA">
        <w:rPr>
          <w:rFonts w:asciiTheme="minorHAnsi" w:hAnsiTheme="minorHAnsi" w:cstheme="minorHAnsi"/>
          <w:bCs/>
          <w:color w:val="000000" w:themeColor="text1"/>
        </w:rPr>
        <w:t>5</w:t>
      </w:r>
      <w:r w:rsidR="00B77DAE" w:rsidRPr="00676031">
        <w:rPr>
          <w:rFonts w:asciiTheme="minorHAnsi" w:hAnsiTheme="minorHAnsi" w:cstheme="minorHAnsi"/>
          <w:bCs/>
          <w:color w:val="000000"/>
        </w:rPr>
        <w:tab/>
      </w:r>
      <w:r w:rsidR="009B7116" w:rsidRPr="009B7116">
        <w:rPr>
          <w:rFonts w:ascii="Calibri" w:hAnsi="Calibri" w:cs="Calibri"/>
          <w:color w:val="000000"/>
        </w:rPr>
        <w:t>Marketing &amp; PR Specialist, Publicom Inc.</w:t>
      </w:r>
    </w:p>
    <w:p w14:paraId="68FD772B" w14:textId="77777777" w:rsidR="009B7116" w:rsidRPr="009B7116" w:rsidRDefault="009B7116" w:rsidP="009B7116">
      <w:pPr>
        <w:widowControl w:val="0"/>
        <w:tabs>
          <w:tab w:val="right" w:pos="9360"/>
        </w:tabs>
        <w:autoSpaceDE w:val="0"/>
        <w:autoSpaceDN w:val="0"/>
        <w:adjustRightInd w:val="0"/>
        <w:jc w:val="both"/>
        <w:rPr>
          <w:rFonts w:ascii="Calibri" w:hAnsi="Calibri" w:cs="Calibri"/>
          <w:color w:val="000000"/>
        </w:rPr>
      </w:pPr>
      <w:r w:rsidRPr="009B7116">
        <w:rPr>
          <w:rFonts w:ascii="Calibri" w:hAnsi="Calibri" w:cs="Calibri"/>
          <w:color w:val="000000"/>
        </w:rPr>
        <w:tab/>
      </w:r>
      <w:r w:rsidRPr="009B7116">
        <w:rPr>
          <w:rFonts w:ascii="Calibri" w:hAnsi="Calibri" w:cs="Calibri"/>
          <w:b/>
          <w:bCs/>
          <w:color w:val="000000"/>
        </w:rPr>
        <w:t>e</w:t>
      </w:r>
      <w:r w:rsidRPr="009B7116">
        <w:rPr>
          <w:rFonts w:ascii="Calibri" w:hAnsi="Calibri" w:cs="Calibri"/>
          <w:color w:val="000000"/>
        </w:rPr>
        <w:t xml:space="preserve">: </w:t>
      </w:r>
      <w:hyperlink r:id="rId7" w:history="1">
        <w:r w:rsidRPr="009B7116">
          <w:rPr>
            <w:rStyle w:val="Hyperlink"/>
            <w:rFonts w:ascii="Calibri" w:hAnsi="Calibri" w:cs="Calibri"/>
          </w:rPr>
          <w:t>inest@publicom.com</w:t>
        </w:r>
      </w:hyperlink>
      <w:r w:rsidRPr="009B7116">
        <w:rPr>
          <w:rFonts w:ascii="Calibri" w:hAnsi="Calibri" w:cs="Calibri"/>
          <w:color w:val="000000"/>
        </w:rPr>
        <w:t xml:space="preserve"> | </w:t>
      </w:r>
      <w:r w:rsidRPr="009B7116">
        <w:rPr>
          <w:rFonts w:ascii="Calibri" w:hAnsi="Calibri" w:cs="Calibri"/>
          <w:b/>
          <w:bCs/>
          <w:color w:val="000000"/>
        </w:rPr>
        <w:t>o</w:t>
      </w:r>
      <w:r w:rsidRPr="009B7116">
        <w:rPr>
          <w:rFonts w:ascii="Calibri" w:hAnsi="Calibri" w:cs="Calibri"/>
          <w:color w:val="000000"/>
        </w:rPr>
        <w:t>: 517.487.3700 (x603)</w:t>
      </w:r>
    </w:p>
    <w:p w14:paraId="623C9DB6" w14:textId="5ED1A913" w:rsidR="00676031" w:rsidRDefault="00676031" w:rsidP="009B7116">
      <w:pPr>
        <w:widowControl w:val="0"/>
        <w:tabs>
          <w:tab w:val="right" w:pos="9360"/>
        </w:tabs>
        <w:autoSpaceDE w:val="0"/>
        <w:autoSpaceDN w:val="0"/>
        <w:adjustRightInd w:val="0"/>
        <w:jc w:val="both"/>
        <w:rPr>
          <w:rFonts w:asciiTheme="minorHAnsi" w:hAnsiTheme="minorHAnsi" w:cstheme="minorHAnsi"/>
          <w:bCs/>
          <w:color w:val="FF0000"/>
        </w:rPr>
      </w:pPr>
    </w:p>
    <w:p w14:paraId="65263DAF"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0E2ABCE0" w14:textId="3D6B9B25" w:rsidR="00676031" w:rsidRDefault="009B7116" w:rsidP="00676031">
      <w:pPr>
        <w:widowControl w:val="0"/>
        <w:tabs>
          <w:tab w:val="right" w:pos="9360"/>
        </w:tabs>
        <w:autoSpaceDE w:val="0"/>
        <w:autoSpaceDN w:val="0"/>
        <w:adjustRightInd w:val="0"/>
        <w:spacing w:line="276" w:lineRule="auto"/>
        <w:jc w:val="both"/>
        <w:rPr>
          <w:rFonts w:ascii="Calibri" w:hAnsi="Calibri" w:cs="Calibri"/>
          <w:bCs/>
          <w:color w:val="000000"/>
        </w:rPr>
      </w:pPr>
      <w:r w:rsidRPr="009B7116">
        <w:rPr>
          <w:rFonts w:asciiTheme="minorHAnsi" w:hAnsiTheme="minorHAnsi" w:cstheme="minorHAnsi"/>
          <w:bCs/>
          <w:color w:val="000000" w:themeColor="text1"/>
        </w:rPr>
        <w:t>F</w:t>
      </w:r>
      <w:r w:rsidR="004B324B">
        <w:rPr>
          <w:rFonts w:asciiTheme="minorHAnsi" w:hAnsiTheme="minorHAnsi" w:cstheme="minorHAnsi"/>
          <w:bCs/>
          <w:color w:val="000000" w:themeColor="text1"/>
        </w:rPr>
        <w:t>ive</w:t>
      </w:r>
      <w:r w:rsidRPr="009B7116">
        <w:rPr>
          <w:rFonts w:asciiTheme="minorHAnsi" w:hAnsiTheme="minorHAnsi" w:cstheme="minorHAnsi"/>
          <w:bCs/>
          <w:color w:val="000000" w:themeColor="text1"/>
        </w:rPr>
        <w:t xml:space="preserve"> </w:t>
      </w:r>
      <w:r w:rsidR="00676031" w:rsidRPr="009B7116">
        <w:rPr>
          <w:rFonts w:ascii="Calibri" w:hAnsi="Calibri" w:cs="Calibri"/>
          <w:bCs/>
          <w:color w:val="000000" w:themeColor="text1"/>
        </w:rPr>
        <w:t xml:space="preserve">images </w:t>
      </w:r>
      <w:r w:rsidR="00676031" w:rsidRPr="002D52D8">
        <w:rPr>
          <w:rFonts w:ascii="Calibri" w:hAnsi="Calibri" w:cs="Calibri"/>
          <w:bCs/>
          <w:color w:val="000000"/>
        </w:rPr>
        <w:t>sent as attachment</w:t>
      </w:r>
      <w:r w:rsidR="00676031">
        <w:rPr>
          <w:rFonts w:ascii="Calibri" w:hAnsi="Calibri" w:cs="Calibri"/>
          <w:bCs/>
          <w:color w:val="000000"/>
        </w:rPr>
        <w:t>s</w:t>
      </w:r>
      <w:r w:rsidR="00676031" w:rsidRPr="002D52D8">
        <w:rPr>
          <w:rFonts w:ascii="Calibri" w:hAnsi="Calibri" w:cs="Calibri"/>
          <w:bCs/>
          <w:color w:val="000000"/>
        </w:rPr>
        <w:t>: caption</w:t>
      </w:r>
      <w:r w:rsidR="00676031">
        <w:rPr>
          <w:rFonts w:ascii="Calibri" w:hAnsi="Calibri" w:cs="Calibri"/>
          <w:bCs/>
          <w:color w:val="000000"/>
        </w:rPr>
        <w:t>s</w:t>
      </w:r>
      <w:r w:rsidR="00676031" w:rsidRPr="002D52D8">
        <w:rPr>
          <w:rFonts w:ascii="Calibri" w:hAnsi="Calibri" w:cs="Calibri"/>
          <w:bCs/>
          <w:color w:val="000000"/>
        </w:rPr>
        <w:t xml:space="preserve"> below the release.</w:t>
      </w:r>
    </w:p>
    <w:p w14:paraId="73DFEC74" w14:textId="77777777" w:rsidR="00676031" w:rsidRPr="00676031" w:rsidRDefault="00676031" w:rsidP="00676031">
      <w:pPr>
        <w:widowControl w:val="0"/>
        <w:tabs>
          <w:tab w:val="right" w:pos="9360"/>
        </w:tabs>
        <w:autoSpaceDE w:val="0"/>
        <w:autoSpaceDN w:val="0"/>
        <w:adjustRightInd w:val="0"/>
        <w:spacing w:line="276" w:lineRule="auto"/>
        <w:jc w:val="both"/>
        <w:rPr>
          <w:rFonts w:asciiTheme="minorHAnsi" w:hAnsiTheme="minorHAnsi" w:cstheme="minorHAnsi"/>
          <w:bCs/>
        </w:rPr>
      </w:pPr>
    </w:p>
    <w:p w14:paraId="046ED644" w14:textId="77777777" w:rsidR="00676031" w:rsidRDefault="00676031" w:rsidP="00676031">
      <w:pPr>
        <w:autoSpaceDE w:val="0"/>
        <w:autoSpaceDN w:val="0"/>
        <w:adjustRightInd w:val="0"/>
        <w:spacing w:line="276" w:lineRule="auto"/>
        <w:rPr>
          <w:rFonts w:ascii="Calibri" w:hAnsi="Calibri" w:cs="Calibri"/>
          <w:b/>
          <w:bCs/>
          <w:color w:val="000000"/>
        </w:rPr>
      </w:pPr>
      <w:r w:rsidRPr="009E221E">
        <w:rPr>
          <w:rFonts w:ascii="Calibri" w:hAnsi="Calibri" w:cs="Calibri"/>
          <w:b/>
          <w:bCs/>
          <w:color w:val="FF0000"/>
        </w:rPr>
        <w:t xml:space="preserve">IMPORTANT: </w:t>
      </w:r>
      <w:r>
        <w:rPr>
          <w:rFonts w:ascii="Calibri" w:hAnsi="Calibri" w:cs="Calibri"/>
          <w:b/>
          <w:bCs/>
          <w:color w:val="000000"/>
        </w:rPr>
        <w:t>The credit union's legal name is simply LAFCU. It is pronounced laugh-cue. The letters no longer represent an abbreviation of a former longer name.</w:t>
      </w:r>
    </w:p>
    <w:p w14:paraId="76996FFD" w14:textId="77777777" w:rsidR="00C605FA" w:rsidRPr="00676031" w:rsidRDefault="00C605FA" w:rsidP="00AC446C">
      <w:pPr>
        <w:autoSpaceDE w:val="0"/>
        <w:autoSpaceDN w:val="0"/>
        <w:adjustRightInd w:val="0"/>
        <w:spacing w:line="276" w:lineRule="auto"/>
        <w:rPr>
          <w:rFonts w:asciiTheme="minorHAnsi" w:hAnsiTheme="minorHAnsi" w:cstheme="minorHAnsi"/>
          <w:bCs/>
        </w:rPr>
      </w:pPr>
    </w:p>
    <w:p w14:paraId="225315B2" w14:textId="12B5F0EB" w:rsidR="00A6775F" w:rsidRDefault="00A6775F" w:rsidP="002A7032">
      <w:pPr>
        <w:autoSpaceDE w:val="0"/>
        <w:autoSpaceDN w:val="0"/>
        <w:adjustRightInd w:val="0"/>
        <w:spacing w:line="360" w:lineRule="auto"/>
        <w:jc w:val="center"/>
        <w:rPr>
          <w:rFonts w:asciiTheme="minorHAnsi" w:hAnsiTheme="minorHAnsi" w:cstheme="minorHAnsi"/>
          <w:b/>
          <w:bCs/>
        </w:rPr>
      </w:pPr>
      <w:r w:rsidRPr="00A6775F">
        <w:rPr>
          <w:rFonts w:asciiTheme="minorHAnsi" w:hAnsiTheme="minorHAnsi" w:cstheme="minorHAnsi"/>
          <w:b/>
          <w:bCs/>
        </w:rPr>
        <w:t xml:space="preserve">LAFCU celebrates </w:t>
      </w:r>
      <w:r>
        <w:rPr>
          <w:rFonts w:asciiTheme="minorHAnsi" w:hAnsiTheme="minorHAnsi" w:cstheme="minorHAnsi"/>
          <w:b/>
          <w:bCs/>
        </w:rPr>
        <w:t>r</w:t>
      </w:r>
      <w:r w:rsidRPr="00A6775F">
        <w:rPr>
          <w:rFonts w:asciiTheme="minorHAnsi" w:hAnsiTheme="minorHAnsi" w:cstheme="minorHAnsi"/>
          <w:b/>
          <w:bCs/>
        </w:rPr>
        <w:t xml:space="preserve">eading </w:t>
      </w:r>
      <w:r>
        <w:rPr>
          <w:rFonts w:asciiTheme="minorHAnsi" w:hAnsiTheme="minorHAnsi" w:cstheme="minorHAnsi"/>
          <w:b/>
          <w:bCs/>
        </w:rPr>
        <w:t>m</w:t>
      </w:r>
      <w:r w:rsidRPr="00A6775F">
        <w:rPr>
          <w:rFonts w:asciiTheme="minorHAnsi" w:hAnsiTheme="minorHAnsi" w:cstheme="minorHAnsi"/>
          <w:b/>
          <w:bCs/>
        </w:rPr>
        <w:t>onth with a sweet lesson in financial literacy</w:t>
      </w:r>
      <w:r>
        <w:rPr>
          <w:rFonts w:asciiTheme="minorHAnsi" w:hAnsiTheme="minorHAnsi" w:cstheme="minorHAnsi"/>
          <w:b/>
          <w:bCs/>
        </w:rPr>
        <w:t xml:space="preserve"> </w:t>
      </w:r>
    </w:p>
    <w:p w14:paraId="68200E16" w14:textId="42FFB137" w:rsidR="002A7032" w:rsidRDefault="00A6775F" w:rsidP="002A7032">
      <w:pPr>
        <w:autoSpaceDE w:val="0"/>
        <w:autoSpaceDN w:val="0"/>
        <w:adjustRightInd w:val="0"/>
        <w:spacing w:line="360" w:lineRule="auto"/>
        <w:jc w:val="center"/>
        <w:rPr>
          <w:rFonts w:asciiTheme="minorHAnsi" w:hAnsiTheme="minorHAnsi" w:cstheme="minorHAnsi"/>
          <w:bCs/>
          <w:i/>
        </w:rPr>
      </w:pPr>
      <w:r w:rsidRPr="00A6775F">
        <w:rPr>
          <w:rFonts w:asciiTheme="minorHAnsi" w:hAnsiTheme="minorHAnsi" w:cstheme="minorHAnsi"/>
          <w:bCs/>
          <w:i/>
        </w:rPr>
        <w:t>Credit union partners with Quality Dairy and Winans Elementary School for interactive event featuring reading, donuts, and money lessons</w:t>
      </w:r>
    </w:p>
    <w:p w14:paraId="195C3461" w14:textId="77777777" w:rsidR="005C4178" w:rsidRPr="00676031" w:rsidRDefault="005C4178" w:rsidP="002A7032">
      <w:pPr>
        <w:autoSpaceDE w:val="0"/>
        <w:autoSpaceDN w:val="0"/>
        <w:adjustRightInd w:val="0"/>
        <w:spacing w:line="360" w:lineRule="auto"/>
        <w:jc w:val="center"/>
        <w:rPr>
          <w:rFonts w:asciiTheme="minorHAnsi" w:hAnsiTheme="minorHAnsi" w:cstheme="minorHAnsi"/>
          <w:bCs/>
        </w:rPr>
      </w:pPr>
    </w:p>
    <w:p w14:paraId="2FF13254" w14:textId="572804C9" w:rsidR="00A6775F" w:rsidRPr="00A6775F" w:rsidRDefault="002A7032" w:rsidP="00A6775F">
      <w:pPr>
        <w:autoSpaceDE w:val="0"/>
        <w:autoSpaceDN w:val="0"/>
        <w:adjustRightInd w:val="0"/>
        <w:spacing w:line="360" w:lineRule="auto"/>
        <w:rPr>
          <w:rFonts w:asciiTheme="minorHAnsi" w:hAnsiTheme="minorHAnsi" w:cstheme="minorHAnsi"/>
          <w:bCs/>
        </w:rPr>
      </w:pPr>
      <w:r w:rsidRPr="00676031">
        <w:rPr>
          <w:rFonts w:asciiTheme="minorHAnsi" w:hAnsiTheme="minorHAnsi" w:cstheme="minorHAnsi"/>
          <w:bCs/>
        </w:rPr>
        <w:t xml:space="preserve">LANSING, Mich. — </w:t>
      </w:r>
      <w:r w:rsidR="009C3721">
        <w:rPr>
          <w:rFonts w:asciiTheme="minorHAnsi" w:hAnsiTheme="minorHAnsi" w:cstheme="minorHAnsi"/>
          <w:bCs/>
        </w:rPr>
        <w:t>In celebration of March as National Reading Month, LAFCU brought its Listen &amp; Learn—All About Donuts program to Winans Elementary School in Lansing for a fun and educational event March 11.</w:t>
      </w:r>
      <w:r w:rsidR="009B7116" w:rsidRPr="009B7116">
        <w:rPr>
          <w:rFonts w:asciiTheme="minorHAnsi" w:hAnsiTheme="minorHAnsi" w:cstheme="minorHAnsi"/>
          <w:bCs/>
        </w:rPr>
        <w:t xml:space="preserve"> The Michigan credit union teamed up with Quality Dairy to offer first-grade students an engaging experience that combined reading, financial literacy, and hands-on donut decorating. </w:t>
      </w:r>
    </w:p>
    <w:p w14:paraId="39D8B98E" w14:textId="201A73C3" w:rsidR="00A6775F" w:rsidRDefault="00A6775F" w:rsidP="00A6775F">
      <w:pPr>
        <w:autoSpaceDE w:val="0"/>
        <w:autoSpaceDN w:val="0"/>
        <w:adjustRightInd w:val="0"/>
        <w:spacing w:line="360" w:lineRule="auto"/>
        <w:ind w:firstLine="720"/>
        <w:rPr>
          <w:rFonts w:asciiTheme="minorHAnsi" w:hAnsiTheme="minorHAnsi" w:cstheme="minorHAnsi"/>
          <w:bCs/>
        </w:rPr>
      </w:pPr>
      <w:r w:rsidRPr="00A6775F">
        <w:rPr>
          <w:rFonts w:asciiTheme="minorHAnsi" w:hAnsiTheme="minorHAnsi" w:cstheme="minorHAnsi"/>
          <w:bCs/>
        </w:rPr>
        <w:t xml:space="preserve">During the event, </w:t>
      </w:r>
      <w:r w:rsidR="00C37972">
        <w:rPr>
          <w:rFonts w:asciiTheme="minorHAnsi" w:hAnsiTheme="minorHAnsi" w:cstheme="minorHAnsi"/>
          <w:bCs/>
        </w:rPr>
        <w:t>Phil Platte</w:t>
      </w:r>
      <w:r w:rsidR="003574E8">
        <w:rPr>
          <w:rFonts w:asciiTheme="minorHAnsi" w:hAnsiTheme="minorHAnsi" w:cstheme="minorHAnsi"/>
          <w:bCs/>
        </w:rPr>
        <w:t xml:space="preserve">, </w:t>
      </w:r>
      <w:r w:rsidR="003574E8">
        <w:rPr>
          <w:rFonts w:ascii="Calibri" w:hAnsi="Calibri" w:cs="Calibri"/>
          <w:bCs/>
          <w:color w:val="000000"/>
          <w:lang w:eastAsia="ja-JP"/>
        </w:rPr>
        <w:t>marketing</w:t>
      </w:r>
      <w:r w:rsidR="003574E8" w:rsidRPr="003160E7">
        <w:rPr>
          <w:rFonts w:ascii="Calibri" w:hAnsi="Calibri" w:cs="Calibri"/>
          <w:bCs/>
          <w:color w:val="000000"/>
          <w:lang w:eastAsia="ja-JP"/>
        </w:rPr>
        <w:t xml:space="preserve"> </w:t>
      </w:r>
      <w:r w:rsidR="003574E8">
        <w:rPr>
          <w:rFonts w:ascii="Calibri" w:hAnsi="Calibri" w:cs="Calibri"/>
          <w:bCs/>
          <w:color w:val="000000"/>
          <w:lang w:eastAsia="ja-JP"/>
        </w:rPr>
        <w:t xml:space="preserve">and category </w:t>
      </w:r>
      <w:r w:rsidR="003574E8" w:rsidRPr="003160E7">
        <w:rPr>
          <w:rFonts w:ascii="Calibri" w:hAnsi="Calibri" w:cs="Calibri"/>
          <w:bCs/>
          <w:color w:val="000000"/>
          <w:lang w:eastAsia="ja-JP"/>
        </w:rPr>
        <w:t>manager at Quality Dairy</w:t>
      </w:r>
      <w:r w:rsidR="003574E8">
        <w:rPr>
          <w:rFonts w:ascii="Calibri" w:hAnsi="Calibri" w:cs="Calibri"/>
          <w:bCs/>
          <w:color w:val="000000"/>
          <w:lang w:eastAsia="ja-JP"/>
        </w:rPr>
        <w:t>,</w:t>
      </w:r>
      <w:r w:rsidR="00F9171D">
        <w:rPr>
          <w:rFonts w:asciiTheme="minorHAnsi" w:hAnsiTheme="minorHAnsi" w:cstheme="minorHAnsi"/>
          <w:bCs/>
        </w:rPr>
        <w:t xml:space="preserve"> </w:t>
      </w:r>
      <w:r w:rsidRPr="00A6775F">
        <w:rPr>
          <w:rFonts w:asciiTheme="minorHAnsi" w:hAnsiTheme="minorHAnsi" w:cstheme="minorHAnsi"/>
          <w:bCs/>
        </w:rPr>
        <w:t xml:space="preserve">read </w:t>
      </w:r>
      <w:r w:rsidRPr="00A6775F">
        <w:rPr>
          <w:rFonts w:asciiTheme="minorHAnsi" w:hAnsiTheme="minorHAnsi" w:cstheme="minorHAnsi"/>
          <w:bCs/>
          <w:i/>
          <w:iCs/>
        </w:rPr>
        <w:t>If You Give a Dog a Donut</w:t>
      </w:r>
      <w:r w:rsidRPr="00A6775F">
        <w:rPr>
          <w:rFonts w:asciiTheme="minorHAnsi" w:hAnsiTheme="minorHAnsi" w:cstheme="minorHAnsi"/>
          <w:bCs/>
        </w:rPr>
        <w:t xml:space="preserve"> by Laura Numeroff</w:t>
      </w:r>
      <w:r w:rsidR="00C37972">
        <w:rPr>
          <w:rFonts w:asciiTheme="minorHAnsi" w:hAnsiTheme="minorHAnsi" w:cstheme="minorHAnsi"/>
          <w:bCs/>
        </w:rPr>
        <w:t xml:space="preserve"> to students</w:t>
      </w:r>
      <w:r w:rsidRPr="00A6775F">
        <w:rPr>
          <w:rFonts w:asciiTheme="minorHAnsi" w:hAnsiTheme="minorHAnsi" w:cstheme="minorHAnsi"/>
          <w:bCs/>
        </w:rPr>
        <w:t xml:space="preserve">. Following the reading, </w:t>
      </w:r>
      <w:r w:rsidR="00EA792A" w:rsidRPr="00EA792A">
        <w:rPr>
          <w:rFonts w:asciiTheme="minorHAnsi" w:hAnsiTheme="minorHAnsi" w:cstheme="minorHAnsi"/>
          <w:bCs/>
        </w:rPr>
        <w:t>students eagerly lined up to receive their own bakers h</w:t>
      </w:r>
      <w:r w:rsidR="003013FB">
        <w:rPr>
          <w:rFonts w:asciiTheme="minorHAnsi" w:hAnsiTheme="minorHAnsi" w:cstheme="minorHAnsi"/>
          <w:bCs/>
        </w:rPr>
        <w:t>a</w:t>
      </w:r>
      <w:r w:rsidR="00EA792A" w:rsidRPr="00EA792A">
        <w:rPr>
          <w:rFonts w:asciiTheme="minorHAnsi" w:hAnsiTheme="minorHAnsi" w:cstheme="minorHAnsi"/>
          <w:bCs/>
        </w:rPr>
        <w:t>t</w:t>
      </w:r>
      <w:r w:rsidR="003013FB">
        <w:rPr>
          <w:rFonts w:asciiTheme="minorHAnsi" w:hAnsiTheme="minorHAnsi" w:cstheme="minorHAnsi"/>
          <w:bCs/>
        </w:rPr>
        <w:t>s</w:t>
      </w:r>
      <w:r w:rsidR="00EA792A" w:rsidRPr="00EA792A">
        <w:rPr>
          <w:rFonts w:asciiTheme="minorHAnsi" w:hAnsiTheme="minorHAnsi" w:cstheme="minorHAnsi"/>
          <w:bCs/>
        </w:rPr>
        <w:t xml:space="preserve"> and apron</w:t>
      </w:r>
      <w:r w:rsidR="003013FB">
        <w:rPr>
          <w:rFonts w:asciiTheme="minorHAnsi" w:hAnsiTheme="minorHAnsi" w:cstheme="minorHAnsi"/>
          <w:bCs/>
        </w:rPr>
        <w:t>s</w:t>
      </w:r>
      <w:r w:rsidR="00EA792A" w:rsidRPr="00EA792A">
        <w:rPr>
          <w:rFonts w:asciiTheme="minorHAnsi" w:hAnsiTheme="minorHAnsi" w:cstheme="minorHAnsi"/>
          <w:bCs/>
        </w:rPr>
        <w:t>, getting into character as little bakers. To reinforce financial literacy concepts, each child received a pretend quarter to use for purchasing their donut. With their “payment” complete, they collected all the necessary supplies before diving into the fun of decorating their treats with colorful frosting and sprinkles.</w:t>
      </w:r>
    </w:p>
    <w:p w14:paraId="2AE142EF" w14:textId="69EF1337" w:rsidR="009B7116" w:rsidRDefault="009B7116" w:rsidP="009B7116">
      <w:pPr>
        <w:autoSpaceDE w:val="0"/>
        <w:autoSpaceDN w:val="0"/>
        <w:adjustRightInd w:val="0"/>
        <w:spacing w:line="360" w:lineRule="auto"/>
        <w:ind w:firstLine="720"/>
        <w:rPr>
          <w:rFonts w:asciiTheme="minorHAnsi" w:hAnsiTheme="minorHAnsi" w:cstheme="minorHAnsi"/>
          <w:bCs/>
        </w:rPr>
      </w:pPr>
      <w:r w:rsidRPr="00A6775F">
        <w:rPr>
          <w:rFonts w:asciiTheme="minorHAnsi" w:hAnsiTheme="minorHAnsi" w:cstheme="minorHAnsi"/>
          <w:bCs/>
        </w:rPr>
        <w:t xml:space="preserve">“At LAFCU, we believe that learning should be engaging and memorable,” said Kellie Swiger, LAFCU creative director. “This event was a fantastic way to celebrate March </w:t>
      </w:r>
      <w:r>
        <w:rPr>
          <w:rFonts w:asciiTheme="minorHAnsi" w:hAnsiTheme="minorHAnsi" w:cstheme="minorHAnsi"/>
          <w:bCs/>
        </w:rPr>
        <w:t>as</w:t>
      </w:r>
      <w:r w:rsidRPr="00A6775F">
        <w:rPr>
          <w:rFonts w:asciiTheme="minorHAnsi" w:hAnsiTheme="minorHAnsi" w:cstheme="minorHAnsi"/>
          <w:bCs/>
        </w:rPr>
        <w:t xml:space="preserve"> </w:t>
      </w:r>
      <w:r>
        <w:rPr>
          <w:rFonts w:asciiTheme="minorHAnsi" w:hAnsiTheme="minorHAnsi" w:cstheme="minorHAnsi"/>
          <w:bCs/>
        </w:rPr>
        <w:t>r</w:t>
      </w:r>
      <w:r w:rsidRPr="00A6775F">
        <w:rPr>
          <w:rFonts w:asciiTheme="minorHAnsi" w:hAnsiTheme="minorHAnsi" w:cstheme="minorHAnsi"/>
          <w:bCs/>
        </w:rPr>
        <w:t xml:space="preserve">eading </w:t>
      </w:r>
      <w:r>
        <w:rPr>
          <w:rFonts w:asciiTheme="minorHAnsi" w:hAnsiTheme="minorHAnsi" w:cstheme="minorHAnsi"/>
          <w:bCs/>
        </w:rPr>
        <w:t>m</w:t>
      </w:r>
      <w:r w:rsidRPr="00A6775F">
        <w:rPr>
          <w:rFonts w:asciiTheme="minorHAnsi" w:hAnsiTheme="minorHAnsi" w:cstheme="minorHAnsi"/>
          <w:bCs/>
        </w:rPr>
        <w:t>onth while also introducing students to important financial concepts in a fun and relatable way. Seeing their excitement as they connected stories to real-world experiences was truly rewarding.”</w:t>
      </w:r>
    </w:p>
    <w:p w14:paraId="60892577" w14:textId="5C74C5F4" w:rsidR="00A660B5" w:rsidRDefault="00A660B5" w:rsidP="00035706">
      <w:pPr>
        <w:autoSpaceDE w:val="0"/>
        <w:autoSpaceDN w:val="0"/>
        <w:adjustRightInd w:val="0"/>
        <w:spacing w:line="360" w:lineRule="auto"/>
        <w:ind w:firstLine="720"/>
        <w:rPr>
          <w:rFonts w:asciiTheme="minorHAnsi" w:hAnsiTheme="minorHAnsi" w:cstheme="minorHAnsi"/>
          <w:bCs/>
        </w:rPr>
      </w:pPr>
      <w:r w:rsidRPr="00A660B5">
        <w:rPr>
          <w:rFonts w:asciiTheme="minorHAnsi" w:hAnsiTheme="minorHAnsi" w:cstheme="minorHAnsi"/>
          <w:bCs/>
        </w:rPr>
        <w:t xml:space="preserve">That same week, LAFCU representatives also visited classrooms at Winans Elementary to read a variety of books, including </w:t>
      </w:r>
      <w:r w:rsidRPr="00A660B5">
        <w:rPr>
          <w:rFonts w:asciiTheme="minorHAnsi" w:hAnsiTheme="minorHAnsi" w:cstheme="minorHAnsi"/>
          <w:bCs/>
          <w:i/>
          <w:iCs/>
        </w:rPr>
        <w:t>My Lucky Day</w:t>
      </w:r>
      <w:r w:rsidRPr="00A660B5">
        <w:rPr>
          <w:rFonts w:asciiTheme="minorHAnsi" w:hAnsiTheme="minorHAnsi" w:cstheme="minorHAnsi"/>
          <w:bCs/>
        </w:rPr>
        <w:t xml:space="preserve"> by Keiko Kasza, </w:t>
      </w:r>
      <w:r w:rsidRPr="00A660B5">
        <w:rPr>
          <w:rFonts w:asciiTheme="minorHAnsi" w:hAnsiTheme="minorHAnsi" w:cstheme="minorHAnsi"/>
          <w:bCs/>
          <w:i/>
          <w:iCs/>
        </w:rPr>
        <w:t>Grumpy Monkey</w:t>
      </w:r>
      <w:r w:rsidRPr="00A660B5">
        <w:rPr>
          <w:rFonts w:asciiTheme="minorHAnsi" w:hAnsiTheme="minorHAnsi" w:cstheme="minorHAnsi"/>
          <w:bCs/>
        </w:rPr>
        <w:t xml:space="preserve"> by Suzanne Lang, </w:t>
      </w:r>
      <w:r w:rsidR="007C3C90" w:rsidRPr="007C3C90">
        <w:rPr>
          <w:rFonts w:asciiTheme="minorHAnsi" w:hAnsiTheme="minorHAnsi" w:cstheme="minorHAnsi"/>
          <w:bCs/>
          <w:i/>
          <w:iCs/>
        </w:rPr>
        <w:t>A Sick Day for Amos McGee</w:t>
      </w:r>
      <w:r w:rsidR="007C3C90">
        <w:rPr>
          <w:rFonts w:asciiTheme="minorHAnsi" w:hAnsiTheme="minorHAnsi" w:cstheme="minorHAnsi"/>
          <w:bCs/>
        </w:rPr>
        <w:t xml:space="preserve"> by Philip C. Stead, </w:t>
      </w:r>
      <w:r w:rsidRPr="00A660B5">
        <w:rPr>
          <w:rFonts w:asciiTheme="minorHAnsi" w:hAnsiTheme="minorHAnsi" w:cstheme="minorHAnsi"/>
          <w:bCs/>
        </w:rPr>
        <w:t xml:space="preserve">and </w:t>
      </w:r>
      <w:r w:rsidRPr="00A660B5">
        <w:rPr>
          <w:rFonts w:asciiTheme="minorHAnsi" w:hAnsiTheme="minorHAnsi" w:cstheme="minorHAnsi"/>
          <w:bCs/>
          <w:i/>
          <w:iCs/>
        </w:rPr>
        <w:t>Save It!</w:t>
      </w:r>
      <w:r w:rsidRPr="00A660B5">
        <w:rPr>
          <w:rFonts w:asciiTheme="minorHAnsi" w:hAnsiTheme="minorHAnsi" w:cstheme="minorHAnsi"/>
          <w:bCs/>
        </w:rPr>
        <w:t xml:space="preserve"> by Cinders McLeod. These stories reinforced both </w:t>
      </w:r>
      <w:r w:rsidRPr="00A660B5">
        <w:rPr>
          <w:rFonts w:asciiTheme="minorHAnsi" w:hAnsiTheme="minorHAnsi" w:cstheme="minorHAnsi"/>
          <w:bCs/>
        </w:rPr>
        <w:lastRenderedPageBreak/>
        <w:t>reading literacy and financial literacy, helping students make connections between storytelling and real-world concepts</w:t>
      </w:r>
      <w:r>
        <w:rPr>
          <w:rFonts w:asciiTheme="minorHAnsi" w:hAnsiTheme="minorHAnsi" w:cstheme="minorHAnsi"/>
          <w:bCs/>
        </w:rPr>
        <w:t>.</w:t>
      </w:r>
    </w:p>
    <w:p w14:paraId="4CFD46FC" w14:textId="212B3354" w:rsidR="00676031" w:rsidRDefault="00A6775F" w:rsidP="00A660B5">
      <w:pPr>
        <w:autoSpaceDE w:val="0"/>
        <w:autoSpaceDN w:val="0"/>
        <w:adjustRightInd w:val="0"/>
        <w:spacing w:line="360" w:lineRule="auto"/>
        <w:ind w:firstLine="720"/>
        <w:rPr>
          <w:rFonts w:asciiTheme="minorHAnsi" w:hAnsiTheme="minorHAnsi" w:cstheme="minorHAnsi"/>
          <w:bCs/>
        </w:rPr>
      </w:pPr>
      <w:r w:rsidRPr="00A6775F">
        <w:rPr>
          <w:rFonts w:asciiTheme="minorHAnsi" w:hAnsiTheme="minorHAnsi" w:cstheme="minorHAnsi"/>
          <w:bCs/>
        </w:rPr>
        <w:t>LAFCU’s Listen &amp; Learn Program was created to help young children build confidence in math and develop a better understanding of money through interactive experiences. By combining storytelling with real-world applications, the program continues to inspire young learners in a meaningful and engaging way.</w:t>
      </w:r>
    </w:p>
    <w:p w14:paraId="10D47153" w14:textId="77777777" w:rsidR="00807E57" w:rsidRDefault="00807E57" w:rsidP="00A660B5">
      <w:pPr>
        <w:autoSpaceDE w:val="0"/>
        <w:autoSpaceDN w:val="0"/>
        <w:adjustRightInd w:val="0"/>
        <w:spacing w:line="360" w:lineRule="auto"/>
        <w:ind w:firstLine="720"/>
        <w:rPr>
          <w:rFonts w:asciiTheme="minorHAnsi" w:hAnsiTheme="minorHAnsi" w:cstheme="minorHAnsi"/>
          <w:bCs/>
        </w:rPr>
      </w:pPr>
    </w:p>
    <w:p w14:paraId="321952C3" w14:textId="77777777" w:rsidR="00676031" w:rsidRPr="00864172" w:rsidRDefault="00676031" w:rsidP="00676031">
      <w:pPr>
        <w:spacing w:line="360" w:lineRule="auto"/>
        <w:ind w:firstLine="720"/>
        <w:rPr>
          <w:rFonts w:ascii="Calibri" w:hAnsi="Calibri" w:cs="Calibri"/>
          <w:b/>
        </w:rPr>
      </w:pPr>
      <w:r w:rsidRPr="00864172">
        <w:rPr>
          <w:rFonts w:ascii="Calibri" w:hAnsi="Calibri" w:cs="Calibri"/>
          <w:b/>
        </w:rPr>
        <w:t>About LAFCU</w:t>
      </w:r>
    </w:p>
    <w:p w14:paraId="1088C887" w14:textId="3CAFE457" w:rsidR="00676031" w:rsidRPr="00864172" w:rsidRDefault="00676031" w:rsidP="00676031">
      <w:pPr>
        <w:spacing w:line="360" w:lineRule="auto"/>
        <w:ind w:firstLine="720"/>
        <w:rPr>
          <w:rFonts w:ascii="Calibri" w:hAnsi="Calibri" w:cs="Calibri"/>
        </w:rPr>
      </w:pPr>
      <w:r w:rsidRPr="00864172">
        <w:rPr>
          <w:rFonts w:ascii="Calibri" w:hAnsi="Calibri" w:cs="Calibri"/>
          <w:color w:val="000000"/>
        </w:rPr>
        <w:t>Founded in 1936, LAFCU (pronounced laugh-cue) is a not-for-profit, member-owned credit union open to all who live, work, worship or attend school in Michigan, and to Michigan businesses. LAFCU serves more than 74,000 members and holds over $1 billion in assets. With a particular focus on serving people of modest means, LAFCU is committed to enhancing its members' financial well-being and creating long-lasting positive change across generations. Awarded the prestigious Dora Maxwell Social Responsibility Community Service Award, LAFCU is known for its people-helping-people mission, which has led to award-winning financial literacy programs for all ages. </w:t>
      </w:r>
      <w:r w:rsidR="00EC3F59">
        <w:rPr>
          <w:rFonts w:ascii="Calibri" w:hAnsi="Calibri" w:cs="Calibri"/>
          <w:color w:val="000000"/>
        </w:rPr>
        <w:t>Twice h</w:t>
      </w:r>
      <w:r w:rsidRPr="00864172">
        <w:rPr>
          <w:rFonts w:ascii="Calibri" w:hAnsi="Calibri" w:cs="Calibri"/>
          <w:color w:val="000000"/>
        </w:rPr>
        <w:t>onored as a national ‘Best Credit Union to Work For’ and recognized globally for its diversity, equity, and inclusion initiatives, LAFCU stands out for its commitment to creating an inclusive workplace. Learn more at </w:t>
      </w:r>
      <w:hyperlink r:id="rId8" w:tooltip="http://www.lafcu.com/" w:history="1">
        <w:r w:rsidRPr="00864172">
          <w:rPr>
            <w:rFonts w:ascii="Calibri" w:hAnsi="Calibri" w:cs="Calibri"/>
            <w:color w:val="467886"/>
            <w:u w:val="single"/>
          </w:rPr>
          <w:t>www.lafcu.com</w:t>
        </w:r>
      </w:hyperlink>
      <w:r w:rsidRPr="00864172">
        <w:rPr>
          <w:rFonts w:ascii="Calibri" w:hAnsi="Calibri" w:cs="Calibri"/>
          <w:color w:val="000000"/>
        </w:rPr>
        <w:t>.</w:t>
      </w:r>
    </w:p>
    <w:p w14:paraId="6A8193AB" w14:textId="77777777" w:rsidR="00676031" w:rsidRPr="00864172" w:rsidRDefault="00676031" w:rsidP="00676031">
      <w:pPr>
        <w:spacing w:line="360" w:lineRule="auto"/>
        <w:ind w:firstLine="720"/>
        <w:rPr>
          <w:rFonts w:ascii="Calibri" w:hAnsi="Calibri" w:cs="Calibri"/>
          <w:bCs/>
          <w:color w:val="000000"/>
        </w:rPr>
      </w:pPr>
    </w:p>
    <w:p w14:paraId="080B02E8" w14:textId="77777777" w:rsidR="00676031" w:rsidRPr="00F53793" w:rsidRDefault="00676031" w:rsidP="00676031">
      <w:pPr>
        <w:autoSpaceDE w:val="0"/>
        <w:autoSpaceDN w:val="0"/>
        <w:adjustRightInd w:val="0"/>
        <w:spacing w:line="360" w:lineRule="auto"/>
        <w:jc w:val="center"/>
        <w:rPr>
          <w:rFonts w:ascii="Calibri" w:hAnsi="Calibri" w:cs="Calibri"/>
          <w:bCs/>
          <w:color w:val="000000"/>
        </w:rPr>
      </w:pPr>
      <w:r w:rsidRPr="00864172">
        <w:rPr>
          <w:rFonts w:ascii="Calibri" w:hAnsi="Calibri" w:cs="Calibri"/>
          <w:bCs/>
          <w:color w:val="000000"/>
        </w:rPr>
        <w:t># # #</w:t>
      </w:r>
    </w:p>
    <w:p w14:paraId="0027E660" w14:textId="77777777" w:rsidR="00C605FA" w:rsidRPr="00C25E8A" w:rsidRDefault="00C605FA" w:rsidP="00833601">
      <w:pPr>
        <w:autoSpaceDE w:val="0"/>
        <w:autoSpaceDN w:val="0"/>
        <w:adjustRightInd w:val="0"/>
        <w:spacing w:after="120" w:line="360" w:lineRule="auto"/>
        <w:rPr>
          <w:rFonts w:asciiTheme="minorHAnsi" w:hAnsiTheme="minorHAnsi" w:cstheme="minorHAnsi"/>
          <w:b/>
          <w:bCs/>
          <w:color w:val="000000" w:themeColor="text1"/>
        </w:rPr>
      </w:pPr>
      <w:r w:rsidRPr="00C25E8A">
        <w:rPr>
          <w:rFonts w:asciiTheme="minorHAnsi" w:hAnsiTheme="minorHAnsi" w:cstheme="minorHAnsi"/>
          <w:b/>
          <w:bCs/>
          <w:color w:val="000000" w:themeColor="text1"/>
        </w:rPr>
        <w:t>Photo c</w:t>
      </w:r>
      <w:r w:rsidR="00703B7F" w:rsidRPr="00C25E8A">
        <w:rPr>
          <w:rFonts w:asciiTheme="minorHAnsi" w:hAnsiTheme="minorHAnsi" w:cstheme="minorHAnsi"/>
          <w:b/>
          <w:bCs/>
          <w:color w:val="000000" w:themeColor="text1"/>
        </w:rPr>
        <w:t>aption</w:t>
      </w:r>
      <w:r w:rsidRPr="00C25E8A">
        <w:rPr>
          <w:rFonts w:asciiTheme="minorHAnsi" w:hAnsiTheme="minorHAnsi" w:cstheme="minorHAnsi"/>
          <w:b/>
          <w:bCs/>
          <w:color w:val="000000" w:themeColor="text1"/>
        </w:rPr>
        <w:t>s</w:t>
      </w:r>
    </w:p>
    <w:p w14:paraId="28981025" w14:textId="28CFD426" w:rsidR="00C25E8A" w:rsidRPr="003F6C32" w:rsidRDefault="009F4DB2" w:rsidP="00833601">
      <w:pPr>
        <w:autoSpaceDE w:val="0"/>
        <w:autoSpaceDN w:val="0"/>
        <w:adjustRightInd w:val="0"/>
        <w:spacing w:after="120" w:line="360" w:lineRule="auto"/>
        <w:rPr>
          <w:rFonts w:asciiTheme="minorHAnsi" w:hAnsiTheme="minorHAnsi" w:cstheme="minorHAnsi"/>
          <w:bCs/>
          <w:color w:val="000000" w:themeColor="text1"/>
        </w:rPr>
      </w:pPr>
      <w:r>
        <w:rPr>
          <w:rFonts w:asciiTheme="minorHAnsi" w:hAnsiTheme="minorHAnsi" w:cstheme="minorHAnsi"/>
          <w:b/>
          <w:bCs/>
          <w:i/>
          <w:color w:val="000000" w:themeColor="text1"/>
        </w:rPr>
        <w:t>1-</w:t>
      </w:r>
      <w:r w:rsidR="001A2DF9" w:rsidRPr="00C25E8A">
        <w:rPr>
          <w:rFonts w:asciiTheme="minorHAnsi" w:hAnsiTheme="minorHAnsi" w:cstheme="minorHAnsi"/>
          <w:b/>
          <w:bCs/>
          <w:i/>
          <w:color w:val="000000" w:themeColor="text1"/>
        </w:rPr>
        <w:t>Listen &amp; Learn Group with Kids</w:t>
      </w:r>
      <w:r w:rsidR="00B00570" w:rsidRPr="00C25E8A">
        <w:rPr>
          <w:rFonts w:asciiTheme="minorHAnsi" w:hAnsiTheme="minorHAnsi" w:cstheme="minorHAnsi"/>
          <w:b/>
          <w:bCs/>
          <w:i/>
          <w:color w:val="000000" w:themeColor="text1"/>
        </w:rPr>
        <w:t>.jpg</w:t>
      </w:r>
      <w:r w:rsidR="00600CD2" w:rsidRPr="00C25E8A">
        <w:rPr>
          <w:rFonts w:asciiTheme="minorHAnsi" w:hAnsiTheme="minorHAnsi" w:cstheme="minorHAnsi"/>
          <w:b/>
          <w:bCs/>
          <w:i/>
          <w:color w:val="000000" w:themeColor="text1"/>
        </w:rPr>
        <w:t xml:space="preserve"> </w:t>
      </w:r>
      <w:r w:rsidR="00C605FA" w:rsidRPr="00C25E8A">
        <w:rPr>
          <w:rFonts w:asciiTheme="minorHAnsi" w:hAnsiTheme="minorHAnsi" w:cstheme="minorHAnsi"/>
          <w:bCs/>
          <w:color w:val="000000" w:themeColor="text1"/>
        </w:rPr>
        <w:t xml:space="preserve">— </w:t>
      </w:r>
      <w:r w:rsidR="001A2DF9" w:rsidRPr="003F6C32">
        <w:rPr>
          <w:rFonts w:asciiTheme="minorHAnsi" w:hAnsiTheme="minorHAnsi" w:cstheme="minorHAnsi"/>
          <w:bCs/>
          <w:color w:val="000000" w:themeColor="text1"/>
        </w:rPr>
        <w:t>LAFCU</w:t>
      </w:r>
      <w:r w:rsidR="003F6C32" w:rsidRPr="003F6C32">
        <w:rPr>
          <w:rFonts w:asciiTheme="minorHAnsi" w:hAnsiTheme="minorHAnsi" w:cstheme="minorHAnsi"/>
          <w:bCs/>
          <w:color w:val="000000" w:themeColor="text1"/>
        </w:rPr>
        <w:t>’s</w:t>
      </w:r>
      <w:r w:rsidR="001A2DF9" w:rsidRPr="003F6C32">
        <w:rPr>
          <w:rFonts w:asciiTheme="minorHAnsi" w:hAnsiTheme="minorHAnsi" w:cstheme="minorHAnsi"/>
          <w:bCs/>
          <w:color w:val="000000" w:themeColor="text1"/>
        </w:rPr>
        <w:t xml:space="preserve"> </w:t>
      </w:r>
      <w:r w:rsidR="003F6C32" w:rsidRPr="003F6C32">
        <w:rPr>
          <w:rFonts w:asciiTheme="minorHAnsi" w:hAnsiTheme="minorHAnsi" w:cstheme="minorHAnsi"/>
          <w:bCs/>
          <w:color w:val="000000" w:themeColor="text1"/>
        </w:rPr>
        <w:t xml:space="preserve">Listen &amp; Learn–All About Donuts </w:t>
      </w:r>
      <w:r w:rsidR="001A2DF9" w:rsidRPr="003F6C32">
        <w:rPr>
          <w:rFonts w:asciiTheme="minorHAnsi" w:hAnsiTheme="minorHAnsi" w:cstheme="minorHAnsi"/>
          <w:bCs/>
          <w:color w:val="000000" w:themeColor="text1"/>
        </w:rPr>
        <w:t xml:space="preserve">event </w:t>
      </w:r>
      <w:r w:rsidR="00C25E8A" w:rsidRPr="003F6C32">
        <w:rPr>
          <w:rFonts w:asciiTheme="minorHAnsi" w:hAnsiTheme="minorHAnsi" w:cstheme="minorHAnsi"/>
          <w:bCs/>
          <w:color w:val="000000" w:themeColor="text1"/>
        </w:rPr>
        <w:t>was a collaborative effort with Quality Dairy</w:t>
      </w:r>
      <w:r w:rsidR="003F6C32" w:rsidRPr="003F6C32">
        <w:rPr>
          <w:rFonts w:asciiTheme="minorHAnsi" w:hAnsiTheme="minorHAnsi" w:cstheme="minorHAnsi"/>
          <w:bCs/>
          <w:color w:val="000000" w:themeColor="text1"/>
        </w:rPr>
        <w:t xml:space="preserve"> and first-grade classes at Winans Elementary School</w:t>
      </w:r>
      <w:r w:rsidR="00C25E8A" w:rsidRPr="003F6C32">
        <w:rPr>
          <w:rFonts w:asciiTheme="minorHAnsi" w:hAnsiTheme="minorHAnsi" w:cstheme="minorHAnsi"/>
          <w:bCs/>
          <w:color w:val="000000" w:themeColor="text1"/>
        </w:rPr>
        <w:t xml:space="preserve">, designed to make financial literacy engaging and enjoyable through a hands-on, interactive experience. </w:t>
      </w:r>
    </w:p>
    <w:p w14:paraId="4495A230" w14:textId="4F31FD24" w:rsidR="009F4DB2" w:rsidRDefault="009F4DB2" w:rsidP="00833601">
      <w:pPr>
        <w:autoSpaceDE w:val="0"/>
        <w:autoSpaceDN w:val="0"/>
        <w:adjustRightInd w:val="0"/>
        <w:spacing w:after="120" w:line="360" w:lineRule="auto"/>
        <w:rPr>
          <w:rFonts w:asciiTheme="minorHAnsi" w:hAnsiTheme="minorHAnsi" w:cstheme="minorHAnsi"/>
          <w:bCs/>
          <w:color w:val="000000" w:themeColor="text1"/>
        </w:rPr>
      </w:pPr>
      <w:r>
        <w:rPr>
          <w:rFonts w:asciiTheme="minorHAnsi" w:hAnsiTheme="minorHAnsi" w:cstheme="minorHAnsi"/>
          <w:b/>
          <w:i/>
          <w:iCs/>
          <w:color w:val="000000" w:themeColor="text1"/>
        </w:rPr>
        <w:t>2-</w:t>
      </w:r>
      <w:r w:rsidRPr="000433E3">
        <w:rPr>
          <w:rFonts w:asciiTheme="minorHAnsi" w:hAnsiTheme="minorHAnsi" w:cstheme="minorHAnsi"/>
          <w:b/>
          <w:i/>
          <w:iCs/>
          <w:color w:val="000000" w:themeColor="text1"/>
        </w:rPr>
        <w:t>Listen &amp; Learn Reading to Kids.jpg</w:t>
      </w:r>
      <w:r w:rsidRPr="000433E3">
        <w:rPr>
          <w:rFonts w:asciiTheme="minorHAnsi" w:hAnsiTheme="minorHAnsi" w:cstheme="minorHAnsi"/>
          <w:bCs/>
          <w:color w:val="000000" w:themeColor="text1"/>
        </w:rPr>
        <w:t xml:space="preserve"> – </w:t>
      </w:r>
      <w:r w:rsidRPr="009F4DB2">
        <w:rPr>
          <w:rFonts w:asciiTheme="minorHAnsi" w:hAnsiTheme="minorHAnsi" w:cstheme="minorHAnsi"/>
          <w:bCs/>
          <w:color w:val="000000" w:themeColor="text1"/>
        </w:rPr>
        <w:t xml:space="preserve">Quality Dairy’s Phil Platte reads to a first-grade class at Winans Elementary during LAFCU’s </w:t>
      </w:r>
      <w:r w:rsidR="003F6C32" w:rsidRPr="003F6C32">
        <w:rPr>
          <w:rFonts w:asciiTheme="minorHAnsi" w:hAnsiTheme="minorHAnsi" w:cstheme="minorHAnsi"/>
          <w:bCs/>
          <w:color w:val="000000" w:themeColor="text1"/>
        </w:rPr>
        <w:t>Listen &amp; Learn–All About Donuts</w:t>
      </w:r>
      <w:r w:rsidRPr="009F4DB2">
        <w:rPr>
          <w:rFonts w:asciiTheme="minorHAnsi" w:hAnsiTheme="minorHAnsi" w:cstheme="minorHAnsi"/>
          <w:bCs/>
          <w:color w:val="000000" w:themeColor="text1"/>
        </w:rPr>
        <w:t xml:space="preserve"> event, which combined storytelling with hands-on financial literacy lessons.</w:t>
      </w:r>
    </w:p>
    <w:p w14:paraId="0BBB9FD2" w14:textId="6A1A61A4" w:rsidR="009F4DB2" w:rsidRPr="003F6C32" w:rsidRDefault="009F4DB2" w:rsidP="00833601">
      <w:pPr>
        <w:autoSpaceDE w:val="0"/>
        <w:autoSpaceDN w:val="0"/>
        <w:adjustRightInd w:val="0"/>
        <w:spacing w:after="120" w:line="360" w:lineRule="auto"/>
        <w:rPr>
          <w:rFonts w:asciiTheme="minorHAnsi" w:hAnsiTheme="minorHAnsi" w:cstheme="minorHAnsi"/>
          <w:bCs/>
          <w:color w:val="000000" w:themeColor="text1"/>
        </w:rPr>
      </w:pPr>
      <w:r>
        <w:rPr>
          <w:rFonts w:asciiTheme="minorHAnsi" w:hAnsiTheme="minorHAnsi" w:cstheme="minorHAnsi"/>
          <w:b/>
          <w:i/>
          <w:iCs/>
          <w:color w:val="000000" w:themeColor="text1"/>
        </w:rPr>
        <w:t>3-</w:t>
      </w:r>
      <w:r w:rsidRPr="000433E3">
        <w:rPr>
          <w:rFonts w:asciiTheme="minorHAnsi" w:hAnsiTheme="minorHAnsi" w:cstheme="minorHAnsi"/>
          <w:b/>
          <w:i/>
          <w:iCs/>
          <w:color w:val="000000" w:themeColor="text1"/>
        </w:rPr>
        <w:t>Listen &amp; Learn Kids with Quarters.jpg</w:t>
      </w:r>
      <w:r w:rsidRPr="000433E3">
        <w:rPr>
          <w:rFonts w:asciiTheme="minorHAnsi" w:hAnsiTheme="minorHAnsi" w:cstheme="minorHAnsi"/>
          <w:bCs/>
          <w:color w:val="000000" w:themeColor="text1"/>
        </w:rPr>
        <w:t xml:space="preserve"> – </w:t>
      </w:r>
      <w:r w:rsidRPr="009F4DB2">
        <w:rPr>
          <w:rFonts w:asciiTheme="minorHAnsi" w:hAnsiTheme="minorHAnsi" w:cstheme="minorHAnsi"/>
          <w:bCs/>
          <w:color w:val="000000" w:themeColor="text1"/>
        </w:rPr>
        <w:t xml:space="preserve">Two </w:t>
      </w:r>
      <w:r w:rsidR="003F6C32" w:rsidRPr="003F6C32">
        <w:rPr>
          <w:rFonts w:asciiTheme="minorHAnsi" w:hAnsiTheme="minorHAnsi" w:cstheme="minorHAnsi"/>
          <w:bCs/>
          <w:color w:val="000000" w:themeColor="text1"/>
        </w:rPr>
        <w:t>Winans Elementary School</w:t>
      </w:r>
      <w:r w:rsidR="003F6C32" w:rsidRPr="009F4DB2">
        <w:rPr>
          <w:rFonts w:asciiTheme="minorHAnsi" w:hAnsiTheme="minorHAnsi" w:cstheme="minorHAnsi"/>
          <w:bCs/>
          <w:color w:val="000000" w:themeColor="text1"/>
        </w:rPr>
        <w:t xml:space="preserve"> </w:t>
      </w:r>
      <w:r w:rsidRPr="009F4DB2">
        <w:rPr>
          <w:rFonts w:asciiTheme="minorHAnsi" w:hAnsiTheme="minorHAnsi" w:cstheme="minorHAnsi"/>
          <w:bCs/>
          <w:color w:val="000000" w:themeColor="text1"/>
        </w:rPr>
        <w:t>students proudly hold up their pretend quarters before using them to "</w:t>
      </w:r>
      <w:r w:rsidRPr="003F6C32">
        <w:rPr>
          <w:rFonts w:asciiTheme="minorHAnsi" w:hAnsiTheme="minorHAnsi" w:cstheme="minorHAnsi"/>
          <w:bCs/>
          <w:color w:val="000000" w:themeColor="text1"/>
        </w:rPr>
        <w:t xml:space="preserve">purchase" their </w:t>
      </w:r>
      <w:r w:rsidR="00035706" w:rsidRPr="003F6C32">
        <w:rPr>
          <w:rFonts w:asciiTheme="minorHAnsi" w:hAnsiTheme="minorHAnsi" w:cstheme="minorHAnsi"/>
          <w:bCs/>
          <w:color w:val="000000" w:themeColor="text1"/>
        </w:rPr>
        <w:t xml:space="preserve">QD </w:t>
      </w:r>
      <w:r w:rsidRPr="003F6C32">
        <w:rPr>
          <w:rFonts w:asciiTheme="minorHAnsi" w:hAnsiTheme="minorHAnsi" w:cstheme="minorHAnsi"/>
          <w:bCs/>
          <w:color w:val="000000" w:themeColor="text1"/>
        </w:rPr>
        <w:t>donuts</w:t>
      </w:r>
      <w:r w:rsidR="00035706" w:rsidRPr="003F6C32">
        <w:rPr>
          <w:rFonts w:asciiTheme="minorHAnsi" w:hAnsiTheme="minorHAnsi" w:cstheme="minorHAnsi"/>
          <w:bCs/>
          <w:color w:val="000000" w:themeColor="text1"/>
        </w:rPr>
        <w:t xml:space="preserve"> during LAFCU’s Listen &amp; Learn–All About Donuts event.</w:t>
      </w:r>
    </w:p>
    <w:p w14:paraId="1FDC2B5D" w14:textId="0AC2EC59" w:rsidR="00D61E0A" w:rsidRDefault="009F4DB2" w:rsidP="00833601">
      <w:pPr>
        <w:autoSpaceDE w:val="0"/>
        <w:autoSpaceDN w:val="0"/>
        <w:adjustRightInd w:val="0"/>
        <w:spacing w:after="120" w:line="360" w:lineRule="auto"/>
        <w:rPr>
          <w:rFonts w:asciiTheme="minorHAnsi" w:hAnsiTheme="minorHAnsi" w:cstheme="minorHAnsi"/>
          <w:bCs/>
          <w:color w:val="000000" w:themeColor="text1"/>
        </w:rPr>
      </w:pPr>
      <w:r>
        <w:rPr>
          <w:rFonts w:asciiTheme="minorHAnsi" w:hAnsiTheme="minorHAnsi" w:cstheme="minorHAnsi"/>
          <w:b/>
          <w:bCs/>
          <w:i/>
          <w:color w:val="000000" w:themeColor="text1"/>
        </w:rPr>
        <w:lastRenderedPageBreak/>
        <w:t>4-</w:t>
      </w:r>
      <w:r w:rsidR="001A2DF9" w:rsidRPr="00D61E0A">
        <w:rPr>
          <w:rFonts w:asciiTheme="minorHAnsi" w:hAnsiTheme="minorHAnsi" w:cstheme="minorHAnsi"/>
          <w:b/>
          <w:bCs/>
          <w:i/>
          <w:color w:val="000000" w:themeColor="text1"/>
        </w:rPr>
        <w:t>Listen &amp; Learn Kids at Register</w:t>
      </w:r>
      <w:r w:rsidR="00B00570" w:rsidRPr="00D61E0A">
        <w:rPr>
          <w:rFonts w:asciiTheme="minorHAnsi" w:hAnsiTheme="minorHAnsi" w:cstheme="minorHAnsi"/>
          <w:b/>
          <w:bCs/>
          <w:i/>
          <w:color w:val="000000" w:themeColor="text1"/>
        </w:rPr>
        <w:t>.jpg</w:t>
      </w:r>
      <w:r w:rsidR="00600CD2" w:rsidRPr="00D61E0A">
        <w:rPr>
          <w:rFonts w:asciiTheme="minorHAnsi" w:hAnsiTheme="minorHAnsi" w:cstheme="minorHAnsi"/>
          <w:b/>
          <w:bCs/>
          <w:i/>
          <w:color w:val="000000" w:themeColor="text1"/>
        </w:rPr>
        <w:t xml:space="preserve"> </w:t>
      </w:r>
      <w:r w:rsidR="002C5BEC" w:rsidRPr="00D61E0A">
        <w:rPr>
          <w:rFonts w:asciiTheme="minorHAnsi" w:hAnsiTheme="minorHAnsi" w:cstheme="minorHAnsi"/>
          <w:bCs/>
          <w:color w:val="000000" w:themeColor="text1"/>
        </w:rPr>
        <w:t xml:space="preserve">— </w:t>
      </w:r>
      <w:r w:rsidR="003F6C32">
        <w:rPr>
          <w:rFonts w:asciiTheme="minorHAnsi" w:hAnsiTheme="minorHAnsi" w:cstheme="minorHAnsi"/>
          <w:bCs/>
          <w:color w:val="000000" w:themeColor="text1"/>
        </w:rPr>
        <w:t>First grade s</w:t>
      </w:r>
      <w:r w:rsidRPr="009F4DB2">
        <w:rPr>
          <w:rFonts w:asciiTheme="minorHAnsi" w:hAnsiTheme="minorHAnsi" w:cstheme="minorHAnsi"/>
          <w:bCs/>
          <w:color w:val="000000" w:themeColor="text1"/>
        </w:rPr>
        <w:t>tudents at Winans Elementary step up to the register to "pay" for their</w:t>
      </w:r>
      <w:r w:rsidR="00035706">
        <w:rPr>
          <w:rFonts w:asciiTheme="minorHAnsi" w:hAnsiTheme="minorHAnsi" w:cstheme="minorHAnsi"/>
          <w:bCs/>
          <w:color w:val="000000" w:themeColor="text1"/>
        </w:rPr>
        <w:t xml:space="preserve"> </w:t>
      </w:r>
      <w:r w:rsidRPr="009F4DB2">
        <w:rPr>
          <w:rFonts w:asciiTheme="minorHAnsi" w:hAnsiTheme="minorHAnsi" w:cstheme="minorHAnsi"/>
          <w:bCs/>
          <w:color w:val="000000" w:themeColor="text1"/>
        </w:rPr>
        <w:t xml:space="preserve">donuts, gaining </w:t>
      </w:r>
      <w:r w:rsidR="003F6C32">
        <w:rPr>
          <w:rFonts w:asciiTheme="minorHAnsi" w:hAnsiTheme="minorHAnsi" w:cstheme="minorHAnsi"/>
          <w:bCs/>
          <w:color w:val="000000" w:themeColor="text1"/>
        </w:rPr>
        <w:t xml:space="preserve">hands-on </w:t>
      </w:r>
      <w:r w:rsidRPr="009F4DB2">
        <w:rPr>
          <w:rFonts w:asciiTheme="minorHAnsi" w:hAnsiTheme="minorHAnsi" w:cstheme="minorHAnsi"/>
          <w:bCs/>
          <w:color w:val="000000" w:themeColor="text1"/>
        </w:rPr>
        <w:t xml:space="preserve">financial </w:t>
      </w:r>
      <w:r w:rsidR="003F6C32">
        <w:rPr>
          <w:rFonts w:asciiTheme="minorHAnsi" w:hAnsiTheme="minorHAnsi" w:cstheme="minorHAnsi"/>
          <w:bCs/>
          <w:color w:val="000000" w:themeColor="text1"/>
        </w:rPr>
        <w:t xml:space="preserve">experience, before decorating their sweet treat. </w:t>
      </w:r>
    </w:p>
    <w:p w14:paraId="39754447" w14:textId="12FF183B" w:rsidR="001A2DF9" w:rsidRPr="000433E3" w:rsidRDefault="004B324B" w:rsidP="00833601">
      <w:pPr>
        <w:autoSpaceDE w:val="0"/>
        <w:autoSpaceDN w:val="0"/>
        <w:adjustRightInd w:val="0"/>
        <w:spacing w:after="120" w:line="360" w:lineRule="auto"/>
        <w:rPr>
          <w:rFonts w:asciiTheme="minorHAnsi" w:hAnsiTheme="minorHAnsi" w:cstheme="minorHAnsi"/>
          <w:bCs/>
          <w:color w:val="000000" w:themeColor="text1"/>
        </w:rPr>
      </w:pPr>
      <w:r w:rsidRPr="004B324B">
        <w:rPr>
          <w:rFonts w:asciiTheme="minorHAnsi" w:hAnsiTheme="minorHAnsi" w:cstheme="minorHAnsi"/>
          <w:b/>
          <w:i/>
          <w:iCs/>
          <w:color w:val="000000" w:themeColor="text1"/>
        </w:rPr>
        <w:t>5-Listen &amp; Learn Decorating Donuts.jpg</w:t>
      </w:r>
      <w:r>
        <w:rPr>
          <w:rFonts w:asciiTheme="minorHAnsi" w:hAnsiTheme="minorHAnsi" w:cstheme="minorHAnsi"/>
          <w:bCs/>
          <w:color w:val="000000" w:themeColor="text1"/>
        </w:rPr>
        <w:t xml:space="preserve"> – </w:t>
      </w:r>
      <w:r w:rsidRPr="004B324B">
        <w:rPr>
          <w:rFonts w:asciiTheme="minorHAnsi" w:hAnsiTheme="minorHAnsi" w:cstheme="minorHAnsi"/>
          <w:bCs/>
          <w:color w:val="000000" w:themeColor="text1"/>
        </w:rPr>
        <w:t>Students at Winans Elementary, dressed in baker attire, decorate their donuts with icing during LAFCU’s Listen &amp; Learn</w:t>
      </w:r>
      <w:r w:rsidR="00A87337">
        <w:rPr>
          <w:rFonts w:asciiTheme="minorHAnsi" w:hAnsiTheme="minorHAnsi" w:cstheme="minorHAnsi"/>
          <w:bCs/>
          <w:color w:val="000000" w:themeColor="text1"/>
        </w:rPr>
        <w:t>—All About Donuts</w:t>
      </w:r>
      <w:r w:rsidRPr="004B324B">
        <w:rPr>
          <w:rFonts w:asciiTheme="minorHAnsi" w:hAnsiTheme="minorHAnsi" w:cstheme="minorHAnsi"/>
          <w:bCs/>
          <w:color w:val="000000" w:themeColor="text1"/>
        </w:rPr>
        <w:t xml:space="preserve"> event, combining creativity with financial literacy.</w:t>
      </w:r>
    </w:p>
    <w:sectPr w:rsidR="001A2DF9" w:rsidRPr="000433E3" w:rsidSect="007555C1">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7D623" w14:textId="77777777" w:rsidR="00F13AD5" w:rsidRDefault="00F13AD5">
      <w:r>
        <w:separator/>
      </w:r>
    </w:p>
  </w:endnote>
  <w:endnote w:type="continuationSeparator" w:id="0">
    <w:p w14:paraId="1A212718" w14:textId="77777777" w:rsidR="00F13AD5" w:rsidRDefault="00F1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Johnston ITC Light">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8E22" w14:textId="77777777" w:rsidR="001F0046" w:rsidRPr="005E5A31" w:rsidRDefault="001F0046" w:rsidP="0003175E">
    <w:pPr>
      <w:pStyle w:val="Footer"/>
      <w:jc w:val="right"/>
      <w:rPr>
        <w:rFonts w:ascii="Johnston ITC Light" w:hAnsi="Johnston ITC Light"/>
        <w:sz w:val="20"/>
      </w:rPr>
    </w:pPr>
    <w:r w:rsidRPr="005E5A31">
      <w:rPr>
        <w:rStyle w:val="PageNumber"/>
        <w:rFonts w:ascii="Johnston ITC Light" w:eastAsia="Times" w:hAnsi="Johnston ITC Light"/>
        <w:sz w:val="20"/>
      </w:rPr>
      <w:fldChar w:fldCharType="begin"/>
    </w:r>
    <w:r w:rsidRPr="005E5A31">
      <w:rPr>
        <w:rStyle w:val="PageNumber"/>
        <w:rFonts w:ascii="Johnston ITC Light" w:eastAsia="Times" w:hAnsi="Johnston ITC Light"/>
        <w:sz w:val="20"/>
      </w:rPr>
      <w:instrText xml:space="preserve"> PAGE </w:instrText>
    </w:r>
    <w:r w:rsidRPr="005E5A31">
      <w:rPr>
        <w:rStyle w:val="PageNumber"/>
        <w:rFonts w:ascii="Johnston ITC Light" w:eastAsia="Times" w:hAnsi="Johnston ITC Light"/>
        <w:sz w:val="20"/>
      </w:rPr>
      <w:fldChar w:fldCharType="separate"/>
    </w:r>
    <w:r w:rsidR="00B00570">
      <w:rPr>
        <w:rStyle w:val="PageNumber"/>
        <w:rFonts w:ascii="Johnston ITC Light" w:eastAsia="Times" w:hAnsi="Johnston ITC Light"/>
        <w:noProof/>
        <w:sz w:val="20"/>
      </w:rPr>
      <w:t>2</w:t>
    </w:r>
    <w:r w:rsidRPr="005E5A31">
      <w:rPr>
        <w:rStyle w:val="PageNumber"/>
        <w:rFonts w:ascii="Johnston ITC Light" w:eastAsia="Times" w:hAnsi="Johnston ITC Ligh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45E99" w14:textId="77777777" w:rsidR="00F13AD5" w:rsidRDefault="00F13AD5">
      <w:r>
        <w:separator/>
      </w:r>
    </w:p>
  </w:footnote>
  <w:footnote w:type="continuationSeparator" w:id="0">
    <w:p w14:paraId="1AC81DFE" w14:textId="77777777" w:rsidR="00F13AD5" w:rsidRDefault="00F1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F90D" w14:textId="77777777" w:rsidR="001F0046" w:rsidRDefault="001F0046" w:rsidP="008B4557">
    <w:pPr>
      <w:pStyle w:val="Header"/>
      <w:jc w:val="center"/>
      <w:rPr>
        <w:noProof/>
      </w:rPr>
    </w:pPr>
  </w:p>
  <w:p w14:paraId="04CC15CF" w14:textId="77777777" w:rsidR="001F0046" w:rsidRDefault="002808B5" w:rsidP="008B4557">
    <w:pPr>
      <w:pStyle w:val="Header"/>
      <w:jc w:val="center"/>
    </w:pPr>
    <w:r w:rsidRPr="00EE5DF7">
      <w:rPr>
        <w:noProof/>
      </w:rPr>
      <w:drawing>
        <wp:inline distT="0" distB="0" distL="0" distR="0" wp14:anchorId="2184151B" wp14:editId="632A8320">
          <wp:extent cx="2293620" cy="5162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16255"/>
                  </a:xfrm>
                  <a:prstGeom prst="rect">
                    <a:avLst/>
                  </a:prstGeom>
                  <a:noFill/>
                  <a:ln>
                    <a:noFill/>
                  </a:ln>
                </pic:spPr>
              </pic:pic>
            </a:graphicData>
          </a:graphic>
        </wp:inline>
      </w:drawing>
    </w:r>
  </w:p>
  <w:p w14:paraId="246D4E83" w14:textId="77777777" w:rsidR="001F0046" w:rsidRPr="00980948" w:rsidRDefault="001F0046" w:rsidP="008B4557">
    <w:pPr>
      <w:pStyle w:val="Header"/>
      <w:jc w:val="center"/>
      <w:rPr>
        <w:sz w:val="18"/>
        <w:szCs w:val="18"/>
      </w:rPr>
    </w:pPr>
  </w:p>
  <w:p w14:paraId="1069C6CB" w14:textId="77777777" w:rsidR="001F0046" w:rsidRPr="00980948" w:rsidRDefault="001F0046" w:rsidP="008B4557">
    <w:pPr>
      <w:pStyle w:val="Header"/>
      <w:jc w:val="center"/>
      <w:rPr>
        <w:sz w:val="18"/>
        <w:szCs w:val="18"/>
      </w:rPr>
    </w:pPr>
  </w:p>
  <w:p w14:paraId="44FC0CFF" w14:textId="77777777" w:rsidR="001F0046" w:rsidRPr="00980948" w:rsidRDefault="001F0046" w:rsidP="008B4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741"/>
    <w:multiLevelType w:val="multilevel"/>
    <w:tmpl w:val="E4F4FF30"/>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535EFE"/>
    <w:multiLevelType w:val="hybridMultilevel"/>
    <w:tmpl w:val="23D06CC8"/>
    <w:lvl w:ilvl="0" w:tplc="CB7026A8">
      <w:numFmt w:val="bullet"/>
      <w:lvlText w:val=""/>
      <w:lvlJc w:val="left"/>
      <w:pPr>
        <w:ind w:left="720" w:hanging="360"/>
      </w:pPr>
      <w:rPr>
        <w:rFonts w:ascii="Symbol" w:eastAsia="MS Mincho"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94DE4"/>
    <w:multiLevelType w:val="multilevel"/>
    <w:tmpl w:val="26DE64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BA839C9"/>
    <w:multiLevelType w:val="hybridMultilevel"/>
    <w:tmpl w:val="34B6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C14933"/>
    <w:multiLevelType w:val="hybridMultilevel"/>
    <w:tmpl w:val="CF2097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6D4EE9"/>
    <w:multiLevelType w:val="hybridMultilevel"/>
    <w:tmpl w:val="877655A4"/>
    <w:lvl w:ilvl="0" w:tplc="F12483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2B506F"/>
    <w:multiLevelType w:val="hybridMultilevel"/>
    <w:tmpl w:val="1576B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381DC1"/>
    <w:multiLevelType w:val="hybridMultilevel"/>
    <w:tmpl w:val="F04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14898"/>
    <w:multiLevelType w:val="hybridMultilevel"/>
    <w:tmpl w:val="6AEAFB30"/>
    <w:lvl w:ilvl="0" w:tplc="CB7026A8">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9433F"/>
    <w:multiLevelType w:val="hybridMultilevel"/>
    <w:tmpl w:val="E4F4FF30"/>
    <w:lvl w:ilvl="0" w:tplc="CE461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416885"/>
    <w:multiLevelType w:val="hybridMultilevel"/>
    <w:tmpl w:val="2AA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B34E3"/>
    <w:multiLevelType w:val="hybridMultilevel"/>
    <w:tmpl w:val="26DE6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3C6AC0"/>
    <w:multiLevelType w:val="hybridMultilevel"/>
    <w:tmpl w:val="3E0CC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C061DC"/>
    <w:multiLevelType w:val="hybridMultilevel"/>
    <w:tmpl w:val="E40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C0B25"/>
    <w:multiLevelType w:val="hybridMultilevel"/>
    <w:tmpl w:val="8D684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43CB"/>
    <w:multiLevelType w:val="multilevel"/>
    <w:tmpl w:val="28D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517159">
    <w:abstractNumId w:val="5"/>
  </w:num>
  <w:num w:numId="2" w16cid:durableId="476647908">
    <w:abstractNumId w:val="15"/>
  </w:num>
  <w:num w:numId="3" w16cid:durableId="905072817">
    <w:abstractNumId w:val="7"/>
  </w:num>
  <w:num w:numId="4" w16cid:durableId="1377587438">
    <w:abstractNumId w:val="12"/>
  </w:num>
  <w:num w:numId="5" w16cid:durableId="379716677">
    <w:abstractNumId w:val="13"/>
  </w:num>
  <w:num w:numId="6" w16cid:durableId="1108233753">
    <w:abstractNumId w:val="9"/>
  </w:num>
  <w:num w:numId="7" w16cid:durableId="1625769214">
    <w:abstractNumId w:val="0"/>
  </w:num>
  <w:num w:numId="8" w16cid:durableId="1485967676">
    <w:abstractNumId w:val="11"/>
  </w:num>
  <w:num w:numId="9" w16cid:durableId="1095324999">
    <w:abstractNumId w:val="2"/>
  </w:num>
  <w:num w:numId="10" w16cid:durableId="1525902314">
    <w:abstractNumId w:val="14"/>
  </w:num>
  <w:num w:numId="11" w16cid:durableId="104466808">
    <w:abstractNumId w:val="3"/>
  </w:num>
  <w:num w:numId="12" w16cid:durableId="1037513463">
    <w:abstractNumId w:val="4"/>
  </w:num>
  <w:num w:numId="13" w16cid:durableId="681857344">
    <w:abstractNumId w:val="6"/>
  </w:num>
  <w:num w:numId="14" w16cid:durableId="91170950">
    <w:abstractNumId w:val="10"/>
  </w:num>
  <w:num w:numId="15" w16cid:durableId="1610118948">
    <w:abstractNumId w:val="8"/>
  </w:num>
  <w:num w:numId="16" w16cid:durableId="20082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C"/>
    <w:rsid w:val="00003B8E"/>
    <w:rsid w:val="0000479F"/>
    <w:rsid w:val="0001263D"/>
    <w:rsid w:val="000171C5"/>
    <w:rsid w:val="00024238"/>
    <w:rsid w:val="00025281"/>
    <w:rsid w:val="00026ED9"/>
    <w:rsid w:val="00027A90"/>
    <w:rsid w:val="0003175E"/>
    <w:rsid w:val="00031C9D"/>
    <w:rsid w:val="00035706"/>
    <w:rsid w:val="000433E3"/>
    <w:rsid w:val="000460F9"/>
    <w:rsid w:val="00053080"/>
    <w:rsid w:val="000579FF"/>
    <w:rsid w:val="00064D62"/>
    <w:rsid w:val="00065AE5"/>
    <w:rsid w:val="0008182C"/>
    <w:rsid w:val="0009298E"/>
    <w:rsid w:val="000A665E"/>
    <w:rsid w:val="000B1E31"/>
    <w:rsid w:val="000B400F"/>
    <w:rsid w:val="000B6313"/>
    <w:rsid w:val="000B69EA"/>
    <w:rsid w:val="000C6655"/>
    <w:rsid w:val="000C7FC4"/>
    <w:rsid w:val="000D0C4E"/>
    <w:rsid w:val="000E472B"/>
    <w:rsid w:val="00103FA8"/>
    <w:rsid w:val="001144B6"/>
    <w:rsid w:val="00116649"/>
    <w:rsid w:val="0012176B"/>
    <w:rsid w:val="001345BD"/>
    <w:rsid w:val="0014746C"/>
    <w:rsid w:val="0015215C"/>
    <w:rsid w:val="00156DFE"/>
    <w:rsid w:val="00162A9D"/>
    <w:rsid w:val="001752C6"/>
    <w:rsid w:val="00183D50"/>
    <w:rsid w:val="00184D54"/>
    <w:rsid w:val="00186A94"/>
    <w:rsid w:val="001878D1"/>
    <w:rsid w:val="001915D2"/>
    <w:rsid w:val="001A2104"/>
    <w:rsid w:val="001A2DF9"/>
    <w:rsid w:val="001A4E6A"/>
    <w:rsid w:val="001A6A81"/>
    <w:rsid w:val="001B1539"/>
    <w:rsid w:val="001B308B"/>
    <w:rsid w:val="001B609F"/>
    <w:rsid w:val="001C1CE3"/>
    <w:rsid w:val="001C72E0"/>
    <w:rsid w:val="001C790A"/>
    <w:rsid w:val="001D37B5"/>
    <w:rsid w:val="001E543A"/>
    <w:rsid w:val="001F0046"/>
    <w:rsid w:val="001F16DE"/>
    <w:rsid w:val="001F3E26"/>
    <w:rsid w:val="001F72C9"/>
    <w:rsid w:val="0020155A"/>
    <w:rsid w:val="002028EE"/>
    <w:rsid w:val="002170C1"/>
    <w:rsid w:val="00217C9C"/>
    <w:rsid w:val="00223071"/>
    <w:rsid w:val="00226F4A"/>
    <w:rsid w:val="00231968"/>
    <w:rsid w:val="002412F9"/>
    <w:rsid w:val="002604FC"/>
    <w:rsid w:val="00263BD2"/>
    <w:rsid w:val="00267D22"/>
    <w:rsid w:val="002732D6"/>
    <w:rsid w:val="0027475E"/>
    <w:rsid w:val="00276B48"/>
    <w:rsid w:val="002808B5"/>
    <w:rsid w:val="00291BDB"/>
    <w:rsid w:val="0029463C"/>
    <w:rsid w:val="002A0453"/>
    <w:rsid w:val="002A2BDE"/>
    <w:rsid w:val="002A5009"/>
    <w:rsid w:val="002A592B"/>
    <w:rsid w:val="002A7032"/>
    <w:rsid w:val="002B4D11"/>
    <w:rsid w:val="002C135C"/>
    <w:rsid w:val="002C1522"/>
    <w:rsid w:val="002C1926"/>
    <w:rsid w:val="002C5541"/>
    <w:rsid w:val="002C5BEC"/>
    <w:rsid w:val="002D20CC"/>
    <w:rsid w:val="002D37AA"/>
    <w:rsid w:val="002D6888"/>
    <w:rsid w:val="002E2CAF"/>
    <w:rsid w:val="002E410D"/>
    <w:rsid w:val="002E4636"/>
    <w:rsid w:val="002E5B9B"/>
    <w:rsid w:val="002F03E3"/>
    <w:rsid w:val="002F0C64"/>
    <w:rsid w:val="003013FB"/>
    <w:rsid w:val="003051D7"/>
    <w:rsid w:val="00305D5D"/>
    <w:rsid w:val="0031230D"/>
    <w:rsid w:val="00315C8E"/>
    <w:rsid w:val="00322D25"/>
    <w:rsid w:val="00325187"/>
    <w:rsid w:val="0033186E"/>
    <w:rsid w:val="00337135"/>
    <w:rsid w:val="0033785C"/>
    <w:rsid w:val="003410C3"/>
    <w:rsid w:val="0034770E"/>
    <w:rsid w:val="00351D73"/>
    <w:rsid w:val="003574E8"/>
    <w:rsid w:val="00370343"/>
    <w:rsid w:val="00371406"/>
    <w:rsid w:val="00381B66"/>
    <w:rsid w:val="003946BE"/>
    <w:rsid w:val="003A2372"/>
    <w:rsid w:val="003A549A"/>
    <w:rsid w:val="003B7827"/>
    <w:rsid w:val="003E2C8C"/>
    <w:rsid w:val="003E3FD2"/>
    <w:rsid w:val="003E59BE"/>
    <w:rsid w:val="003F0487"/>
    <w:rsid w:val="003F6C32"/>
    <w:rsid w:val="004008A0"/>
    <w:rsid w:val="00403DC1"/>
    <w:rsid w:val="004053AF"/>
    <w:rsid w:val="00414841"/>
    <w:rsid w:val="00417A00"/>
    <w:rsid w:val="00420AB9"/>
    <w:rsid w:val="00421697"/>
    <w:rsid w:val="0042332F"/>
    <w:rsid w:val="004348BA"/>
    <w:rsid w:val="004360A0"/>
    <w:rsid w:val="0043770D"/>
    <w:rsid w:val="00447B58"/>
    <w:rsid w:val="00453E0E"/>
    <w:rsid w:val="0046313B"/>
    <w:rsid w:val="004631B0"/>
    <w:rsid w:val="0046400B"/>
    <w:rsid w:val="00466231"/>
    <w:rsid w:val="00485B4E"/>
    <w:rsid w:val="004A0B32"/>
    <w:rsid w:val="004A28A7"/>
    <w:rsid w:val="004A7F70"/>
    <w:rsid w:val="004B324B"/>
    <w:rsid w:val="004B3F01"/>
    <w:rsid w:val="004B4C8A"/>
    <w:rsid w:val="004B6518"/>
    <w:rsid w:val="004C1F4A"/>
    <w:rsid w:val="004D3EAF"/>
    <w:rsid w:val="004D4444"/>
    <w:rsid w:val="004D7753"/>
    <w:rsid w:val="004E426E"/>
    <w:rsid w:val="004F1461"/>
    <w:rsid w:val="004F47A0"/>
    <w:rsid w:val="004F4B2F"/>
    <w:rsid w:val="004F5E0F"/>
    <w:rsid w:val="00506669"/>
    <w:rsid w:val="00511319"/>
    <w:rsid w:val="00513029"/>
    <w:rsid w:val="0051704A"/>
    <w:rsid w:val="00525F4E"/>
    <w:rsid w:val="005267A1"/>
    <w:rsid w:val="00530DF9"/>
    <w:rsid w:val="00533677"/>
    <w:rsid w:val="00533F80"/>
    <w:rsid w:val="00551745"/>
    <w:rsid w:val="00566ED6"/>
    <w:rsid w:val="00570781"/>
    <w:rsid w:val="00572F4C"/>
    <w:rsid w:val="00573A87"/>
    <w:rsid w:val="005750A8"/>
    <w:rsid w:val="005809E9"/>
    <w:rsid w:val="00585894"/>
    <w:rsid w:val="00587F58"/>
    <w:rsid w:val="00593366"/>
    <w:rsid w:val="0059367A"/>
    <w:rsid w:val="005A53A7"/>
    <w:rsid w:val="005C1322"/>
    <w:rsid w:val="005C351D"/>
    <w:rsid w:val="005C3B85"/>
    <w:rsid w:val="005C4178"/>
    <w:rsid w:val="005C7CBE"/>
    <w:rsid w:val="005D0B3D"/>
    <w:rsid w:val="005E6EC8"/>
    <w:rsid w:val="005F0186"/>
    <w:rsid w:val="005F47E4"/>
    <w:rsid w:val="005F4CCB"/>
    <w:rsid w:val="00600CD2"/>
    <w:rsid w:val="00603EA9"/>
    <w:rsid w:val="00605E57"/>
    <w:rsid w:val="00615C4A"/>
    <w:rsid w:val="006233FB"/>
    <w:rsid w:val="0062797A"/>
    <w:rsid w:val="00630D4C"/>
    <w:rsid w:val="0063196A"/>
    <w:rsid w:val="00640270"/>
    <w:rsid w:val="00643795"/>
    <w:rsid w:val="00644631"/>
    <w:rsid w:val="00661DFA"/>
    <w:rsid w:val="00662290"/>
    <w:rsid w:val="0067126E"/>
    <w:rsid w:val="00671D7D"/>
    <w:rsid w:val="00675F29"/>
    <w:rsid w:val="00676031"/>
    <w:rsid w:val="00677470"/>
    <w:rsid w:val="0068166C"/>
    <w:rsid w:val="006853A7"/>
    <w:rsid w:val="0069134D"/>
    <w:rsid w:val="00691410"/>
    <w:rsid w:val="00691B68"/>
    <w:rsid w:val="00694DAA"/>
    <w:rsid w:val="006A7780"/>
    <w:rsid w:val="006B3274"/>
    <w:rsid w:val="006B3A07"/>
    <w:rsid w:val="006B3DA8"/>
    <w:rsid w:val="006B4AF9"/>
    <w:rsid w:val="006C20C7"/>
    <w:rsid w:val="006C4B0D"/>
    <w:rsid w:val="006C6310"/>
    <w:rsid w:val="006C782F"/>
    <w:rsid w:val="006E6309"/>
    <w:rsid w:val="006F106A"/>
    <w:rsid w:val="006F50EE"/>
    <w:rsid w:val="006F7BA7"/>
    <w:rsid w:val="00700870"/>
    <w:rsid w:val="00703B7F"/>
    <w:rsid w:val="007166BB"/>
    <w:rsid w:val="007174D0"/>
    <w:rsid w:val="00721933"/>
    <w:rsid w:val="007255DF"/>
    <w:rsid w:val="00730A36"/>
    <w:rsid w:val="00735A13"/>
    <w:rsid w:val="00735FDC"/>
    <w:rsid w:val="00737D02"/>
    <w:rsid w:val="0074493B"/>
    <w:rsid w:val="00744A0A"/>
    <w:rsid w:val="00746C2A"/>
    <w:rsid w:val="00750AFA"/>
    <w:rsid w:val="007555C1"/>
    <w:rsid w:val="00755833"/>
    <w:rsid w:val="0076336F"/>
    <w:rsid w:val="00772949"/>
    <w:rsid w:val="00772EFC"/>
    <w:rsid w:val="00773EAD"/>
    <w:rsid w:val="00775783"/>
    <w:rsid w:val="00782D4E"/>
    <w:rsid w:val="007843D0"/>
    <w:rsid w:val="00790C16"/>
    <w:rsid w:val="007A0FBE"/>
    <w:rsid w:val="007A25E5"/>
    <w:rsid w:val="007A524F"/>
    <w:rsid w:val="007A613C"/>
    <w:rsid w:val="007A6F88"/>
    <w:rsid w:val="007B22BF"/>
    <w:rsid w:val="007C3C90"/>
    <w:rsid w:val="007C4E16"/>
    <w:rsid w:val="007C6E31"/>
    <w:rsid w:val="007D0B29"/>
    <w:rsid w:val="007D4C12"/>
    <w:rsid w:val="007D5336"/>
    <w:rsid w:val="007F0FC5"/>
    <w:rsid w:val="007F240E"/>
    <w:rsid w:val="00800E25"/>
    <w:rsid w:val="00805954"/>
    <w:rsid w:val="00805C29"/>
    <w:rsid w:val="00807E57"/>
    <w:rsid w:val="0081020F"/>
    <w:rsid w:val="00810EB2"/>
    <w:rsid w:val="0081216F"/>
    <w:rsid w:val="0081426E"/>
    <w:rsid w:val="0082324E"/>
    <w:rsid w:val="0082338D"/>
    <w:rsid w:val="0082541F"/>
    <w:rsid w:val="00827047"/>
    <w:rsid w:val="0082770E"/>
    <w:rsid w:val="00827E57"/>
    <w:rsid w:val="008301D7"/>
    <w:rsid w:val="00833601"/>
    <w:rsid w:val="0084158E"/>
    <w:rsid w:val="00846E49"/>
    <w:rsid w:val="00847150"/>
    <w:rsid w:val="00853640"/>
    <w:rsid w:val="0085776B"/>
    <w:rsid w:val="00865DEA"/>
    <w:rsid w:val="00867E3D"/>
    <w:rsid w:val="00875352"/>
    <w:rsid w:val="008919A6"/>
    <w:rsid w:val="00893157"/>
    <w:rsid w:val="00893B95"/>
    <w:rsid w:val="00893BA7"/>
    <w:rsid w:val="008942A9"/>
    <w:rsid w:val="008A055D"/>
    <w:rsid w:val="008A52FC"/>
    <w:rsid w:val="008B2D79"/>
    <w:rsid w:val="008B4557"/>
    <w:rsid w:val="008C2631"/>
    <w:rsid w:val="008D2058"/>
    <w:rsid w:val="008D3348"/>
    <w:rsid w:val="008D4B63"/>
    <w:rsid w:val="008D549F"/>
    <w:rsid w:val="008D5F04"/>
    <w:rsid w:val="008D6C7D"/>
    <w:rsid w:val="008E0BBA"/>
    <w:rsid w:val="008E1B6A"/>
    <w:rsid w:val="008E5960"/>
    <w:rsid w:val="008E5A44"/>
    <w:rsid w:val="008E6652"/>
    <w:rsid w:val="008E6A93"/>
    <w:rsid w:val="008F7504"/>
    <w:rsid w:val="0090493C"/>
    <w:rsid w:val="0092063F"/>
    <w:rsid w:val="00920B2E"/>
    <w:rsid w:val="00922BA4"/>
    <w:rsid w:val="009328C3"/>
    <w:rsid w:val="00933C06"/>
    <w:rsid w:val="0093495A"/>
    <w:rsid w:val="00942680"/>
    <w:rsid w:val="00954D68"/>
    <w:rsid w:val="0095588E"/>
    <w:rsid w:val="00962495"/>
    <w:rsid w:val="00965FF5"/>
    <w:rsid w:val="00980B2F"/>
    <w:rsid w:val="00987975"/>
    <w:rsid w:val="0099263A"/>
    <w:rsid w:val="009971A6"/>
    <w:rsid w:val="009A603B"/>
    <w:rsid w:val="009B504C"/>
    <w:rsid w:val="009B7116"/>
    <w:rsid w:val="009C3721"/>
    <w:rsid w:val="009C4682"/>
    <w:rsid w:val="009C47F3"/>
    <w:rsid w:val="009C5CBB"/>
    <w:rsid w:val="009D2D4B"/>
    <w:rsid w:val="009D3952"/>
    <w:rsid w:val="009D66E2"/>
    <w:rsid w:val="009E0E55"/>
    <w:rsid w:val="009E3646"/>
    <w:rsid w:val="009E4622"/>
    <w:rsid w:val="009E5C47"/>
    <w:rsid w:val="009F1DEA"/>
    <w:rsid w:val="009F4DB2"/>
    <w:rsid w:val="00A01DC3"/>
    <w:rsid w:val="00A02177"/>
    <w:rsid w:val="00A029DB"/>
    <w:rsid w:val="00A03A55"/>
    <w:rsid w:val="00A04137"/>
    <w:rsid w:val="00A059A6"/>
    <w:rsid w:val="00A062BA"/>
    <w:rsid w:val="00A12D65"/>
    <w:rsid w:val="00A156E1"/>
    <w:rsid w:val="00A16C96"/>
    <w:rsid w:val="00A33AF6"/>
    <w:rsid w:val="00A3575A"/>
    <w:rsid w:val="00A42A7C"/>
    <w:rsid w:val="00A44D3A"/>
    <w:rsid w:val="00A46F6F"/>
    <w:rsid w:val="00A4723A"/>
    <w:rsid w:val="00A5260C"/>
    <w:rsid w:val="00A53A3E"/>
    <w:rsid w:val="00A609ED"/>
    <w:rsid w:val="00A62BDD"/>
    <w:rsid w:val="00A64A05"/>
    <w:rsid w:val="00A660B5"/>
    <w:rsid w:val="00A6775F"/>
    <w:rsid w:val="00A733B2"/>
    <w:rsid w:val="00A7476F"/>
    <w:rsid w:val="00A74E43"/>
    <w:rsid w:val="00A80BF1"/>
    <w:rsid w:val="00A820CB"/>
    <w:rsid w:val="00A86E3E"/>
    <w:rsid w:val="00A87337"/>
    <w:rsid w:val="00A93125"/>
    <w:rsid w:val="00A936EA"/>
    <w:rsid w:val="00AA227E"/>
    <w:rsid w:val="00AA4AA3"/>
    <w:rsid w:val="00AB1B74"/>
    <w:rsid w:val="00AB24D0"/>
    <w:rsid w:val="00AB2BD3"/>
    <w:rsid w:val="00AB2D6E"/>
    <w:rsid w:val="00AB4A5C"/>
    <w:rsid w:val="00AC446C"/>
    <w:rsid w:val="00AC4885"/>
    <w:rsid w:val="00AD1203"/>
    <w:rsid w:val="00AD12DF"/>
    <w:rsid w:val="00AD23B8"/>
    <w:rsid w:val="00AD2F3D"/>
    <w:rsid w:val="00AE345C"/>
    <w:rsid w:val="00AE4C93"/>
    <w:rsid w:val="00AE51A0"/>
    <w:rsid w:val="00AF39C5"/>
    <w:rsid w:val="00B00570"/>
    <w:rsid w:val="00B04FC3"/>
    <w:rsid w:val="00B219AF"/>
    <w:rsid w:val="00B2579A"/>
    <w:rsid w:val="00B25F64"/>
    <w:rsid w:val="00B34776"/>
    <w:rsid w:val="00B36CB9"/>
    <w:rsid w:val="00B439C4"/>
    <w:rsid w:val="00B47F20"/>
    <w:rsid w:val="00B52EA5"/>
    <w:rsid w:val="00B61849"/>
    <w:rsid w:val="00B67003"/>
    <w:rsid w:val="00B7246F"/>
    <w:rsid w:val="00B73831"/>
    <w:rsid w:val="00B73869"/>
    <w:rsid w:val="00B76ECE"/>
    <w:rsid w:val="00B77DAE"/>
    <w:rsid w:val="00B80CCD"/>
    <w:rsid w:val="00B82349"/>
    <w:rsid w:val="00B837ED"/>
    <w:rsid w:val="00B87607"/>
    <w:rsid w:val="00B92D5D"/>
    <w:rsid w:val="00B94F9D"/>
    <w:rsid w:val="00B972E6"/>
    <w:rsid w:val="00BA4021"/>
    <w:rsid w:val="00BA499B"/>
    <w:rsid w:val="00BB28E4"/>
    <w:rsid w:val="00BB314B"/>
    <w:rsid w:val="00BB3216"/>
    <w:rsid w:val="00BC1115"/>
    <w:rsid w:val="00BC1465"/>
    <w:rsid w:val="00BC41F8"/>
    <w:rsid w:val="00BD0867"/>
    <w:rsid w:val="00BD1502"/>
    <w:rsid w:val="00BD17C9"/>
    <w:rsid w:val="00BD35A9"/>
    <w:rsid w:val="00BD4096"/>
    <w:rsid w:val="00C07449"/>
    <w:rsid w:val="00C118F2"/>
    <w:rsid w:val="00C134B0"/>
    <w:rsid w:val="00C16971"/>
    <w:rsid w:val="00C254A9"/>
    <w:rsid w:val="00C25E8A"/>
    <w:rsid w:val="00C2663B"/>
    <w:rsid w:val="00C303A7"/>
    <w:rsid w:val="00C33630"/>
    <w:rsid w:val="00C35CC7"/>
    <w:rsid w:val="00C375B7"/>
    <w:rsid w:val="00C37972"/>
    <w:rsid w:val="00C43E4E"/>
    <w:rsid w:val="00C46BE0"/>
    <w:rsid w:val="00C51D81"/>
    <w:rsid w:val="00C547E9"/>
    <w:rsid w:val="00C56A74"/>
    <w:rsid w:val="00C605FA"/>
    <w:rsid w:val="00C606AC"/>
    <w:rsid w:val="00C665C1"/>
    <w:rsid w:val="00C66BE0"/>
    <w:rsid w:val="00C674DC"/>
    <w:rsid w:val="00C67E1E"/>
    <w:rsid w:val="00C70E12"/>
    <w:rsid w:val="00C736A7"/>
    <w:rsid w:val="00C80C99"/>
    <w:rsid w:val="00C83286"/>
    <w:rsid w:val="00C83B1B"/>
    <w:rsid w:val="00CA5A93"/>
    <w:rsid w:val="00CA635C"/>
    <w:rsid w:val="00CB2004"/>
    <w:rsid w:val="00CB556B"/>
    <w:rsid w:val="00CB5E28"/>
    <w:rsid w:val="00CB5FB9"/>
    <w:rsid w:val="00CB6F62"/>
    <w:rsid w:val="00CC04F9"/>
    <w:rsid w:val="00CD2047"/>
    <w:rsid w:val="00CD2829"/>
    <w:rsid w:val="00CE3BB0"/>
    <w:rsid w:val="00CF3FD9"/>
    <w:rsid w:val="00CF55AD"/>
    <w:rsid w:val="00CF5F10"/>
    <w:rsid w:val="00CF70EB"/>
    <w:rsid w:val="00D00B03"/>
    <w:rsid w:val="00D05A27"/>
    <w:rsid w:val="00D147A9"/>
    <w:rsid w:val="00D16E7C"/>
    <w:rsid w:val="00D366E9"/>
    <w:rsid w:val="00D41804"/>
    <w:rsid w:val="00D4200B"/>
    <w:rsid w:val="00D47955"/>
    <w:rsid w:val="00D608B2"/>
    <w:rsid w:val="00D61E0A"/>
    <w:rsid w:val="00D66AFD"/>
    <w:rsid w:val="00D70213"/>
    <w:rsid w:val="00D76622"/>
    <w:rsid w:val="00D82562"/>
    <w:rsid w:val="00D92914"/>
    <w:rsid w:val="00D946B9"/>
    <w:rsid w:val="00D95A65"/>
    <w:rsid w:val="00D9755E"/>
    <w:rsid w:val="00DB6575"/>
    <w:rsid w:val="00DB67B6"/>
    <w:rsid w:val="00DC0670"/>
    <w:rsid w:val="00DC124B"/>
    <w:rsid w:val="00DE0742"/>
    <w:rsid w:val="00DF2571"/>
    <w:rsid w:val="00DF3251"/>
    <w:rsid w:val="00DF56CB"/>
    <w:rsid w:val="00DF5FCE"/>
    <w:rsid w:val="00E021E1"/>
    <w:rsid w:val="00E022C8"/>
    <w:rsid w:val="00E1009D"/>
    <w:rsid w:val="00E14C48"/>
    <w:rsid w:val="00E15D41"/>
    <w:rsid w:val="00E20509"/>
    <w:rsid w:val="00E25856"/>
    <w:rsid w:val="00E26DA6"/>
    <w:rsid w:val="00E3619C"/>
    <w:rsid w:val="00E4033A"/>
    <w:rsid w:val="00E50418"/>
    <w:rsid w:val="00E50C9C"/>
    <w:rsid w:val="00E607D1"/>
    <w:rsid w:val="00E62983"/>
    <w:rsid w:val="00E673A5"/>
    <w:rsid w:val="00E80FDD"/>
    <w:rsid w:val="00E83F3F"/>
    <w:rsid w:val="00E84301"/>
    <w:rsid w:val="00E8566A"/>
    <w:rsid w:val="00EA695B"/>
    <w:rsid w:val="00EA792A"/>
    <w:rsid w:val="00EB079C"/>
    <w:rsid w:val="00EB5649"/>
    <w:rsid w:val="00EB67EA"/>
    <w:rsid w:val="00EC1F1C"/>
    <w:rsid w:val="00EC3F59"/>
    <w:rsid w:val="00EC7F03"/>
    <w:rsid w:val="00ED1C4C"/>
    <w:rsid w:val="00ED24B2"/>
    <w:rsid w:val="00ED26C3"/>
    <w:rsid w:val="00ED299C"/>
    <w:rsid w:val="00EE78CA"/>
    <w:rsid w:val="00EF2A18"/>
    <w:rsid w:val="00F06C07"/>
    <w:rsid w:val="00F10347"/>
    <w:rsid w:val="00F13AD5"/>
    <w:rsid w:val="00F2005E"/>
    <w:rsid w:val="00F219A3"/>
    <w:rsid w:val="00F219C9"/>
    <w:rsid w:val="00F23726"/>
    <w:rsid w:val="00F26029"/>
    <w:rsid w:val="00F30C84"/>
    <w:rsid w:val="00F31A70"/>
    <w:rsid w:val="00F3371A"/>
    <w:rsid w:val="00F3459F"/>
    <w:rsid w:val="00F41217"/>
    <w:rsid w:val="00F50914"/>
    <w:rsid w:val="00F55AAF"/>
    <w:rsid w:val="00F56D5B"/>
    <w:rsid w:val="00F570CF"/>
    <w:rsid w:val="00F6240A"/>
    <w:rsid w:val="00F627E7"/>
    <w:rsid w:val="00F64F9C"/>
    <w:rsid w:val="00F75437"/>
    <w:rsid w:val="00F758CE"/>
    <w:rsid w:val="00F82778"/>
    <w:rsid w:val="00F836F2"/>
    <w:rsid w:val="00F9171D"/>
    <w:rsid w:val="00F93991"/>
    <w:rsid w:val="00FA268C"/>
    <w:rsid w:val="00FA305A"/>
    <w:rsid w:val="00FA5AD1"/>
    <w:rsid w:val="00FB0BE3"/>
    <w:rsid w:val="00FB6BE7"/>
    <w:rsid w:val="00FB7B50"/>
    <w:rsid w:val="00FB7DA4"/>
    <w:rsid w:val="00FC0CA4"/>
    <w:rsid w:val="00FD061E"/>
    <w:rsid w:val="00FD23B8"/>
    <w:rsid w:val="00FD2AED"/>
    <w:rsid w:val="00FD2CE4"/>
    <w:rsid w:val="00FE25C3"/>
    <w:rsid w:val="00FE6461"/>
    <w:rsid w:val="00FF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8D625A"/>
  <w14:defaultImageDpi w14:val="300"/>
  <w15:docId w15:val="{1AAC8526-4CB6-6343-97AC-A44EB0C3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EB"/>
    <w:rPr>
      <w:rFonts w:ascii="Verdana" w:eastAsia="Times New Roman" w:hAnsi="Verdana"/>
      <w:sz w:val="22"/>
      <w:szCs w:val="22"/>
    </w:rPr>
  </w:style>
  <w:style w:type="paragraph" w:styleId="Heading2">
    <w:name w:val="heading 2"/>
    <w:basedOn w:val="Normal"/>
    <w:next w:val="Normal"/>
    <w:link w:val="Heading2Char"/>
    <w:uiPriority w:val="9"/>
    <w:semiHidden/>
    <w:unhideWhenUsed/>
    <w:qFormat/>
    <w:rsid w:val="00746C2A"/>
    <w:pPr>
      <w:keepNext/>
      <w:keepLines/>
      <w:spacing w:before="200"/>
      <w:outlineLvl w:val="1"/>
    </w:pPr>
    <w:rPr>
      <w:rFonts w:ascii="Calibri" w:eastAsia="MS Gothic" w:hAnsi="Calibri"/>
      <w:b/>
      <w:bCs/>
      <w:color w:val="4F81BD"/>
      <w:sz w:val="26"/>
      <w:szCs w:val="26"/>
    </w:rPr>
  </w:style>
  <w:style w:type="paragraph" w:styleId="Heading5">
    <w:name w:val="heading 5"/>
    <w:basedOn w:val="Normal"/>
    <w:next w:val="Normal"/>
    <w:link w:val="Heading5Char"/>
    <w:qFormat/>
    <w:rsid w:val="00CF70EB"/>
    <w:pPr>
      <w:spacing w:before="240" w:after="60"/>
      <w:outlineLvl w:val="4"/>
    </w:pPr>
    <w:rPr>
      <w:rFonts w:ascii="Times" w:eastAsia="Times" w:hAnsi="Times"/>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CF70EB"/>
    <w:rPr>
      <w:rFonts w:ascii="Times" w:eastAsia="Times" w:hAnsi="Times"/>
      <w:b/>
      <w:i/>
      <w:sz w:val="26"/>
      <w:szCs w:val="26"/>
      <w:lang w:eastAsia="en-US"/>
    </w:rPr>
  </w:style>
  <w:style w:type="paragraph" w:styleId="Header">
    <w:name w:val="header"/>
    <w:basedOn w:val="Normal"/>
    <w:link w:val="HeaderChar"/>
    <w:rsid w:val="00CF70EB"/>
    <w:pPr>
      <w:tabs>
        <w:tab w:val="center" w:pos="4320"/>
        <w:tab w:val="right" w:pos="8640"/>
      </w:tabs>
    </w:pPr>
  </w:style>
  <w:style w:type="character" w:customStyle="1" w:styleId="HeaderChar">
    <w:name w:val="Header Char"/>
    <w:link w:val="Header"/>
    <w:rsid w:val="00CF70EB"/>
    <w:rPr>
      <w:rFonts w:ascii="Verdana" w:eastAsia="Times New Roman" w:hAnsi="Verdana"/>
      <w:sz w:val="22"/>
      <w:szCs w:val="22"/>
      <w:lang w:eastAsia="en-US"/>
    </w:rPr>
  </w:style>
  <w:style w:type="paragraph" w:styleId="Footer">
    <w:name w:val="footer"/>
    <w:basedOn w:val="Normal"/>
    <w:link w:val="FooterChar"/>
    <w:rsid w:val="00CF70EB"/>
    <w:pPr>
      <w:tabs>
        <w:tab w:val="center" w:pos="4320"/>
        <w:tab w:val="right" w:pos="8640"/>
      </w:tabs>
    </w:pPr>
  </w:style>
  <w:style w:type="character" w:customStyle="1" w:styleId="FooterChar">
    <w:name w:val="Footer Char"/>
    <w:link w:val="Footer"/>
    <w:rsid w:val="00CF70EB"/>
    <w:rPr>
      <w:rFonts w:ascii="Verdana" w:eastAsia="Times New Roman" w:hAnsi="Verdana"/>
      <w:sz w:val="22"/>
      <w:szCs w:val="22"/>
      <w:lang w:eastAsia="en-US"/>
    </w:rPr>
  </w:style>
  <w:style w:type="character" w:styleId="PageNumber">
    <w:name w:val="page number"/>
    <w:basedOn w:val="DefaultParagraphFont"/>
    <w:uiPriority w:val="99"/>
    <w:semiHidden/>
    <w:unhideWhenUsed/>
    <w:rsid w:val="00CF70EB"/>
  </w:style>
  <w:style w:type="paragraph" w:styleId="BodyTextIndent">
    <w:name w:val="Body Text Indent"/>
    <w:basedOn w:val="Normal"/>
    <w:link w:val="BodyTextIndentChar"/>
    <w:rsid w:val="00CF70EB"/>
    <w:pPr>
      <w:spacing w:line="360" w:lineRule="auto"/>
      <w:ind w:firstLine="720"/>
    </w:pPr>
    <w:rPr>
      <w:rFonts w:ascii="Palatino" w:eastAsia="Times" w:hAnsi="Palatino"/>
      <w:sz w:val="24"/>
      <w:szCs w:val="20"/>
    </w:rPr>
  </w:style>
  <w:style w:type="character" w:customStyle="1" w:styleId="BodyTextIndentChar">
    <w:name w:val="Body Text Indent Char"/>
    <w:link w:val="BodyTextIndent"/>
    <w:rsid w:val="00CF70EB"/>
    <w:rPr>
      <w:rFonts w:ascii="Palatino" w:eastAsia="Times" w:hAnsi="Palatino"/>
      <w:sz w:val="24"/>
      <w:lang w:eastAsia="en-US"/>
    </w:rPr>
  </w:style>
  <w:style w:type="character" w:styleId="Hyperlink">
    <w:name w:val="Hyperlink"/>
    <w:uiPriority w:val="99"/>
    <w:unhideWhenUsed/>
    <w:rsid w:val="00BD35A9"/>
    <w:rPr>
      <w:color w:val="0000FF"/>
      <w:u w:val="single"/>
    </w:rPr>
  </w:style>
  <w:style w:type="character" w:styleId="FollowedHyperlink">
    <w:name w:val="FollowedHyperlink"/>
    <w:uiPriority w:val="99"/>
    <w:semiHidden/>
    <w:unhideWhenUsed/>
    <w:rsid w:val="005C351D"/>
    <w:rPr>
      <w:color w:val="800080"/>
      <w:u w:val="single"/>
    </w:rPr>
  </w:style>
  <w:style w:type="paragraph" w:styleId="BalloonText">
    <w:name w:val="Balloon Text"/>
    <w:basedOn w:val="Normal"/>
    <w:link w:val="BalloonTextChar"/>
    <w:uiPriority w:val="99"/>
    <w:semiHidden/>
    <w:unhideWhenUsed/>
    <w:rsid w:val="001144B6"/>
    <w:rPr>
      <w:rFonts w:ascii="Lucida Grande" w:hAnsi="Lucida Grande" w:cs="Lucida Grande"/>
      <w:sz w:val="18"/>
      <w:szCs w:val="18"/>
    </w:rPr>
  </w:style>
  <w:style w:type="character" w:customStyle="1" w:styleId="BalloonTextChar">
    <w:name w:val="Balloon Text Char"/>
    <w:link w:val="BalloonText"/>
    <w:uiPriority w:val="99"/>
    <w:semiHidden/>
    <w:rsid w:val="001144B6"/>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980B2F"/>
    <w:pPr>
      <w:ind w:left="720"/>
      <w:contextualSpacing/>
    </w:pPr>
  </w:style>
  <w:style w:type="paragraph" w:styleId="NormalWeb">
    <w:name w:val="Normal (Web)"/>
    <w:basedOn w:val="Normal"/>
    <w:uiPriority w:val="99"/>
    <w:semiHidden/>
    <w:unhideWhenUsed/>
    <w:rsid w:val="002A2BDE"/>
    <w:rPr>
      <w:rFonts w:ascii="Times New Roman" w:hAnsi="Times New Roman"/>
      <w:sz w:val="24"/>
      <w:szCs w:val="24"/>
    </w:rPr>
  </w:style>
  <w:style w:type="character" w:styleId="CommentReference">
    <w:name w:val="annotation reference"/>
    <w:uiPriority w:val="99"/>
    <w:semiHidden/>
    <w:unhideWhenUsed/>
    <w:rsid w:val="00186A94"/>
    <w:rPr>
      <w:sz w:val="18"/>
      <w:szCs w:val="18"/>
    </w:rPr>
  </w:style>
  <w:style w:type="paragraph" w:styleId="CommentText">
    <w:name w:val="annotation text"/>
    <w:basedOn w:val="Normal"/>
    <w:link w:val="CommentTextChar"/>
    <w:uiPriority w:val="99"/>
    <w:semiHidden/>
    <w:unhideWhenUsed/>
    <w:rsid w:val="00186A94"/>
    <w:rPr>
      <w:sz w:val="24"/>
      <w:szCs w:val="24"/>
    </w:rPr>
  </w:style>
  <w:style w:type="character" w:customStyle="1" w:styleId="CommentTextChar">
    <w:name w:val="Comment Text Char"/>
    <w:link w:val="CommentText"/>
    <w:uiPriority w:val="99"/>
    <w:semiHidden/>
    <w:rsid w:val="00186A94"/>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186A94"/>
    <w:rPr>
      <w:b/>
      <w:bCs/>
      <w:sz w:val="20"/>
      <w:szCs w:val="20"/>
    </w:rPr>
  </w:style>
  <w:style w:type="character" w:customStyle="1" w:styleId="CommentSubjectChar">
    <w:name w:val="Comment Subject Char"/>
    <w:link w:val="CommentSubject"/>
    <w:uiPriority w:val="99"/>
    <w:semiHidden/>
    <w:rsid w:val="00186A94"/>
    <w:rPr>
      <w:rFonts w:ascii="Verdana" w:eastAsia="Times New Roman" w:hAnsi="Verdana"/>
      <w:b/>
      <w:bCs/>
      <w:sz w:val="24"/>
      <w:szCs w:val="24"/>
      <w:lang w:eastAsia="en-US"/>
    </w:rPr>
  </w:style>
  <w:style w:type="character" w:customStyle="1" w:styleId="Heading2Char">
    <w:name w:val="Heading 2 Char"/>
    <w:link w:val="Heading2"/>
    <w:uiPriority w:val="9"/>
    <w:semiHidden/>
    <w:rsid w:val="00746C2A"/>
    <w:rPr>
      <w:rFonts w:ascii="Calibri" w:eastAsia="MS Gothic" w:hAnsi="Calibri" w:cs="Times New Roman"/>
      <w:b/>
      <w:bCs/>
      <w:color w:val="4F81BD"/>
      <w:sz w:val="26"/>
      <w:szCs w:val="26"/>
      <w:lang w:eastAsia="en-US"/>
    </w:rPr>
  </w:style>
  <w:style w:type="character" w:styleId="UnresolvedMention">
    <w:name w:val="Unresolved Mention"/>
    <w:basedOn w:val="DefaultParagraphFont"/>
    <w:uiPriority w:val="99"/>
    <w:semiHidden/>
    <w:unhideWhenUsed/>
    <w:rsid w:val="00B77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2041">
      <w:bodyDiv w:val="1"/>
      <w:marLeft w:val="0"/>
      <w:marRight w:val="0"/>
      <w:marTop w:val="0"/>
      <w:marBottom w:val="0"/>
      <w:divBdr>
        <w:top w:val="none" w:sz="0" w:space="0" w:color="auto"/>
        <w:left w:val="none" w:sz="0" w:space="0" w:color="auto"/>
        <w:bottom w:val="none" w:sz="0" w:space="0" w:color="auto"/>
        <w:right w:val="none" w:sz="0" w:space="0" w:color="auto"/>
      </w:divBdr>
    </w:div>
    <w:div w:id="405418133">
      <w:bodyDiv w:val="1"/>
      <w:marLeft w:val="0"/>
      <w:marRight w:val="0"/>
      <w:marTop w:val="0"/>
      <w:marBottom w:val="0"/>
      <w:divBdr>
        <w:top w:val="none" w:sz="0" w:space="0" w:color="auto"/>
        <w:left w:val="none" w:sz="0" w:space="0" w:color="auto"/>
        <w:bottom w:val="none" w:sz="0" w:space="0" w:color="auto"/>
        <w:right w:val="none" w:sz="0" w:space="0" w:color="auto"/>
      </w:divBdr>
    </w:div>
    <w:div w:id="449205164">
      <w:bodyDiv w:val="1"/>
      <w:marLeft w:val="0"/>
      <w:marRight w:val="0"/>
      <w:marTop w:val="0"/>
      <w:marBottom w:val="0"/>
      <w:divBdr>
        <w:top w:val="none" w:sz="0" w:space="0" w:color="auto"/>
        <w:left w:val="none" w:sz="0" w:space="0" w:color="auto"/>
        <w:bottom w:val="none" w:sz="0" w:space="0" w:color="auto"/>
        <w:right w:val="none" w:sz="0" w:space="0" w:color="auto"/>
      </w:divBdr>
    </w:div>
    <w:div w:id="543642467">
      <w:bodyDiv w:val="1"/>
      <w:marLeft w:val="0"/>
      <w:marRight w:val="0"/>
      <w:marTop w:val="0"/>
      <w:marBottom w:val="0"/>
      <w:divBdr>
        <w:top w:val="none" w:sz="0" w:space="0" w:color="auto"/>
        <w:left w:val="none" w:sz="0" w:space="0" w:color="auto"/>
        <w:bottom w:val="none" w:sz="0" w:space="0" w:color="auto"/>
        <w:right w:val="none" w:sz="0" w:space="0" w:color="auto"/>
      </w:divBdr>
    </w:div>
    <w:div w:id="713314729">
      <w:bodyDiv w:val="1"/>
      <w:marLeft w:val="0"/>
      <w:marRight w:val="0"/>
      <w:marTop w:val="0"/>
      <w:marBottom w:val="0"/>
      <w:divBdr>
        <w:top w:val="none" w:sz="0" w:space="0" w:color="auto"/>
        <w:left w:val="none" w:sz="0" w:space="0" w:color="auto"/>
        <w:bottom w:val="none" w:sz="0" w:space="0" w:color="auto"/>
        <w:right w:val="none" w:sz="0" w:space="0" w:color="auto"/>
      </w:divBdr>
    </w:div>
    <w:div w:id="951518762">
      <w:bodyDiv w:val="1"/>
      <w:marLeft w:val="0"/>
      <w:marRight w:val="0"/>
      <w:marTop w:val="0"/>
      <w:marBottom w:val="0"/>
      <w:divBdr>
        <w:top w:val="none" w:sz="0" w:space="0" w:color="auto"/>
        <w:left w:val="none" w:sz="0" w:space="0" w:color="auto"/>
        <w:bottom w:val="none" w:sz="0" w:space="0" w:color="auto"/>
        <w:right w:val="none" w:sz="0" w:space="0" w:color="auto"/>
      </w:divBdr>
    </w:div>
    <w:div w:id="993413389">
      <w:bodyDiv w:val="1"/>
      <w:marLeft w:val="0"/>
      <w:marRight w:val="0"/>
      <w:marTop w:val="0"/>
      <w:marBottom w:val="0"/>
      <w:divBdr>
        <w:top w:val="none" w:sz="0" w:space="0" w:color="auto"/>
        <w:left w:val="none" w:sz="0" w:space="0" w:color="auto"/>
        <w:bottom w:val="none" w:sz="0" w:space="0" w:color="auto"/>
        <w:right w:val="none" w:sz="0" w:space="0" w:color="auto"/>
      </w:divBdr>
    </w:div>
    <w:div w:id="1041977295">
      <w:bodyDiv w:val="1"/>
      <w:marLeft w:val="0"/>
      <w:marRight w:val="0"/>
      <w:marTop w:val="0"/>
      <w:marBottom w:val="0"/>
      <w:divBdr>
        <w:top w:val="none" w:sz="0" w:space="0" w:color="auto"/>
        <w:left w:val="none" w:sz="0" w:space="0" w:color="auto"/>
        <w:bottom w:val="none" w:sz="0" w:space="0" w:color="auto"/>
        <w:right w:val="none" w:sz="0" w:space="0" w:color="auto"/>
      </w:divBdr>
    </w:div>
    <w:div w:id="1530601070">
      <w:bodyDiv w:val="1"/>
      <w:marLeft w:val="0"/>
      <w:marRight w:val="0"/>
      <w:marTop w:val="0"/>
      <w:marBottom w:val="0"/>
      <w:divBdr>
        <w:top w:val="none" w:sz="0" w:space="0" w:color="auto"/>
        <w:left w:val="none" w:sz="0" w:space="0" w:color="auto"/>
        <w:bottom w:val="none" w:sz="0" w:space="0" w:color="auto"/>
        <w:right w:val="none" w:sz="0" w:space="0" w:color="auto"/>
      </w:divBdr>
    </w:div>
    <w:div w:id="1562909813">
      <w:bodyDiv w:val="1"/>
      <w:marLeft w:val="0"/>
      <w:marRight w:val="0"/>
      <w:marTop w:val="0"/>
      <w:marBottom w:val="0"/>
      <w:divBdr>
        <w:top w:val="none" w:sz="0" w:space="0" w:color="auto"/>
        <w:left w:val="none" w:sz="0" w:space="0" w:color="auto"/>
        <w:bottom w:val="none" w:sz="0" w:space="0" w:color="auto"/>
        <w:right w:val="none" w:sz="0" w:space="0" w:color="auto"/>
      </w:divBdr>
    </w:div>
    <w:div w:id="1643775704">
      <w:bodyDiv w:val="1"/>
      <w:marLeft w:val="0"/>
      <w:marRight w:val="0"/>
      <w:marTop w:val="0"/>
      <w:marBottom w:val="0"/>
      <w:divBdr>
        <w:top w:val="none" w:sz="0" w:space="0" w:color="auto"/>
        <w:left w:val="none" w:sz="0" w:space="0" w:color="auto"/>
        <w:bottom w:val="none" w:sz="0" w:space="0" w:color="auto"/>
        <w:right w:val="none" w:sz="0" w:space="0" w:color="auto"/>
      </w:divBdr>
    </w:div>
    <w:div w:id="1652904846">
      <w:bodyDiv w:val="1"/>
      <w:marLeft w:val="0"/>
      <w:marRight w:val="0"/>
      <w:marTop w:val="0"/>
      <w:marBottom w:val="0"/>
      <w:divBdr>
        <w:top w:val="none" w:sz="0" w:space="0" w:color="auto"/>
        <w:left w:val="none" w:sz="0" w:space="0" w:color="auto"/>
        <w:bottom w:val="none" w:sz="0" w:space="0" w:color="auto"/>
        <w:right w:val="none" w:sz="0" w:space="0" w:color="auto"/>
      </w:divBdr>
    </w:div>
    <w:div w:id="1917472125">
      <w:bodyDiv w:val="1"/>
      <w:marLeft w:val="0"/>
      <w:marRight w:val="0"/>
      <w:marTop w:val="0"/>
      <w:marBottom w:val="0"/>
      <w:divBdr>
        <w:top w:val="none" w:sz="0" w:space="0" w:color="auto"/>
        <w:left w:val="none" w:sz="0" w:space="0" w:color="auto"/>
        <w:bottom w:val="none" w:sz="0" w:space="0" w:color="auto"/>
        <w:right w:val="none" w:sz="0" w:space="0" w:color="auto"/>
      </w:divBdr>
    </w:div>
    <w:div w:id="1951160065">
      <w:bodyDiv w:val="1"/>
      <w:marLeft w:val="0"/>
      <w:marRight w:val="0"/>
      <w:marTop w:val="0"/>
      <w:marBottom w:val="0"/>
      <w:divBdr>
        <w:top w:val="none" w:sz="0" w:space="0" w:color="auto"/>
        <w:left w:val="none" w:sz="0" w:space="0" w:color="auto"/>
        <w:bottom w:val="none" w:sz="0" w:space="0" w:color="auto"/>
        <w:right w:val="none" w:sz="0" w:space="0" w:color="auto"/>
      </w:divBdr>
    </w:div>
    <w:div w:id="2006282326">
      <w:bodyDiv w:val="1"/>
      <w:marLeft w:val="0"/>
      <w:marRight w:val="0"/>
      <w:marTop w:val="0"/>
      <w:marBottom w:val="0"/>
      <w:divBdr>
        <w:top w:val="none" w:sz="0" w:space="0" w:color="auto"/>
        <w:left w:val="none" w:sz="0" w:space="0" w:color="auto"/>
        <w:bottom w:val="none" w:sz="0" w:space="0" w:color="auto"/>
        <w:right w:val="none" w:sz="0" w:space="0" w:color="auto"/>
      </w:divBdr>
      <w:divsChild>
        <w:div w:id="47699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026949">
              <w:marLeft w:val="0"/>
              <w:marRight w:val="0"/>
              <w:marTop w:val="0"/>
              <w:marBottom w:val="0"/>
              <w:divBdr>
                <w:top w:val="none" w:sz="0" w:space="0" w:color="auto"/>
                <w:left w:val="none" w:sz="0" w:space="0" w:color="auto"/>
                <w:bottom w:val="none" w:sz="0" w:space="0" w:color="auto"/>
                <w:right w:val="none" w:sz="0" w:space="0" w:color="auto"/>
              </w:divBdr>
              <w:divsChild>
                <w:div w:id="1639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8586">
      <w:bodyDiv w:val="1"/>
      <w:marLeft w:val="0"/>
      <w:marRight w:val="0"/>
      <w:marTop w:val="0"/>
      <w:marBottom w:val="0"/>
      <w:divBdr>
        <w:top w:val="none" w:sz="0" w:space="0" w:color="auto"/>
        <w:left w:val="none" w:sz="0" w:space="0" w:color="auto"/>
        <w:bottom w:val="none" w:sz="0" w:space="0" w:color="auto"/>
        <w:right w:val="none" w:sz="0" w:space="0" w:color="auto"/>
      </w:divBdr>
    </w:div>
    <w:div w:id="207867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cu.com" TargetMode="External"/><Relationship Id="rId3" Type="http://schemas.openxmlformats.org/officeDocument/2006/relationships/settings" Target="settings.xml"/><Relationship Id="rId7" Type="http://schemas.openxmlformats.org/officeDocument/2006/relationships/hyperlink" Target="mailto:inest@public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ublicom%20Server/Active%20Jobs/LAF/24_LAF_001%20Public%20Relations%20Services/LAFCU%20NR%20Template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LAFCU NR Template_2022.dotx</Template>
  <TotalTime>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Links>
    <vt:vector size="12" baseType="variant">
      <vt:variant>
        <vt:i4>5898259</vt:i4>
      </vt:variant>
      <vt:variant>
        <vt:i4>3</vt:i4>
      </vt:variant>
      <vt:variant>
        <vt:i4>0</vt:i4>
      </vt:variant>
      <vt:variant>
        <vt:i4>5</vt:i4>
      </vt:variant>
      <vt:variant>
        <vt:lpwstr>http://www.lafcu.com/</vt:lpwstr>
      </vt:variant>
      <vt:variant>
        <vt:lpwstr/>
      </vt:variant>
      <vt:variant>
        <vt:i4>4128788</vt:i4>
      </vt:variant>
      <vt:variant>
        <vt:i4>0</vt:i4>
      </vt:variant>
      <vt:variant>
        <vt:i4>0</vt:i4>
      </vt:variant>
      <vt:variant>
        <vt:i4>5</vt:i4>
      </vt:variant>
      <vt:variant>
        <vt:lpwstr>mailto:janj@publicom.com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Sandborn</dc:creator>
  <cp:keywords/>
  <dc:description/>
  <cp:lastModifiedBy>Ines Tomic</cp:lastModifiedBy>
  <cp:revision>2</cp:revision>
  <cp:lastPrinted>2017-01-10T21:49:00Z</cp:lastPrinted>
  <dcterms:created xsi:type="dcterms:W3CDTF">2025-03-27T12:33:00Z</dcterms:created>
  <dcterms:modified xsi:type="dcterms:W3CDTF">2025-03-27T12:33:00Z</dcterms:modified>
</cp:coreProperties>
</file>