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A1C7E" w14:textId="22091816" w:rsidR="00B77DAE" w:rsidRPr="00676031" w:rsidRDefault="00B77DAE" w:rsidP="00B77DAE">
      <w:pPr>
        <w:widowControl w:val="0"/>
        <w:tabs>
          <w:tab w:val="right" w:pos="9360"/>
        </w:tabs>
        <w:autoSpaceDE w:val="0"/>
        <w:autoSpaceDN w:val="0"/>
        <w:adjustRightInd w:val="0"/>
        <w:spacing w:line="276" w:lineRule="auto"/>
        <w:jc w:val="both"/>
        <w:rPr>
          <w:rFonts w:asciiTheme="minorHAnsi" w:hAnsiTheme="minorHAnsi" w:cstheme="minorHAnsi"/>
          <w:color w:val="000000"/>
        </w:rPr>
      </w:pPr>
      <w:r w:rsidRPr="00676031">
        <w:rPr>
          <w:rFonts w:asciiTheme="minorHAnsi" w:hAnsiTheme="minorHAnsi" w:cstheme="minorHAnsi"/>
          <w:b/>
          <w:bCs/>
          <w:color w:val="000000"/>
        </w:rPr>
        <w:t>FOR IMMEDIATE RELEASE</w:t>
      </w:r>
      <w:r w:rsidRPr="00676031">
        <w:rPr>
          <w:rFonts w:asciiTheme="minorHAnsi" w:hAnsiTheme="minorHAnsi" w:cstheme="minorHAnsi"/>
          <w:color w:val="000000"/>
        </w:rPr>
        <w:tab/>
      </w:r>
      <w:r w:rsidR="00676031" w:rsidRPr="00676031">
        <w:rPr>
          <w:rFonts w:asciiTheme="minorHAnsi" w:hAnsiTheme="minorHAnsi" w:cstheme="minorHAnsi"/>
          <w:b/>
          <w:bCs/>
          <w:color w:val="000000"/>
        </w:rPr>
        <w:t>CONTACT:</w:t>
      </w:r>
      <w:r w:rsidRPr="00676031">
        <w:rPr>
          <w:rFonts w:asciiTheme="minorHAnsi" w:hAnsiTheme="minorHAnsi" w:cstheme="minorHAnsi"/>
          <w:color w:val="000000"/>
        </w:rPr>
        <w:t xml:space="preserve"> </w:t>
      </w:r>
      <w:r w:rsidR="002B7629">
        <w:rPr>
          <w:rFonts w:ascii="Calibri" w:hAnsi="Calibri" w:cs="Calibri"/>
          <w:color w:val="000000"/>
        </w:rPr>
        <w:t>Ines Tomic</w:t>
      </w:r>
    </w:p>
    <w:p w14:paraId="3BBF62C7" w14:textId="48AFA007" w:rsidR="00676031" w:rsidRPr="00F53793" w:rsidRDefault="002A06A0" w:rsidP="00676031">
      <w:pPr>
        <w:widowControl w:val="0"/>
        <w:tabs>
          <w:tab w:val="right" w:pos="9360"/>
        </w:tabs>
        <w:autoSpaceDE w:val="0"/>
        <w:autoSpaceDN w:val="0"/>
        <w:adjustRightInd w:val="0"/>
        <w:jc w:val="both"/>
        <w:rPr>
          <w:rFonts w:ascii="Calibri" w:hAnsi="Calibri" w:cs="Calibri"/>
          <w:color w:val="000000"/>
        </w:rPr>
      </w:pPr>
      <w:r w:rsidRPr="002A06A0">
        <w:rPr>
          <w:rFonts w:asciiTheme="minorHAnsi" w:hAnsiTheme="minorHAnsi" w:cstheme="minorHAnsi"/>
          <w:bCs/>
          <w:color w:val="000000" w:themeColor="text1"/>
        </w:rPr>
        <w:t xml:space="preserve">Jan. 5, </w:t>
      </w:r>
      <w:proofErr w:type="gramStart"/>
      <w:r w:rsidRPr="002A06A0">
        <w:rPr>
          <w:rFonts w:asciiTheme="minorHAnsi" w:hAnsiTheme="minorHAnsi" w:cstheme="minorHAnsi"/>
          <w:bCs/>
          <w:color w:val="000000" w:themeColor="text1"/>
        </w:rPr>
        <w:t>2026</w:t>
      </w:r>
      <w:proofErr w:type="gramEnd"/>
      <w:r w:rsidR="00B77DAE" w:rsidRPr="00676031">
        <w:rPr>
          <w:rFonts w:asciiTheme="minorHAnsi" w:hAnsiTheme="minorHAnsi" w:cstheme="minorHAnsi"/>
          <w:bCs/>
          <w:color w:val="000000"/>
        </w:rPr>
        <w:tab/>
      </w:r>
      <w:r w:rsidR="00676031" w:rsidRPr="00F53793">
        <w:rPr>
          <w:rFonts w:ascii="Calibri" w:hAnsi="Calibri" w:cs="Calibri"/>
          <w:color w:val="000000"/>
        </w:rPr>
        <w:t>P</w:t>
      </w:r>
      <w:r w:rsidR="002B7629">
        <w:rPr>
          <w:rFonts w:ascii="Calibri" w:hAnsi="Calibri" w:cs="Calibri"/>
          <w:color w:val="000000"/>
        </w:rPr>
        <w:t>R Specialist</w:t>
      </w:r>
      <w:r w:rsidR="00676031" w:rsidRPr="00F53793">
        <w:rPr>
          <w:rFonts w:ascii="Calibri" w:hAnsi="Calibri" w:cs="Calibri"/>
          <w:color w:val="000000"/>
        </w:rPr>
        <w:t>, Publicom Inc.</w:t>
      </w:r>
    </w:p>
    <w:p w14:paraId="383D47C8" w14:textId="534D8E3A" w:rsidR="00676031" w:rsidRPr="00F53793" w:rsidRDefault="00676031" w:rsidP="00676031">
      <w:pPr>
        <w:widowControl w:val="0"/>
        <w:tabs>
          <w:tab w:val="right" w:pos="9360"/>
        </w:tabs>
        <w:autoSpaceDE w:val="0"/>
        <w:autoSpaceDN w:val="0"/>
        <w:adjustRightInd w:val="0"/>
        <w:jc w:val="both"/>
        <w:rPr>
          <w:rFonts w:ascii="Calibri" w:hAnsi="Calibri" w:cs="Calibri"/>
          <w:color w:val="000000"/>
        </w:rPr>
      </w:pPr>
      <w:r w:rsidRPr="00F53793">
        <w:rPr>
          <w:rFonts w:ascii="Calibri" w:hAnsi="Calibri" w:cs="Calibri"/>
          <w:color w:val="000000"/>
        </w:rPr>
        <w:tab/>
      </w:r>
      <w:r w:rsidR="002B7629" w:rsidRPr="00CA131D">
        <w:rPr>
          <w:rFonts w:ascii="Calibri" w:hAnsi="Calibri" w:cs="Calibri"/>
          <w:b/>
          <w:bCs/>
          <w:color w:val="000000"/>
        </w:rPr>
        <w:t>e</w:t>
      </w:r>
      <w:r w:rsidR="002B7629">
        <w:rPr>
          <w:rFonts w:ascii="Calibri" w:hAnsi="Calibri" w:cs="Calibri"/>
          <w:color w:val="000000"/>
        </w:rPr>
        <w:t xml:space="preserve">: </w:t>
      </w:r>
      <w:hyperlink r:id="rId7" w:history="1">
        <w:r w:rsidR="002B7629" w:rsidRPr="00F45B45">
          <w:rPr>
            <w:rStyle w:val="Hyperlink"/>
            <w:rFonts w:ascii="Calibri" w:hAnsi="Calibri" w:cs="Calibri"/>
          </w:rPr>
          <w:t>inest@publicom.com</w:t>
        </w:r>
      </w:hyperlink>
      <w:r w:rsidR="002B7629" w:rsidRPr="00F53793">
        <w:rPr>
          <w:rFonts w:ascii="Calibri" w:hAnsi="Calibri" w:cs="Calibri"/>
          <w:color w:val="000000"/>
        </w:rPr>
        <w:t xml:space="preserve"> | </w:t>
      </w:r>
      <w:r w:rsidR="002B7629" w:rsidRPr="00CA131D">
        <w:rPr>
          <w:rFonts w:ascii="Calibri" w:hAnsi="Calibri" w:cs="Calibri"/>
          <w:b/>
          <w:bCs/>
          <w:color w:val="000000"/>
        </w:rPr>
        <w:t>c</w:t>
      </w:r>
      <w:r w:rsidR="002B7629" w:rsidRPr="00D90A1B">
        <w:rPr>
          <w:rFonts w:ascii="Calibri" w:hAnsi="Calibri" w:cs="Calibri"/>
          <w:color w:val="000000" w:themeColor="text1"/>
        </w:rPr>
        <w:t xml:space="preserve">: </w:t>
      </w:r>
      <w:r w:rsidR="002B7629" w:rsidRPr="00D90A1B">
        <w:rPr>
          <w:rFonts w:asciiTheme="minorHAnsi" w:hAnsiTheme="minorHAnsi" w:cstheme="minorHAnsi"/>
          <w:bCs/>
          <w:color w:val="000000" w:themeColor="text1"/>
        </w:rPr>
        <w:t>517.402.5149</w:t>
      </w:r>
    </w:p>
    <w:p w14:paraId="623C9DB6"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65263DAF"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0E2ABCE0" w14:textId="765FBC88" w:rsidR="00676031" w:rsidRDefault="00D62B9B" w:rsidP="00676031">
      <w:pPr>
        <w:widowControl w:val="0"/>
        <w:tabs>
          <w:tab w:val="right" w:pos="9360"/>
        </w:tabs>
        <w:autoSpaceDE w:val="0"/>
        <w:autoSpaceDN w:val="0"/>
        <w:adjustRightInd w:val="0"/>
        <w:spacing w:line="276" w:lineRule="auto"/>
        <w:jc w:val="both"/>
        <w:rPr>
          <w:rFonts w:ascii="Calibri" w:hAnsi="Calibri" w:cs="Calibri"/>
          <w:bCs/>
          <w:color w:val="000000"/>
        </w:rPr>
      </w:pPr>
      <w:r w:rsidRPr="00D62B9B">
        <w:rPr>
          <w:rFonts w:asciiTheme="minorHAnsi" w:hAnsiTheme="minorHAnsi" w:cstheme="minorHAnsi"/>
          <w:bCs/>
          <w:color w:val="000000" w:themeColor="text1"/>
        </w:rPr>
        <w:t>Three</w:t>
      </w:r>
      <w:r w:rsidR="00B77DAE" w:rsidRPr="00D62B9B">
        <w:rPr>
          <w:rFonts w:asciiTheme="minorHAnsi" w:hAnsiTheme="minorHAnsi" w:cstheme="minorHAnsi"/>
          <w:bCs/>
          <w:color w:val="000000" w:themeColor="text1"/>
        </w:rPr>
        <w:t xml:space="preserve"> </w:t>
      </w:r>
      <w:r>
        <w:rPr>
          <w:rFonts w:ascii="Calibri" w:hAnsi="Calibri" w:cs="Calibri"/>
          <w:bCs/>
          <w:color w:val="000000"/>
        </w:rPr>
        <w:t>headshots</w:t>
      </w:r>
      <w:r w:rsidR="00676031">
        <w:rPr>
          <w:rFonts w:ascii="Calibri" w:hAnsi="Calibri" w:cs="Calibri"/>
          <w:bCs/>
          <w:color w:val="000000"/>
        </w:rPr>
        <w:t xml:space="preserve"> </w:t>
      </w:r>
      <w:r w:rsidR="00676031" w:rsidRPr="002D52D8">
        <w:rPr>
          <w:rFonts w:ascii="Calibri" w:hAnsi="Calibri" w:cs="Calibri"/>
          <w:bCs/>
          <w:color w:val="000000"/>
        </w:rPr>
        <w:t>sent as attachment</w:t>
      </w:r>
      <w:r w:rsidR="00676031">
        <w:rPr>
          <w:rFonts w:ascii="Calibri" w:hAnsi="Calibri" w:cs="Calibri"/>
          <w:bCs/>
          <w:color w:val="000000"/>
        </w:rPr>
        <w:t>s</w:t>
      </w:r>
      <w:r>
        <w:rPr>
          <w:rFonts w:ascii="Calibri" w:hAnsi="Calibri" w:cs="Calibri"/>
          <w:bCs/>
          <w:color w:val="000000"/>
        </w:rPr>
        <w:t>.</w:t>
      </w:r>
    </w:p>
    <w:p w14:paraId="73DFEC74" w14:textId="77777777" w:rsidR="00676031" w:rsidRPr="00676031" w:rsidRDefault="00676031" w:rsidP="00676031">
      <w:pPr>
        <w:widowControl w:val="0"/>
        <w:tabs>
          <w:tab w:val="right" w:pos="9360"/>
        </w:tabs>
        <w:autoSpaceDE w:val="0"/>
        <w:autoSpaceDN w:val="0"/>
        <w:adjustRightInd w:val="0"/>
        <w:spacing w:line="276" w:lineRule="auto"/>
        <w:jc w:val="both"/>
        <w:rPr>
          <w:rFonts w:asciiTheme="minorHAnsi" w:hAnsiTheme="minorHAnsi" w:cstheme="minorHAnsi"/>
          <w:bCs/>
        </w:rPr>
      </w:pPr>
    </w:p>
    <w:p w14:paraId="046ED644" w14:textId="77777777" w:rsidR="00676031" w:rsidRDefault="00676031" w:rsidP="00676031">
      <w:pPr>
        <w:autoSpaceDE w:val="0"/>
        <w:autoSpaceDN w:val="0"/>
        <w:adjustRightInd w:val="0"/>
        <w:spacing w:line="276" w:lineRule="auto"/>
        <w:rPr>
          <w:rFonts w:ascii="Calibri" w:hAnsi="Calibri" w:cs="Calibri"/>
          <w:b/>
          <w:bCs/>
          <w:color w:val="000000"/>
        </w:rPr>
      </w:pPr>
      <w:r w:rsidRPr="009E221E">
        <w:rPr>
          <w:rFonts w:ascii="Calibri" w:hAnsi="Calibri" w:cs="Calibri"/>
          <w:b/>
          <w:bCs/>
          <w:color w:val="FF0000"/>
        </w:rPr>
        <w:t xml:space="preserve">IMPORTANT: </w:t>
      </w:r>
      <w:r>
        <w:rPr>
          <w:rFonts w:ascii="Calibri" w:hAnsi="Calibri" w:cs="Calibri"/>
          <w:b/>
          <w:bCs/>
          <w:color w:val="000000"/>
        </w:rPr>
        <w:t>The credit union's legal name is simply LAFCU. It is pronounced laugh-cue. The letters no longer represent an abbreviation of a former longer name.</w:t>
      </w:r>
    </w:p>
    <w:p w14:paraId="76996FFD" w14:textId="77777777" w:rsidR="00C605FA" w:rsidRPr="00676031" w:rsidRDefault="00C605FA" w:rsidP="00AC446C">
      <w:pPr>
        <w:autoSpaceDE w:val="0"/>
        <w:autoSpaceDN w:val="0"/>
        <w:adjustRightInd w:val="0"/>
        <w:spacing w:line="276" w:lineRule="auto"/>
        <w:rPr>
          <w:rFonts w:asciiTheme="minorHAnsi" w:hAnsiTheme="minorHAnsi" w:cstheme="minorHAnsi"/>
          <w:bCs/>
        </w:rPr>
      </w:pPr>
    </w:p>
    <w:p w14:paraId="38692585" w14:textId="25DAD14D" w:rsidR="00E90064" w:rsidRPr="00E90064" w:rsidRDefault="00E90064" w:rsidP="00E90064">
      <w:pPr>
        <w:autoSpaceDE w:val="0"/>
        <w:autoSpaceDN w:val="0"/>
        <w:adjustRightInd w:val="0"/>
        <w:spacing w:line="360" w:lineRule="auto"/>
        <w:jc w:val="center"/>
        <w:rPr>
          <w:rFonts w:asciiTheme="minorHAnsi" w:hAnsiTheme="minorHAnsi" w:cstheme="minorHAnsi"/>
          <w:b/>
          <w:bCs/>
        </w:rPr>
      </w:pPr>
      <w:r w:rsidRPr="00E90064">
        <w:rPr>
          <w:rFonts w:asciiTheme="minorHAnsi" w:hAnsiTheme="minorHAnsi" w:cstheme="minorHAnsi"/>
          <w:b/>
          <w:bCs/>
        </w:rPr>
        <w:t xml:space="preserve">LAFCU </w:t>
      </w:r>
      <w:r w:rsidR="000E386D" w:rsidRPr="000E386D">
        <w:rPr>
          <w:rFonts w:asciiTheme="minorHAnsi" w:hAnsiTheme="minorHAnsi" w:cstheme="minorHAnsi"/>
          <w:b/>
          <w:bCs/>
        </w:rPr>
        <w:t xml:space="preserve">expands marketing, creative and community engagement team </w:t>
      </w:r>
      <w:r w:rsidRPr="00E90064">
        <w:rPr>
          <w:rFonts w:asciiTheme="minorHAnsi" w:hAnsiTheme="minorHAnsi" w:cstheme="minorHAnsi"/>
          <w:b/>
          <w:bCs/>
        </w:rPr>
        <w:t>with promotions and new hire</w:t>
      </w:r>
    </w:p>
    <w:p w14:paraId="68200E16" w14:textId="77777777" w:rsidR="002A7032" w:rsidRPr="00676031" w:rsidRDefault="002A7032" w:rsidP="002A7032">
      <w:pPr>
        <w:autoSpaceDE w:val="0"/>
        <w:autoSpaceDN w:val="0"/>
        <w:adjustRightInd w:val="0"/>
        <w:spacing w:line="360" w:lineRule="auto"/>
        <w:jc w:val="center"/>
        <w:rPr>
          <w:rFonts w:asciiTheme="minorHAnsi" w:hAnsiTheme="minorHAnsi" w:cstheme="minorHAnsi"/>
          <w:bCs/>
        </w:rPr>
      </w:pPr>
    </w:p>
    <w:p w14:paraId="2E56498D" w14:textId="6ECC08D8" w:rsidR="00EA18C7" w:rsidRPr="00EA18C7" w:rsidRDefault="002A7032" w:rsidP="00EA18C7">
      <w:pPr>
        <w:autoSpaceDE w:val="0"/>
        <w:autoSpaceDN w:val="0"/>
        <w:adjustRightInd w:val="0"/>
        <w:spacing w:line="360" w:lineRule="auto"/>
        <w:rPr>
          <w:rFonts w:asciiTheme="minorHAnsi" w:hAnsiTheme="minorHAnsi" w:cstheme="minorHAnsi"/>
          <w:bCs/>
        </w:rPr>
      </w:pPr>
      <w:r w:rsidRPr="00676031">
        <w:rPr>
          <w:rFonts w:asciiTheme="minorHAnsi" w:hAnsiTheme="minorHAnsi" w:cstheme="minorHAnsi"/>
          <w:bCs/>
        </w:rPr>
        <w:t xml:space="preserve">LANSING, Mich. — </w:t>
      </w:r>
      <w:r w:rsidR="000E386D" w:rsidRPr="000E386D">
        <w:rPr>
          <w:rFonts w:asciiTheme="minorHAnsi" w:hAnsiTheme="minorHAnsi" w:cstheme="minorHAnsi"/>
          <w:bCs/>
        </w:rPr>
        <w:t>LAFCU is enhancing its marketing, creative and community engagement capabilities</w:t>
      </w:r>
      <w:r w:rsidR="000E386D">
        <w:rPr>
          <w:rFonts w:asciiTheme="minorHAnsi" w:hAnsiTheme="minorHAnsi" w:cstheme="minorHAnsi"/>
          <w:bCs/>
        </w:rPr>
        <w:t xml:space="preserve"> </w:t>
      </w:r>
      <w:r w:rsidR="00EA18C7" w:rsidRPr="00EA18C7">
        <w:rPr>
          <w:rFonts w:asciiTheme="minorHAnsi" w:hAnsiTheme="minorHAnsi" w:cstheme="minorHAnsi"/>
          <w:bCs/>
        </w:rPr>
        <w:t>with the promotions of longtime leader Kellie Swiger to head of creative and Tanya Griffin to community financial education and executive assistant, as well as the addition of Ally Hall as digital and graphic designer.</w:t>
      </w:r>
    </w:p>
    <w:p w14:paraId="3F5065FD" w14:textId="2ADE7FE1" w:rsidR="00EA18C7" w:rsidRPr="00EA18C7" w:rsidRDefault="00EA18C7" w:rsidP="00BA2B48">
      <w:pPr>
        <w:spacing w:line="360" w:lineRule="auto"/>
        <w:ind w:firstLine="720"/>
        <w:rPr>
          <w:rFonts w:asciiTheme="minorHAnsi" w:hAnsiTheme="minorHAnsi" w:cstheme="minorHAnsi"/>
          <w:b/>
        </w:rPr>
      </w:pPr>
      <w:r w:rsidRPr="00EA18C7">
        <w:rPr>
          <w:rFonts w:asciiTheme="minorHAnsi" w:hAnsiTheme="minorHAnsi" w:cstheme="minorHAnsi"/>
          <w:b/>
        </w:rPr>
        <w:t>Kellie Swiger has been promoted to head of creative</w:t>
      </w:r>
      <w:r w:rsidRPr="00EA18C7">
        <w:rPr>
          <w:rFonts w:asciiTheme="minorHAnsi" w:hAnsiTheme="minorHAnsi" w:cstheme="minorHAnsi"/>
          <w:bCs/>
        </w:rPr>
        <w:t xml:space="preserve"> from her previous role as creative director. This marks her second promotion at LAFCU; she was previously elevated from marketing specialist to creative director in 2019.</w:t>
      </w:r>
    </w:p>
    <w:p w14:paraId="2BEB4879" w14:textId="77777777" w:rsidR="002B02A2" w:rsidRPr="002B02A2" w:rsidRDefault="002B02A2" w:rsidP="002B02A2">
      <w:pPr>
        <w:spacing w:line="360" w:lineRule="auto"/>
        <w:ind w:firstLine="720"/>
        <w:rPr>
          <w:rFonts w:asciiTheme="minorHAnsi" w:hAnsiTheme="minorHAnsi" w:cstheme="minorHAnsi"/>
          <w:bCs/>
        </w:rPr>
      </w:pPr>
      <w:r w:rsidRPr="002B02A2">
        <w:rPr>
          <w:rFonts w:asciiTheme="minorHAnsi" w:hAnsiTheme="minorHAnsi" w:cstheme="minorHAnsi"/>
          <w:bCs/>
        </w:rPr>
        <w:t>In her new role, Swiger leads the creative team and oversees innovative concepts across multiple platforms. She manages the development of creative projects to ensure alignment with organizational goals while maintaining high brand standards.</w:t>
      </w:r>
    </w:p>
    <w:p w14:paraId="7C4812DC" w14:textId="77777777" w:rsidR="002B02A2" w:rsidRPr="002B02A2" w:rsidRDefault="002B02A2" w:rsidP="002B02A2">
      <w:pPr>
        <w:spacing w:line="360" w:lineRule="auto"/>
        <w:ind w:firstLine="720"/>
        <w:rPr>
          <w:rFonts w:asciiTheme="minorHAnsi" w:hAnsiTheme="minorHAnsi" w:cstheme="minorHAnsi"/>
          <w:bCs/>
        </w:rPr>
      </w:pPr>
      <w:r w:rsidRPr="002B02A2">
        <w:rPr>
          <w:rFonts w:asciiTheme="minorHAnsi" w:hAnsiTheme="minorHAnsi" w:cstheme="minorHAnsi"/>
          <w:bCs/>
        </w:rPr>
        <w:t>Swiger joined LAFCU 16 years ago after holding graphic design and creative roles at several companies. She began her career at Beyond Interactive in Ann Arbor in 1999 before serving as a web designer at Source One Solutions Inc., working as an independent consultant, and later joining Agate Software, Inc. in Okemos as a graphic designer.</w:t>
      </w:r>
    </w:p>
    <w:p w14:paraId="74087802" w14:textId="5017B61B" w:rsidR="002B02A2" w:rsidRPr="002B02A2" w:rsidRDefault="002B02A2" w:rsidP="002B02A2">
      <w:pPr>
        <w:spacing w:line="360" w:lineRule="auto"/>
        <w:ind w:firstLine="720"/>
        <w:rPr>
          <w:rFonts w:asciiTheme="minorHAnsi" w:hAnsiTheme="minorHAnsi" w:cstheme="minorHAnsi"/>
          <w:bCs/>
        </w:rPr>
      </w:pPr>
      <w:r w:rsidRPr="002B02A2">
        <w:rPr>
          <w:rFonts w:asciiTheme="minorHAnsi" w:hAnsiTheme="minorHAnsi" w:cstheme="minorHAnsi"/>
          <w:bCs/>
        </w:rPr>
        <w:t xml:space="preserve">A resident of Grand Ledge, Swiger holds an associate degree in general studies and graphic design from Lansing Community College and a </w:t>
      </w:r>
      <w:proofErr w:type="gramStart"/>
      <w:r w:rsidRPr="002B02A2">
        <w:rPr>
          <w:rFonts w:asciiTheme="minorHAnsi" w:hAnsiTheme="minorHAnsi" w:cstheme="minorHAnsi"/>
          <w:bCs/>
        </w:rPr>
        <w:t>bachelor of fine art</w:t>
      </w:r>
      <w:r w:rsidR="00057912">
        <w:rPr>
          <w:rFonts w:asciiTheme="minorHAnsi" w:hAnsiTheme="minorHAnsi" w:cstheme="minorHAnsi"/>
          <w:bCs/>
        </w:rPr>
        <w:t>s</w:t>
      </w:r>
      <w:proofErr w:type="gramEnd"/>
      <w:r w:rsidRPr="002B02A2">
        <w:rPr>
          <w:rFonts w:asciiTheme="minorHAnsi" w:hAnsiTheme="minorHAnsi" w:cstheme="minorHAnsi"/>
          <w:bCs/>
        </w:rPr>
        <w:t xml:space="preserve"> (BFA) with a focus in art and technology from the School of the Art Institute of Chicago. She also completed the Creative Director Bootcamp Program through Miami Ad School and the Creative Placemaking Program from the New Jersey Institute of Technology. During her tenure as LAFCU creative director, the team earned multiple </w:t>
      </w:r>
      <w:r w:rsidRPr="002B02A2">
        <w:rPr>
          <w:rFonts w:asciiTheme="minorHAnsi" w:hAnsiTheme="minorHAnsi" w:cstheme="minorHAnsi"/>
          <w:bCs/>
        </w:rPr>
        <w:lastRenderedPageBreak/>
        <w:t>honors, including four CUNA Diamond Awards, two MCUL Innovation Awards, the MCUL Dora Maxwell Award, the MAC Gold Award for Image Enhancement, and several Service Industry Advertising Awards.</w:t>
      </w:r>
    </w:p>
    <w:p w14:paraId="392BFE04" w14:textId="77777777" w:rsidR="00FD7F0A" w:rsidRPr="00FD7F0A" w:rsidRDefault="00FD7F0A" w:rsidP="00FD7F0A">
      <w:pPr>
        <w:spacing w:line="360" w:lineRule="auto"/>
        <w:ind w:firstLine="720"/>
        <w:rPr>
          <w:rFonts w:asciiTheme="minorHAnsi" w:hAnsiTheme="minorHAnsi" w:cstheme="minorHAnsi"/>
        </w:rPr>
      </w:pPr>
      <w:r w:rsidRPr="00FD7F0A">
        <w:rPr>
          <w:rFonts w:asciiTheme="minorHAnsi" w:hAnsiTheme="minorHAnsi" w:cstheme="minorHAnsi"/>
          <w:b/>
          <w:bCs/>
        </w:rPr>
        <w:t>Tanya Griffin has been promoted to community financial education and executive assistant </w:t>
      </w:r>
      <w:r w:rsidRPr="00FD7F0A">
        <w:rPr>
          <w:rFonts w:asciiTheme="minorHAnsi" w:hAnsiTheme="minorHAnsi" w:cstheme="minorHAnsi"/>
        </w:rPr>
        <w:t xml:space="preserve">from her previous role as senior member service representative. In this dual role, she supports LAFCU’s financial literacy programs and community outreach initiatives, while also providing executive administrative support to the CEO of the </w:t>
      </w:r>
      <w:proofErr w:type="spellStart"/>
      <w:r w:rsidRPr="00FD7F0A">
        <w:rPr>
          <w:rFonts w:asciiTheme="minorHAnsi" w:hAnsiTheme="minorHAnsi" w:cstheme="minorHAnsi"/>
        </w:rPr>
        <w:t>StableCommunities</w:t>
      </w:r>
      <w:proofErr w:type="spellEnd"/>
      <w:r w:rsidRPr="00FD7F0A">
        <w:rPr>
          <w:rFonts w:asciiTheme="minorHAnsi" w:hAnsiTheme="minorHAnsi" w:cstheme="minorHAnsi"/>
        </w:rPr>
        <w:t xml:space="preserve"> Foundation. Griffin brings 24 years of financial services experience to the position.</w:t>
      </w:r>
    </w:p>
    <w:p w14:paraId="67BCB94A" w14:textId="77777777" w:rsidR="00FD7F0A" w:rsidRPr="00FD7F0A" w:rsidRDefault="00FD7F0A" w:rsidP="00FD7F0A">
      <w:pPr>
        <w:spacing w:line="360" w:lineRule="auto"/>
        <w:ind w:firstLine="720"/>
        <w:rPr>
          <w:rFonts w:asciiTheme="minorHAnsi" w:hAnsiTheme="minorHAnsi" w:cstheme="minorHAnsi"/>
        </w:rPr>
      </w:pPr>
      <w:r w:rsidRPr="00FD7F0A">
        <w:rPr>
          <w:rFonts w:asciiTheme="minorHAnsi" w:hAnsiTheme="minorHAnsi" w:cstheme="minorHAnsi"/>
        </w:rPr>
        <w:t>Prior to her promotion, Griffin regularly volunteered to support LAFCU’s financial education efforts, assisting with Financial Reality Fairs and in-classroom presentations for approximately five years. Her passion for community education and member service has made her a natural fit for the role.</w:t>
      </w:r>
    </w:p>
    <w:p w14:paraId="4E1D43EB" w14:textId="77777777" w:rsidR="00FD7F0A" w:rsidRPr="00FD7F0A" w:rsidRDefault="00FD7F0A" w:rsidP="00FD7F0A">
      <w:pPr>
        <w:spacing w:line="360" w:lineRule="auto"/>
        <w:ind w:firstLine="720"/>
        <w:rPr>
          <w:rFonts w:asciiTheme="minorHAnsi" w:hAnsiTheme="minorHAnsi" w:cstheme="minorHAnsi"/>
        </w:rPr>
      </w:pPr>
      <w:r w:rsidRPr="00FD7F0A">
        <w:rPr>
          <w:rFonts w:asciiTheme="minorHAnsi" w:hAnsiTheme="minorHAnsi" w:cstheme="minorHAnsi"/>
        </w:rPr>
        <w:t>Before joining LAFCU in 2017, Griffin served as an executive assistant at the Lansing Church of God in Christ and held supervisory and customer service roles at Standard Federal Bank in Detroit, which is now part of Bank of America. A Lansing resident, Griffin holds an associate degree and a bachelor’s degree in business organizational management from Cornerstone University in Grand Rapids, graduating summa cum laude.</w:t>
      </w:r>
    </w:p>
    <w:p w14:paraId="71C08D7A" w14:textId="4D239D20" w:rsidR="00EA18C7" w:rsidRPr="004D3F63" w:rsidRDefault="00EA18C7" w:rsidP="004D3F63">
      <w:pPr>
        <w:spacing w:line="360" w:lineRule="auto"/>
        <w:ind w:firstLine="720"/>
        <w:rPr>
          <w:rFonts w:asciiTheme="minorHAnsi" w:hAnsiTheme="minorHAnsi" w:cstheme="minorHAnsi"/>
          <w:b/>
          <w:bCs/>
        </w:rPr>
      </w:pPr>
      <w:r w:rsidRPr="00EA18C7">
        <w:rPr>
          <w:rFonts w:asciiTheme="minorHAnsi" w:hAnsiTheme="minorHAnsi" w:cstheme="minorHAnsi"/>
          <w:b/>
        </w:rPr>
        <w:t>Ally Hall joins LAFCU as digital and graphic designer,</w:t>
      </w:r>
      <w:r w:rsidRPr="00EA18C7">
        <w:rPr>
          <w:rFonts w:asciiTheme="minorHAnsi" w:hAnsiTheme="minorHAnsi" w:cstheme="minorHAnsi"/>
          <w:bCs/>
        </w:rPr>
        <w:t xml:space="preserve"> creating visual concepts, videos and storytelling assets that support membership growth, product adoption and brand awareness. </w:t>
      </w:r>
      <w:r w:rsidR="00572FDA">
        <w:rPr>
          <w:rFonts w:asciiTheme="minorHAnsi" w:hAnsiTheme="minorHAnsi" w:cstheme="minorHAnsi"/>
          <w:bCs/>
        </w:rPr>
        <w:t>Their</w:t>
      </w:r>
      <w:r w:rsidRPr="00EA18C7">
        <w:rPr>
          <w:rFonts w:asciiTheme="minorHAnsi" w:hAnsiTheme="minorHAnsi" w:cstheme="minorHAnsi"/>
          <w:bCs/>
        </w:rPr>
        <w:t xml:space="preserve"> work includes developing 2-D and 3-D imagery, producing educational and community-focused videos, and running A/B testing to optimize campaign engagement.</w:t>
      </w:r>
    </w:p>
    <w:p w14:paraId="2195EE5D" w14:textId="7A1A28D9" w:rsidR="000E386D" w:rsidRDefault="00EA18C7" w:rsidP="000E386D">
      <w:pPr>
        <w:spacing w:line="360" w:lineRule="auto"/>
        <w:ind w:firstLine="720"/>
        <w:rPr>
          <w:rFonts w:asciiTheme="minorHAnsi" w:hAnsiTheme="minorHAnsi" w:cstheme="minorHAnsi"/>
          <w:bCs/>
        </w:rPr>
      </w:pPr>
      <w:r w:rsidRPr="00EA18C7">
        <w:rPr>
          <w:rFonts w:asciiTheme="minorHAnsi" w:hAnsiTheme="minorHAnsi" w:cstheme="minorHAnsi"/>
          <w:bCs/>
        </w:rPr>
        <w:t xml:space="preserve">Hall previously worked as a graphic designer for Walton Insurance Agency and as lead graphic designer at Optic Edge Digital Signs, both in Jackson. A resident of </w:t>
      </w:r>
      <w:r w:rsidR="002B02A2" w:rsidRPr="002B02A2">
        <w:rPr>
          <w:rFonts w:asciiTheme="minorHAnsi" w:hAnsiTheme="minorHAnsi" w:cstheme="minorHAnsi"/>
          <w:bCs/>
          <w:color w:val="000000" w:themeColor="text1"/>
        </w:rPr>
        <w:t xml:space="preserve">Jackson, they </w:t>
      </w:r>
      <w:r w:rsidRPr="00EA18C7">
        <w:rPr>
          <w:rFonts w:asciiTheme="minorHAnsi" w:hAnsiTheme="minorHAnsi" w:cstheme="minorHAnsi"/>
          <w:bCs/>
        </w:rPr>
        <w:t>earned a bachelor’s degree in graphic design from Spring Arbor University in Spring Arbor.</w:t>
      </w:r>
    </w:p>
    <w:p w14:paraId="425C671F" w14:textId="4D71CB6D" w:rsidR="00EA18C7" w:rsidRPr="00EA18C7" w:rsidRDefault="00EA18C7" w:rsidP="000E386D">
      <w:pPr>
        <w:spacing w:line="360" w:lineRule="auto"/>
        <w:ind w:firstLine="720"/>
        <w:rPr>
          <w:rFonts w:asciiTheme="minorHAnsi" w:hAnsiTheme="minorHAnsi" w:cstheme="minorHAnsi"/>
          <w:bCs/>
        </w:rPr>
      </w:pPr>
      <w:r w:rsidRPr="00EA18C7">
        <w:rPr>
          <w:rFonts w:asciiTheme="minorHAnsi" w:hAnsiTheme="minorHAnsi" w:cstheme="minorHAnsi"/>
          <w:bCs/>
        </w:rPr>
        <w:t>“</w:t>
      </w:r>
      <w:r w:rsidR="000E386D" w:rsidRPr="000E386D">
        <w:rPr>
          <w:rFonts w:asciiTheme="minorHAnsi" w:hAnsiTheme="minorHAnsi" w:cstheme="minorHAnsi"/>
          <w:bCs/>
        </w:rPr>
        <w:t>Our marketing and creative team continues to grow in both talent and impact</w:t>
      </w:r>
      <w:r w:rsidRPr="00EA18C7">
        <w:rPr>
          <w:rFonts w:asciiTheme="minorHAnsi" w:hAnsiTheme="minorHAnsi" w:cstheme="minorHAnsi"/>
          <w:bCs/>
        </w:rPr>
        <w:t>,” said Kelli</w:t>
      </w:r>
      <w:r w:rsidR="000E386D">
        <w:rPr>
          <w:rFonts w:asciiTheme="minorHAnsi" w:hAnsiTheme="minorHAnsi" w:cstheme="minorHAnsi"/>
          <w:bCs/>
        </w:rPr>
        <w:t xml:space="preserve"> </w:t>
      </w:r>
      <w:r w:rsidRPr="00EA18C7">
        <w:rPr>
          <w:rFonts w:asciiTheme="minorHAnsi" w:hAnsiTheme="minorHAnsi" w:cstheme="minorHAnsi"/>
          <w:bCs/>
        </w:rPr>
        <w:t>Ellsworth Etchison, LAFCU</w:t>
      </w:r>
      <w:r w:rsidR="00381698">
        <w:rPr>
          <w:rFonts w:asciiTheme="minorHAnsi" w:hAnsiTheme="minorHAnsi" w:cstheme="minorHAnsi"/>
          <w:bCs/>
        </w:rPr>
        <w:t>’s</w:t>
      </w:r>
      <w:r w:rsidRPr="00EA18C7">
        <w:rPr>
          <w:rFonts w:asciiTheme="minorHAnsi" w:hAnsiTheme="minorHAnsi" w:cstheme="minorHAnsi"/>
          <w:bCs/>
        </w:rPr>
        <w:t xml:space="preserve"> chief marketing officer</w:t>
      </w:r>
      <w:r w:rsidR="00381698">
        <w:rPr>
          <w:rFonts w:asciiTheme="minorHAnsi" w:hAnsiTheme="minorHAnsi" w:cstheme="minorHAnsi"/>
          <w:bCs/>
        </w:rPr>
        <w:t xml:space="preserve"> and chief diversity officer and</w:t>
      </w:r>
      <w:r w:rsidR="000E386D">
        <w:rPr>
          <w:rFonts w:asciiTheme="minorHAnsi" w:hAnsiTheme="minorHAnsi" w:cstheme="minorHAnsi"/>
          <w:bCs/>
        </w:rPr>
        <w:t xml:space="preserve"> </w:t>
      </w:r>
      <w:r w:rsidR="00381698" w:rsidRPr="00381698">
        <w:rPr>
          <w:rFonts w:asciiTheme="minorHAnsi" w:hAnsiTheme="minorHAnsi" w:cstheme="minorHAnsi"/>
          <w:bCs/>
        </w:rPr>
        <w:t>CEO of the </w:t>
      </w:r>
      <w:proofErr w:type="spellStart"/>
      <w:r w:rsidR="00381698" w:rsidRPr="00381698">
        <w:rPr>
          <w:rFonts w:asciiTheme="minorHAnsi" w:hAnsiTheme="minorHAnsi" w:cstheme="minorHAnsi"/>
          <w:bCs/>
        </w:rPr>
        <w:t>StableCommunities</w:t>
      </w:r>
      <w:proofErr w:type="spellEnd"/>
      <w:r w:rsidR="00381698" w:rsidRPr="00381698">
        <w:rPr>
          <w:rFonts w:asciiTheme="minorHAnsi" w:hAnsiTheme="minorHAnsi" w:cstheme="minorHAnsi"/>
          <w:bCs/>
        </w:rPr>
        <w:t> Foundation</w:t>
      </w:r>
      <w:r w:rsidRPr="00EA18C7">
        <w:rPr>
          <w:rFonts w:asciiTheme="minorHAnsi" w:hAnsiTheme="minorHAnsi" w:cstheme="minorHAnsi"/>
          <w:bCs/>
        </w:rPr>
        <w:t>. “We’re proud to recognize Kellie and Tanya for their well-earned promotions and excited to welcome Ally to the team. Their talent and dedication will further elevate LAFCU’s brand and community impact.”</w:t>
      </w:r>
    </w:p>
    <w:p w14:paraId="4CFD46FC" w14:textId="77777777" w:rsidR="00676031" w:rsidRDefault="00676031" w:rsidP="00B00570">
      <w:pPr>
        <w:spacing w:line="360" w:lineRule="auto"/>
        <w:ind w:firstLine="720"/>
        <w:rPr>
          <w:rFonts w:asciiTheme="minorHAnsi" w:hAnsiTheme="minorHAnsi" w:cstheme="minorHAnsi"/>
          <w:b/>
        </w:rPr>
      </w:pPr>
    </w:p>
    <w:p w14:paraId="2380FBE6" w14:textId="77777777" w:rsidR="00405D2D" w:rsidRPr="00405D2D" w:rsidRDefault="00405D2D" w:rsidP="00405D2D">
      <w:pPr>
        <w:spacing w:line="360" w:lineRule="auto"/>
        <w:ind w:firstLine="720"/>
        <w:rPr>
          <w:rFonts w:ascii="Calibri" w:hAnsi="Calibri" w:cs="Calibri"/>
          <w:b/>
          <w:bCs/>
          <w:color w:val="000000"/>
        </w:rPr>
      </w:pPr>
      <w:r w:rsidRPr="00405D2D">
        <w:rPr>
          <w:rFonts w:ascii="Calibri" w:hAnsi="Calibri" w:cs="Calibri"/>
          <w:b/>
          <w:bCs/>
          <w:color w:val="000000"/>
        </w:rPr>
        <w:t>About LAFCU</w:t>
      </w:r>
    </w:p>
    <w:p w14:paraId="264C5AB5" w14:textId="57841BD4" w:rsidR="00405D2D" w:rsidRPr="00405D2D" w:rsidRDefault="00405D2D" w:rsidP="00405D2D">
      <w:pPr>
        <w:spacing w:line="360" w:lineRule="auto"/>
        <w:ind w:firstLine="720"/>
        <w:rPr>
          <w:rFonts w:ascii="Calibri" w:hAnsi="Calibri" w:cs="Calibri"/>
          <w:color w:val="000000"/>
        </w:rPr>
      </w:pPr>
      <w:r w:rsidRPr="00405D2D">
        <w:rPr>
          <w:rFonts w:ascii="Calibri" w:hAnsi="Calibri" w:cs="Calibri"/>
          <w:color w:val="000000"/>
        </w:rPr>
        <w:t xml:space="preserve">Founded in 1936, LAFCU (pronounced laugh-cue) is a not-for-profit, member-owned credit union open to all who live, work, worship or attend school in Michigan, and to Michigan businesses. LAFCU serves more than 74,000 members and holds over $1 billion in assets. With a particular focus on </w:t>
      </w:r>
      <w:r w:rsidRPr="00405D2D">
        <w:rPr>
          <w:rFonts w:ascii="Calibri" w:hAnsi="Calibri" w:cs="Calibri"/>
          <w:color w:val="000000"/>
        </w:rPr>
        <w:lastRenderedPageBreak/>
        <w:t>serving people of modest means, LAFCU is committed to enhancing its members' financial well-being and creating long-lasting positive change across generations. Awarded the prestigious Dora Maxwell Social Responsibility Community Service Award, LAFCU is known for its people-helping-people mission, which has led to award-winning financial literacy programs for all ages. A three-time honoree as a national ‘Best Credit Union to Work For</w:t>
      </w:r>
      <w:r w:rsidR="0021105D">
        <w:rPr>
          <w:rFonts w:ascii="Calibri" w:hAnsi="Calibri" w:cs="Calibri"/>
          <w:color w:val="000000"/>
        </w:rPr>
        <w:t>,</w:t>
      </w:r>
      <w:r w:rsidRPr="00405D2D">
        <w:rPr>
          <w:rFonts w:ascii="Calibri" w:hAnsi="Calibri" w:cs="Calibri"/>
          <w:color w:val="000000"/>
        </w:rPr>
        <w:t xml:space="preserve">’ </w:t>
      </w:r>
      <w:r w:rsidR="00675298">
        <w:rPr>
          <w:rFonts w:ascii="Calibri" w:hAnsi="Calibri" w:cs="Calibri"/>
          <w:color w:val="000000"/>
        </w:rPr>
        <w:t>named</w:t>
      </w:r>
      <w:r w:rsidR="0021105D" w:rsidRPr="001D67CE">
        <w:rPr>
          <w:rFonts w:ascii="Calibri" w:hAnsi="Calibri" w:cs="Calibri"/>
          <w:color w:val="000000"/>
        </w:rPr>
        <w:t xml:space="preserve"> a Best Place to Work for Women, </w:t>
      </w:r>
      <w:r w:rsidRPr="001D67CE">
        <w:rPr>
          <w:rFonts w:ascii="Calibri" w:hAnsi="Calibri" w:cs="Calibri"/>
          <w:color w:val="000000"/>
        </w:rPr>
        <w:t xml:space="preserve">and </w:t>
      </w:r>
      <w:r w:rsidR="00675298">
        <w:rPr>
          <w:rFonts w:ascii="Calibri" w:hAnsi="Calibri" w:cs="Calibri"/>
          <w:color w:val="000000"/>
        </w:rPr>
        <w:t>recognized</w:t>
      </w:r>
      <w:r w:rsidRPr="00405D2D">
        <w:rPr>
          <w:rFonts w:ascii="Calibri" w:hAnsi="Calibri" w:cs="Calibri"/>
          <w:color w:val="000000"/>
        </w:rPr>
        <w:t xml:space="preserve"> globally for its diversity, equity, and inclusion initiatives, LAFCU stands out for its commitment to creating an inclusive workplace. Learn more at </w:t>
      </w:r>
      <w:hyperlink r:id="rId8" w:tooltip="http://www.lafcu.com/" w:history="1">
        <w:r w:rsidRPr="00405D2D">
          <w:rPr>
            <w:rFonts w:ascii="Calibri" w:hAnsi="Calibri" w:cs="Calibri"/>
            <w:color w:val="0000FF"/>
            <w:u w:val="single"/>
          </w:rPr>
          <w:t>www.lafcu.com</w:t>
        </w:r>
      </w:hyperlink>
      <w:r w:rsidRPr="00405D2D">
        <w:rPr>
          <w:rFonts w:ascii="Calibri" w:hAnsi="Calibri" w:cs="Calibri"/>
          <w:color w:val="000000"/>
        </w:rPr>
        <w:t>.</w:t>
      </w:r>
    </w:p>
    <w:p w14:paraId="5A40956A" w14:textId="77777777" w:rsidR="00405D2D" w:rsidRPr="00405D2D" w:rsidRDefault="00405D2D" w:rsidP="00405D2D">
      <w:pPr>
        <w:spacing w:line="360" w:lineRule="auto"/>
        <w:ind w:firstLine="720"/>
        <w:rPr>
          <w:rFonts w:ascii="Calibri" w:hAnsi="Calibri" w:cs="Calibri"/>
          <w:b/>
          <w:bCs/>
          <w:color w:val="000000"/>
        </w:rPr>
      </w:pPr>
    </w:p>
    <w:p w14:paraId="27D55CAE" w14:textId="43D976AF" w:rsidR="00CC04F9" w:rsidRPr="00EA18C7" w:rsidRDefault="00405D2D" w:rsidP="00EA18C7">
      <w:pPr>
        <w:spacing w:line="360" w:lineRule="auto"/>
        <w:ind w:firstLine="720"/>
        <w:jc w:val="center"/>
        <w:rPr>
          <w:rFonts w:ascii="Calibri" w:hAnsi="Calibri" w:cs="Calibri"/>
          <w:b/>
          <w:bCs/>
          <w:color w:val="000000"/>
        </w:rPr>
      </w:pPr>
      <w:r w:rsidRPr="00405D2D">
        <w:rPr>
          <w:rFonts w:ascii="Calibri" w:hAnsi="Calibri" w:cs="Calibri"/>
          <w:b/>
          <w:bCs/>
          <w:color w:val="000000"/>
        </w:rPr>
        <w:t># # #</w:t>
      </w:r>
    </w:p>
    <w:sectPr w:rsidR="00CC04F9" w:rsidRPr="00EA18C7" w:rsidSect="007555C1">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BCD760" w14:textId="77777777" w:rsidR="00EE2479" w:rsidRDefault="00EE2479">
      <w:r>
        <w:separator/>
      </w:r>
    </w:p>
  </w:endnote>
  <w:endnote w:type="continuationSeparator" w:id="0">
    <w:p w14:paraId="143FC14E" w14:textId="77777777" w:rsidR="00EE2479" w:rsidRDefault="00EE24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New Roman"/>
    <w:panose1 w:val="020B0604020202020204"/>
    <w:charset w:val="00"/>
    <w:family w:val="auto"/>
    <w:pitch w:val="variable"/>
    <w:sig w:usb0="E00002FF" w:usb1="5000205A" w:usb2="00000000" w:usb3="00000000" w:csb0="0000019F" w:csb1="00000000"/>
  </w:font>
  <w:font w:name="Palatino">
    <w:panose1 w:val="00000000000000000000"/>
    <w:charset w:val="4D"/>
    <w:family w:val="auto"/>
    <w:pitch w:val="variable"/>
    <w:sig w:usb0="A00002FF" w:usb1="7800205A" w:usb2="14600000" w:usb3="00000000" w:csb0="00000193" w:csb1="00000000"/>
  </w:font>
  <w:font w:name="Lucida Grande">
    <w:panose1 w:val="020B0600040502020204"/>
    <w:charset w:val="00"/>
    <w:family w:val="swiss"/>
    <w:pitch w:val="variable"/>
    <w:sig w:usb0="E1000AEF" w:usb1="5000A1FF" w:usb2="00000000" w:usb3="00000000" w:csb0="000001BF" w:csb1="00000000"/>
  </w:font>
  <w:font w:name="Johnston ITC Light">
    <w:altName w:val="Calibri"/>
    <w:panose1 w:val="020B0604020202020204"/>
    <w:charset w:val="00"/>
    <w:family w:val="auto"/>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F8E22" w14:textId="77777777" w:rsidR="001F0046" w:rsidRPr="005E5A31" w:rsidRDefault="001F0046" w:rsidP="0003175E">
    <w:pPr>
      <w:pStyle w:val="Footer"/>
      <w:jc w:val="right"/>
      <w:rPr>
        <w:rFonts w:ascii="Johnston ITC Light" w:hAnsi="Johnston ITC Light"/>
        <w:sz w:val="20"/>
      </w:rPr>
    </w:pPr>
    <w:r w:rsidRPr="005E5A31">
      <w:rPr>
        <w:rStyle w:val="PageNumber"/>
        <w:rFonts w:ascii="Johnston ITC Light" w:eastAsia="Times" w:hAnsi="Johnston ITC Light"/>
        <w:sz w:val="20"/>
      </w:rPr>
      <w:fldChar w:fldCharType="begin"/>
    </w:r>
    <w:r w:rsidRPr="005E5A31">
      <w:rPr>
        <w:rStyle w:val="PageNumber"/>
        <w:rFonts w:ascii="Johnston ITC Light" w:eastAsia="Times" w:hAnsi="Johnston ITC Light"/>
        <w:sz w:val="20"/>
      </w:rPr>
      <w:instrText xml:space="preserve"> PAGE </w:instrText>
    </w:r>
    <w:r w:rsidRPr="005E5A31">
      <w:rPr>
        <w:rStyle w:val="PageNumber"/>
        <w:rFonts w:ascii="Johnston ITC Light" w:eastAsia="Times" w:hAnsi="Johnston ITC Light"/>
        <w:sz w:val="20"/>
      </w:rPr>
      <w:fldChar w:fldCharType="separate"/>
    </w:r>
    <w:r w:rsidR="00B00570">
      <w:rPr>
        <w:rStyle w:val="PageNumber"/>
        <w:rFonts w:ascii="Johnston ITC Light" w:eastAsia="Times" w:hAnsi="Johnston ITC Light"/>
        <w:noProof/>
        <w:sz w:val="20"/>
      </w:rPr>
      <w:t>2</w:t>
    </w:r>
    <w:r w:rsidRPr="005E5A31">
      <w:rPr>
        <w:rStyle w:val="PageNumber"/>
        <w:rFonts w:ascii="Johnston ITC Light" w:eastAsia="Times" w:hAnsi="Johnston ITC Light"/>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85B075" w14:textId="77777777" w:rsidR="00EE2479" w:rsidRDefault="00EE2479">
      <w:r>
        <w:separator/>
      </w:r>
    </w:p>
  </w:footnote>
  <w:footnote w:type="continuationSeparator" w:id="0">
    <w:p w14:paraId="0F400CFE" w14:textId="77777777" w:rsidR="00EE2479" w:rsidRDefault="00EE24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1F90D" w14:textId="77777777" w:rsidR="001F0046" w:rsidRDefault="001F0046" w:rsidP="008B4557">
    <w:pPr>
      <w:pStyle w:val="Header"/>
      <w:jc w:val="center"/>
      <w:rPr>
        <w:noProof/>
      </w:rPr>
    </w:pPr>
  </w:p>
  <w:p w14:paraId="04CC15CF" w14:textId="77777777" w:rsidR="001F0046" w:rsidRDefault="002808B5" w:rsidP="008B4557">
    <w:pPr>
      <w:pStyle w:val="Header"/>
      <w:jc w:val="center"/>
    </w:pPr>
    <w:r w:rsidRPr="00EE5DF7">
      <w:rPr>
        <w:noProof/>
      </w:rPr>
      <w:drawing>
        <wp:inline distT="0" distB="0" distL="0" distR="0" wp14:anchorId="2184151B" wp14:editId="632A8320">
          <wp:extent cx="2293620" cy="51625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93620" cy="516255"/>
                  </a:xfrm>
                  <a:prstGeom prst="rect">
                    <a:avLst/>
                  </a:prstGeom>
                  <a:noFill/>
                  <a:ln>
                    <a:noFill/>
                  </a:ln>
                </pic:spPr>
              </pic:pic>
            </a:graphicData>
          </a:graphic>
        </wp:inline>
      </w:drawing>
    </w:r>
  </w:p>
  <w:p w14:paraId="246D4E83" w14:textId="77777777" w:rsidR="001F0046" w:rsidRPr="00980948" w:rsidRDefault="001F0046" w:rsidP="008B4557">
    <w:pPr>
      <w:pStyle w:val="Header"/>
      <w:jc w:val="center"/>
      <w:rPr>
        <w:sz w:val="18"/>
        <w:szCs w:val="18"/>
      </w:rPr>
    </w:pPr>
  </w:p>
  <w:p w14:paraId="1069C6CB" w14:textId="77777777" w:rsidR="001F0046" w:rsidRPr="00980948" w:rsidRDefault="001F0046" w:rsidP="008B4557">
    <w:pPr>
      <w:pStyle w:val="Header"/>
      <w:jc w:val="center"/>
      <w:rPr>
        <w:sz w:val="18"/>
        <w:szCs w:val="18"/>
      </w:rPr>
    </w:pPr>
  </w:p>
  <w:p w14:paraId="44FC0CFF" w14:textId="77777777" w:rsidR="001F0046" w:rsidRPr="00980948" w:rsidRDefault="001F0046" w:rsidP="008B455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83741"/>
    <w:multiLevelType w:val="multilevel"/>
    <w:tmpl w:val="E4F4FF30"/>
    <w:lvl w:ilvl="0">
      <w:numFmt w:val="bullet"/>
      <w:lvlText w:val=""/>
      <w:lvlJc w:val="left"/>
      <w:pPr>
        <w:ind w:left="1080" w:hanging="360"/>
      </w:pPr>
      <w:rPr>
        <w:rFonts w:ascii="Symbol" w:eastAsia="Times New Roman" w:hAnsi="Symbol" w:cs="Times New Roman"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05535EFE"/>
    <w:multiLevelType w:val="hybridMultilevel"/>
    <w:tmpl w:val="23D06CC8"/>
    <w:lvl w:ilvl="0" w:tplc="CB7026A8">
      <w:numFmt w:val="bullet"/>
      <w:lvlText w:val=""/>
      <w:lvlJc w:val="left"/>
      <w:pPr>
        <w:ind w:left="720" w:hanging="360"/>
      </w:pPr>
      <w:rPr>
        <w:rFonts w:ascii="Symbol" w:eastAsia="MS Mincho" w:hAnsi="Symbol" w:cs="Helvetic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B94DE4"/>
    <w:multiLevelType w:val="multilevel"/>
    <w:tmpl w:val="26DE646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3" w15:restartNumberingAfterBreak="0">
    <w:nsid w:val="4BA839C9"/>
    <w:multiLevelType w:val="hybridMultilevel"/>
    <w:tmpl w:val="34B68F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BC14933"/>
    <w:multiLevelType w:val="hybridMultilevel"/>
    <w:tmpl w:val="CF20974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E6D4EE9"/>
    <w:multiLevelType w:val="hybridMultilevel"/>
    <w:tmpl w:val="877655A4"/>
    <w:lvl w:ilvl="0" w:tplc="F1248374">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F2B506F"/>
    <w:multiLevelType w:val="hybridMultilevel"/>
    <w:tmpl w:val="1576BB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0381DC1"/>
    <w:multiLevelType w:val="hybridMultilevel"/>
    <w:tmpl w:val="F042B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814898"/>
    <w:multiLevelType w:val="hybridMultilevel"/>
    <w:tmpl w:val="6AEAFB30"/>
    <w:lvl w:ilvl="0" w:tplc="CB7026A8">
      <w:numFmt w:val="bullet"/>
      <w:lvlText w:val=""/>
      <w:lvlJc w:val="left"/>
      <w:pPr>
        <w:ind w:left="720" w:hanging="360"/>
      </w:pPr>
      <w:rPr>
        <w:rFonts w:ascii="Symbol" w:eastAsia="MS Mincho" w:hAnsi="Symbol"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399433F"/>
    <w:multiLevelType w:val="hybridMultilevel"/>
    <w:tmpl w:val="E4F4FF30"/>
    <w:lvl w:ilvl="0" w:tplc="CE461160">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4416885"/>
    <w:multiLevelType w:val="hybridMultilevel"/>
    <w:tmpl w:val="2AAC8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5B34E3"/>
    <w:multiLevelType w:val="hybridMultilevel"/>
    <w:tmpl w:val="26DE64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93C6AC0"/>
    <w:multiLevelType w:val="hybridMultilevel"/>
    <w:tmpl w:val="3E0CC8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BC061DC"/>
    <w:multiLevelType w:val="hybridMultilevel"/>
    <w:tmpl w:val="E4089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25C0B25"/>
    <w:multiLevelType w:val="hybridMultilevel"/>
    <w:tmpl w:val="8D684E8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56743CB"/>
    <w:multiLevelType w:val="multilevel"/>
    <w:tmpl w:val="28DE5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1517159">
    <w:abstractNumId w:val="5"/>
  </w:num>
  <w:num w:numId="2" w16cid:durableId="476647908">
    <w:abstractNumId w:val="15"/>
  </w:num>
  <w:num w:numId="3" w16cid:durableId="905072817">
    <w:abstractNumId w:val="7"/>
  </w:num>
  <w:num w:numId="4" w16cid:durableId="1377587438">
    <w:abstractNumId w:val="12"/>
  </w:num>
  <w:num w:numId="5" w16cid:durableId="379716677">
    <w:abstractNumId w:val="13"/>
  </w:num>
  <w:num w:numId="6" w16cid:durableId="1108233753">
    <w:abstractNumId w:val="9"/>
  </w:num>
  <w:num w:numId="7" w16cid:durableId="1625769214">
    <w:abstractNumId w:val="0"/>
  </w:num>
  <w:num w:numId="8" w16cid:durableId="1485967676">
    <w:abstractNumId w:val="11"/>
  </w:num>
  <w:num w:numId="9" w16cid:durableId="1095324999">
    <w:abstractNumId w:val="2"/>
  </w:num>
  <w:num w:numId="10" w16cid:durableId="1525902314">
    <w:abstractNumId w:val="14"/>
  </w:num>
  <w:num w:numId="11" w16cid:durableId="104466808">
    <w:abstractNumId w:val="3"/>
  </w:num>
  <w:num w:numId="12" w16cid:durableId="1037513463">
    <w:abstractNumId w:val="4"/>
  </w:num>
  <w:num w:numId="13" w16cid:durableId="681857344">
    <w:abstractNumId w:val="6"/>
  </w:num>
  <w:num w:numId="14" w16cid:durableId="91170950">
    <w:abstractNumId w:val="10"/>
  </w:num>
  <w:num w:numId="15" w16cid:durableId="1610118948">
    <w:abstractNumId w:val="8"/>
  </w:num>
  <w:num w:numId="16" w16cid:durableId="200829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04C"/>
    <w:rsid w:val="00003B8E"/>
    <w:rsid w:val="0000479F"/>
    <w:rsid w:val="0001263D"/>
    <w:rsid w:val="000171C5"/>
    <w:rsid w:val="00024238"/>
    <w:rsid w:val="00025281"/>
    <w:rsid w:val="00026ED9"/>
    <w:rsid w:val="00027A90"/>
    <w:rsid w:val="0003175E"/>
    <w:rsid w:val="00031C9D"/>
    <w:rsid w:val="000460F9"/>
    <w:rsid w:val="00053080"/>
    <w:rsid w:val="00057912"/>
    <w:rsid w:val="000579FF"/>
    <w:rsid w:val="00064D62"/>
    <w:rsid w:val="00065AE5"/>
    <w:rsid w:val="0008182C"/>
    <w:rsid w:val="0009298E"/>
    <w:rsid w:val="000A665E"/>
    <w:rsid w:val="000A7C2A"/>
    <w:rsid w:val="000B1E31"/>
    <w:rsid w:val="000B400F"/>
    <w:rsid w:val="000B6313"/>
    <w:rsid w:val="000B69EA"/>
    <w:rsid w:val="000B7F1B"/>
    <w:rsid w:val="000C7FC4"/>
    <w:rsid w:val="000D0C4E"/>
    <w:rsid w:val="000E386D"/>
    <w:rsid w:val="000E472B"/>
    <w:rsid w:val="00103FA8"/>
    <w:rsid w:val="00105C08"/>
    <w:rsid w:val="001144B6"/>
    <w:rsid w:val="00116649"/>
    <w:rsid w:val="0012176B"/>
    <w:rsid w:val="00124C4B"/>
    <w:rsid w:val="001345BD"/>
    <w:rsid w:val="0014746C"/>
    <w:rsid w:val="0015215C"/>
    <w:rsid w:val="00156DFE"/>
    <w:rsid w:val="00162A9D"/>
    <w:rsid w:val="00173A2A"/>
    <w:rsid w:val="001752C6"/>
    <w:rsid w:val="001825EC"/>
    <w:rsid w:val="00183D50"/>
    <w:rsid w:val="00184D54"/>
    <w:rsid w:val="00186A94"/>
    <w:rsid w:val="001878D1"/>
    <w:rsid w:val="001915D2"/>
    <w:rsid w:val="001A2104"/>
    <w:rsid w:val="001A4E6A"/>
    <w:rsid w:val="001A6A81"/>
    <w:rsid w:val="001B1539"/>
    <w:rsid w:val="001B308B"/>
    <w:rsid w:val="001B609F"/>
    <w:rsid w:val="001C1CE3"/>
    <w:rsid w:val="001C72E0"/>
    <w:rsid w:val="001C790A"/>
    <w:rsid w:val="001D37B5"/>
    <w:rsid w:val="001D67CE"/>
    <w:rsid w:val="001E543A"/>
    <w:rsid w:val="001F0046"/>
    <w:rsid w:val="001F16DE"/>
    <w:rsid w:val="001F3E26"/>
    <w:rsid w:val="001F72C9"/>
    <w:rsid w:val="0020155A"/>
    <w:rsid w:val="002028EE"/>
    <w:rsid w:val="0021105D"/>
    <w:rsid w:val="002170C1"/>
    <w:rsid w:val="00217C9C"/>
    <w:rsid w:val="00223071"/>
    <w:rsid w:val="00226F4A"/>
    <w:rsid w:val="00231968"/>
    <w:rsid w:val="002604FC"/>
    <w:rsid w:val="00263BD2"/>
    <w:rsid w:val="00267D22"/>
    <w:rsid w:val="002732D6"/>
    <w:rsid w:val="0027475E"/>
    <w:rsid w:val="00276B48"/>
    <w:rsid w:val="002808B5"/>
    <w:rsid w:val="00283E45"/>
    <w:rsid w:val="00291BDB"/>
    <w:rsid w:val="0029463C"/>
    <w:rsid w:val="002A0453"/>
    <w:rsid w:val="002A06A0"/>
    <w:rsid w:val="002A2BDE"/>
    <w:rsid w:val="002A5009"/>
    <w:rsid w:val="002A592B"/>
    <w:rsid w:val="002A7032"/>
    <w:rsid w:val="002B02A2"/>
    <w:rsid w:val="002B4D11"/>
    <w:rsid w:val="002B7629"/>
    <w:rsid w:val="002C135C"/>
    <w:rsid w:val="002C1522"/>
    <w:rsid w:val="002C1926"/>
    <w:rsid w:val="002C5541"/>
    <w:rsid w:val="002C5BEC"/>
    <w:rsid w:val="002D20CC"/>
    <w:rsid w:val="002D37AA"/>
    <w:rsid w:val="002D6888"/>
    <w:rsid w:val="002E2CAF"/>
    <w:rsid w:val="002E410D"/>
    <w:rsid w:val="002E4636"/>
    <w:rsid w:val="002E5B9B"/>
    <w:rsid w:val="002F0C64"/>
    <w:rsid w:val="003051D7"/>
    <w:rsid w:val="00305D5D"/>
    <w:rsid w:val="0031230D"/>
    <w:rsid w:val="00315C8E"/>
    <w:rsid w:val="00322D25"/>
    <w:rsid w:val="00325187"/>
    <w:rsid w:val="0033186E"/>
    <w:rsid w:val="00337135"/>
    <w:rsid w:val="0033785C"/>
    <w:rsid w:val="003410C3"/>
    <w:rsid w:val="0034770E"/>
    <w:rsid w:val="00351D73"/>
    <w:rsid w:val="00360C52"/>
    <w:rsid w:val="003636F7"/>
    <w:rsid w:val="00370343"/>
    <w:rsid w:val="00371406"/>
    <w:rsid w:val="00381698"/>
    <w:rsid w:val="00381B66"/>
    <w:rsid w:val="003946BE"/>
    <w:rsid w:val="003A2372"/>
    <w:rsid w:val="003A549A"/>
    <w:rsid w:val="003B7827"/>
    <w:rsid w:val="003E2C8C"/>
    <w:rsid w:val="003E2DB8"/>
    <w:rsid w:val="003E3FD2"/>
    <w:rsid w:val="003E59BE"/>
    <w:rsid w:val="003F0487"/>
    <w:rsid w:val="004008A0"/>
    <w:rsid w:val="00403DC1"/>
    <w:rsid w:val="004053AF"/>
    <w:rsid w:val="00405D2D"/>
    <w:rsid w:val="00414841"/>
    <w:rsid w:val="00417A00"/>
    <w:rsid w:val="00420AB9"/>
    <w:rsid w:val="00421697"/>
    <w:rsid w:val="0042332F"/>
    <w:rsid w:val="004348BA"/>
    <w:rsid w:val="00434D84"/>
    <w:rsid w:val="004360A0"/>
    <w:rsid w:val="0043770D"/>
    <w:rsid w:val="00437DC6"/>
    <w:rsid w:val="00447B58"/>
    <w:rsid w:val="00461432"/>
    <w:rsid w:val="0046313B"/>
    <w:rsid w:val="004631B0"/>
    <w:rsid w:val="0046400B"/>
    <w:rsid w:val="00466231"/>
    <w:rsid w:val="00485B4E"/>
    <w:rsid w:val="004A0B32"/>
    <w:rsid w:val="004A28A7"/>
    <w:rsid w:val="004A7F70"/>
    <w:rsid w:val="004B3F01"/>
    <w:rsid w:val="004B4C8A"/>
    <w:rsid w:val="004B6518"/>
    <w:rsid w:val="004C1F4A"/>
    <w:rsid w:val="004D3EAF"/>
    <w:rsid w:val="004D3F63"/>
    <w:rsid w:val="004D4444"/>
    <w:rsid w:val="004E426E"/>
    <w:rsid w:val="004F1461"/>
    <w:rsid w:val="004F47A0"/>
    <w:rsid w:val="004F4B2F"/>
    <w:rsid w:val="004F5E0F"/>
    <w:rsid w:val="00506669"/>
    <w:rsid w:val="00511319"/>
    <w:rsid w:val="00513029"/>
    <w:rsid w:val="0051704A"/>
    <w:rsid w:val="00525F4E"/>
    <w:rsid w:val="00530DF9"/>
    <w:rsid w:val="00533677"/>
    <w:rsid w:val="00533F80"/>
    <w:rsid w:val="00551745"/>
    <w:rsid w:val="00566ED6"/>
    <w:rsid w:val="00570781"/>
    <w:rsid w:val="00572F4C"/>
    <w:rsid w:val="00572FDA"/>
    <w:rsid w:val="00573A87"/>
    <w:rsid w:val="005750A8"/>
    <w:rsid w:val="005809E9"/>
    <w:rsid w:val="00585894"/>
    <w:rsid w:val="00587F58"/>
    <w:rsid w:val="00593366"/>
    <w:rsid w:val="0059367A"/>
    <w:rsid w:val="005A53A7"/>
    <w:rsid w:val="005C1322"/>
    <w:rsid w:val="005C351D"/>
    <w:rsid w:val="005C3B85"/>
    <w:rsid w:val="005C7CBE"/>
    <w:rsid w:val="005D18F3"/>
    <w:rsid w:val="005E6EC8"/>
    <w:rsid w:val="005F0186"/>
    <w:rsid w:val="005F47E4"/>
    <w:rsid w:val="005F4CCB"/>
    <w:rsid w:val="00600CD2"/>
    <w:rsid w:val="00603EA9"/>
    <w:rsid w:val="00605E57"/>
    <w:rsid w:val="00615C4A"/>
    <w:rsid w:val="006233FB"/>
    <w:rsid w:val="0062797A"/>
    <w:rsid w:val="00630D4C"/>
    <w:rsid w:val="0063196A"/>
    <w:rsid w:val="00640270"/>
    <w:rsid w:val="00643795"/>
    <w:rsid w:val="00661DFA"/>
    <w:rsid w:val="00662290"/>
    <w:rsid w:val="0067126E"/>
    <w:rsid w:val="00671D7D"/>
    <w:rsid w:val="00675298"/>
    <w:rsid w:val="00675F29"/>
    <w:rsid w:val="00676031"/>
    <w:rsid w:val="00677470"/>
    <w:rsid w:val="0068166C"/>
    <w:rsid w:val="006853A7"/>
    <w:rsid w:val="0069134D"/>
    <w:rsid w:val="00691B68"/>
    <w:rsid w:val="00694DAA"/>
    <w:rsid w:val="006A5C91"/>
    <w:rsid w:val="006B3274"/>
    <w:rsid w:val="006B3A07"/>
    <w:rsid w:val="006B3DA8"/>
    <w:rsid w:val="006B4AF9"/>
    <w:rsid w:val="006C20C7"/>
    <w:rsid w:val="006C4B0D"/>
    <w:rsid w:val="006C6310"/>
    <w:rsid w:val="006C782F"/>
    <w:rsid w:val="006E6309"/>
    <w:rsid w:val="006E70F6"/>
    <w:rsid w:val="006F106A"/>
    <w:rsid w:val="006F50EE"/>
    <w:rsid w:val="006F7BA7"/>
    <w:rsid w:val="00700870"/>
    <w:rsid w:val="00703B7F"/>
    <w:rsid w:val="007166BB"/>
    <w:rsid w:val="007174D0"/>
    <w:rsid w:val="00721933"/>
    <w:rsid w:val="007255DF"/>
    <w:rsid w:val="00730A36"/>
    <w:rsid w:val="00735A13"/>
    <w:rsid w:val="00735FDC"/>
    <w:rsid w:val="00737D02"/>
    <w:rsid w:val="0074493B"/>
    <w:rsid w:val="00744A0A"/>
    <w:rsid w:val="00746C2A"/>
    <w:rsid w:val="00750AFA"/>
    <w:rsid w:val="007555C1"/>
    <w:rsid w:val="00755833"/>
    <w:rsid w:val="0076336F"/>
    <w:rsid w:val="00772949"/>
    <w:rsid w:val="00772EFC"/>
    <w:rsid w:val="00773EAD"/>
    <w:rsid w:val="00775783"/>
    <w:rsid w:val="00782D4E"/>
    <w:rsid w:val="007843D0"/>
    <w:rsid w:val="00790C16"/>
    <w:rsid w:val="007A0FBE"/>
    <w:rsid w:val="007A25E5"/>
    <w:rsid w:val="007A524F"/>
    <w:rsid w:val="007A613C"/>
    <w:rsid w:val="007A6F88"/>
    <w:rsid w:val="007B22BF"/>
    <w:rsid w:val="007B4A49"/>
    <w:rsid w:val="007C4E16"/>
    <w:rsid w:val="007C6E31"/>
    <w:rsid w:val="007D0B29"/>
    <w:rsid w:val="007D1614"/>
    <w:rsid w:val="007D4C12"/>
    <w:rsid w:val="007D5336"/>
    <w:rsid w:val="007F0FC5"/>
    <w:rsid w:val="007F240E"/>
    <w:rsid w:val="00800E25"/>
    <w:rsid w:val="00805954"/>
    <w:rsid w:val="00805C29"/>
    <w:rsid w:val="0081020F"/>
    <w:rsid w:val="00810EB2"/>
    <w:rsid w:val="0081216F"/>
    <w:rsid w:val="0081426E"/>
    <w:rsid w:val="0082324E"/>
    <w:rsid w:val="0082338D"/>
    <w:rsid w:val="0082541F"/>
    <w:rsid w:val="00827047"/>
    <w:rsid w:val="0082770E"/>
    <w:rsid w:val="00827E57"/>
    <w:rsid w:val="008301D7"/>
    <w:rsid w:val="00833601"/>
    <w:rsid w:val="0084158E"/>
    <w:rsid w:val="00846E49"/>
    <w:rsid w:val="00847150"/>
    <w:rsid w:val="00853640"/>
    <w:rsid w:val="0085776B"/>
    <w:rsid w:val="00865DEA"/>
    <w:rsid w:val="00867E3D"/>
    <w:rsid w:val="00875352"/>
    <w:rsid w:val="008919A6"/>
    <w:rsid w:val="00893B95"/>
    <w:rsid w:val="00893BA7"/>
    <w:rsid w:val="008942A9"/>
    <w:rsid w:val="008A055D"/>
    <w:rsid w:val="008A52FC"/>
    <w:rsid w:val="008A61AA"/>
    <w:rsid w:val="008B4557"/>
    <w:rsid w:val="008C2631"/>
    <w:rsid w:val="008D2058"/>
    <w:rsid w:val="008D3348"/>
    <w:rsid w:val="008D4B63"/>
    <w:rsid w:val="008D549F"/>
    <w:rsid w:val="008D6C7D"/>
    <w:rsid w:val="008E0BBA"/>
    <w:rsid w:val="008E1B6A"/>
    <w:rsid w:val="008E5960"/>
    <w:rsid w:val="008E5A44"/>
    <w:rsid w:val="008E6652"/>
    <w:rsid w:val="008E6A93"/>
    <w:rsid w:val="008F7504"/>
    <w:rsid w:val="0090493C"/>
    <w:rsid w:val="0091727D"/>
    <w:rsid w:val="0092063F"/>
    <w:rsid w:val="00920B2E"/>
    <w:rsid w:val="00922BA4"/>
    <w:rsid w:val="009328C3"/>
    <w:rsid w:val="00933C06"/>
    <w:rsid w:val="0093495A"/>
    <w:rsid w:val="00942680"/>
    <w:rsid w:val="00943BB9"/>
    <w:rsid w:val="00954D68"/>
    <w:rsid w:val="0095588E"/>
    <w:rsid w:val="0095658E"/>
    <w:rsid w:val="00962495"/>
    <w:rsid w:val="00965FF5"/>
    <w:rsid w:val="00980B2F"/>
    <w:rsid w:val="00987975"/>
    <w:rsid w:val="0099263A"/>
    <w:rsid w:val="009971A6"/>
    <w:rsid w:val="009A603B"/>
    <w:rsid w:val="009B504C"/>
    <w:rsid w:val="009C4338"/>
    <w:rsid w:val="009C47F3"/>
    <w:rsid w:val="009C5CBB"/>
    <w:rsid w:val="009D2D4B"/>
    <w:rsid w:val="009D3952"/>
    <w:rsid w:val="009D66E2"/>
    <w:rsid w:val="009D7670"/>
    <w:rsid w:val="009E0E55"/>
    <w:rsid w:val="009E3646"/>
    <w:rsid w:val="009E4622"/>
    <w:rsid w:val="009E5C47"/>
    <w:rsid w:val="009F1DEA"/>
    <w:rsid w:val="00A01DC3"/>
    <w:rsid w:val="00A02177"/>
    <w:rsid w:val="00A029DB"/>
    <w:rsid w:val="00A03A55"/>
    <w:rsid w:val="00A04137"/>
    <w:rsid w:val="00A059A6"/>
    <w:rsid w:val="00A062BA"/>
    <w:rsid w:val="00A12D65"/>
    <w:rsid w:val="00A156E1"/>
    <w:rsid w:val="00A16C96"/>
    <w:rsid w:val="00A33AF6"/>
    <w:rsid w:val="00A42A7C"/>
    <w:rsid w:val="00A44D3A"/>
    <w:rsid w:val="00A46F6F"/>
    <w:rsid w:val="00A4723A"/>
    <w:rsid w:val="00A5260C"/>
    <w:rsid w:val="00A53A3E"/>
    <w:rsid w:val="00A609ED"/>
    <w:rsid w:val="00A62BDD"/>
    <w:rsid w:val="00A64A05"/>
    <w:rsid w:val="00A733B2"/>
    <w:rsid w:val="00A7476F"/>
    <w:rsid w:val="00A74E43"/>
    <w:rsid w:val="00A80BF1"/>
    <w:rsid w:val="00A86E3E"/>
    <w:rsid w:val="00A93125"/>
    <w:rsid w:val="00AA227E"/>
    <w:rsid w:val="00AA4AA3"/>
    <w:rsid w:val="00AA5F3C"/>
    <w:rsid w:val="00AB1B74"/>
    <w:rsid w:val="00AB24D0"/>
    <w:rsid w:val="00AB2BD3"/>
    <w:rsid w:val="00AB4A5C"/>
    <w:rsid w:val="00AC446C"/>
    <w:rsid w:val="00AC4885"/>
    <w:rsid w:val="00AD1203"/>
    <w:rsid w:val="00AD12DF"/>
    <w:rsid w:val="00AD23B8"/>
    <w:rsid w:val="00AD2F3D"/>
    <w:rsid w:val="00AE345C"/>
    <w:rsid w:val="00AE4C93"/>
    <w:rsid w:val="00AE51A0"/>
    <w:rsid w:val="00AF39C5"/>
    <w:rsid w:val="00B00570"/>
    <w:rsid w:val="00B04FC3"/>
    <w:rsid w:val="00B219AF"/>
    <w:rsid w:val="00B2579A"/>
    <w:rsid w:val="00B25F64"/>
    <w:rsid w:val="00B34776"/>
    <w:rsid w:val="00B36CB9"/>
    <w:rsid w:val="00B439C4"/>
    <w:rsid w:val="00B47F20"/>
    <w:rsid w:val="00B52EA5"/>
    <w:rsid w:val="00B61849"/>
    <w:rsid w:val="00B67003"/>
    <w:rsid w:val="00B7246F"/>
    <w:rsid w:val="00B73831"/>
    <w:rsid w:val="00B73869"/>
    <w:rsid w:val="00B76ECE"/>
    <w:rsid w:val="00B77DAE"/>
    <w:rsid w:val="00B80CCD"/>
    <w:rsid w:val="00B82349"/>
    <w:rsid w:val="00B837ED"/>
    <w:rsid w:val="00B87607"/>
    <w:rsid w:val="00B92D5D"/>
    <w:rsid w:val="00B94F9D"/>
    <w:rsid w:val="00BA2B48"/>
    <w:rsid w:val="00BA4021"/>
    <w:rsid w:val="00BA499B"/>
    <w:rsid w:val="00BB28E4"/>
    <w:rsid w:val="00BB314B"/>
    <w:rsid w:val="00BB3216"/>
    <w:rsid w:val="00BC1115"/>
    <w:rsid w:val="00BC1465"/>
    <w:rsid w:val="00BC41F8"/>
    <w:rsid w:val="00BD0867"/>
    <w:rsid w:val="00BD17C9"/>
    <w:rsid w:val="00BD35A9"/>
    <w:rsid w:val="00BD4096"/>
    <w:rsid w:val="00BF0ECA"/>
    <w:rsid w:val="00C07449"/>
    <w:rsid w:val="00C118F2"/>
    <w:rsid w:val="00C134B0"/>
    <w:rsid w:val="00C1470C"/>
    <w:rsid w:val="00C16971"/>
    <w:rsid w:val="00C254A9"/>
    <w:rsid w:val="00C2663B"/>
    <w:rsid w:val="00C303A7"/>
    <w:rsid w:val="00C33630"/>
    <w:rsid w:val="00C35CC7"/>
    <w:rsid w:val="00C375B7"/>
    <w:rsid w:val="00C43E4E"/>
    <w:rsid w:val="00C46BE0"/>
    <w:rsid w:val="00C51D81"/>
    <w:rsid w:val="00C56A74"/>
    <w:rsid w:val="00C605FA"/>
    <w:rsid w:val="00C606AC"/>
    <w:rsid w:val="00C665C1"/>
    <w:rsid w:val="00C66BE0"/>
    <w:rsid w:val="00C674DC"/>
    <w:rsid w:val="00C67E1E"/>
    <w:rsid w:val="00C70E12"/>
    <w:rsid w:val="00C736A7"/>
    <w:rsid w:val="00C80C99"/>
    <w:rsid w:val="00C83286"/>
    <w:rsid w:val="00C83B1B"/>
    <w:rsid w:val="00CA635C"/>
    <w:rsid w:val="00CB2004"/>
    <w:rsid w:val="00CB556B"/>
    <w:rsid w:val="00CB5E28"/>
    <w:rsid w:val="00CB5FB9"/>
    <w:rsid w:val="00CB6F62"/>
    <w:rsid w:val="00CC04F9"/>
    <w:rsid w:val="00CD2047"/>
    <w:rsid w:val="00CD2829"/>
    <w:rsid w:val="00CE3BB0"/>
    <w:rsid w:val="00CF3FD9"/>
    <w:rsid w:val="00CF55AD"/>
    <w:rsid w:val="00CF5F10"/>
    <w:rsid w:val="00CF70EB"/>
    <w:rsid w:val="00D00B03"/>
    <w:rsid w:val="00D05A27"/>
    <w:rsid w:val="00D147A9"/>
    <w:rsid w:val="00D16E7C"/>
    <w:rsid w:val="00D366E9"/>
    <w:rsid w:val="00D41804"/>
    <w:rsid w:val="00D4200B"/>
    <w:rsid w:val="00D47955"/>
    <w:rsid w:val="00D608B2"/>
    <w:rsid w:val="00D62B9B"/>
    <w:rsid w:val="00D63C27"/>
    <w:rsid w:val="00D66AFD"/>
    <w:rsid w:val="00D70213"/>
    <w:rsid w:val="00D76622"/>
    <w:rsid w:val="00D82562"/>
    <w:rsid w:val="00D92914"/>
    <w:rsid w:val="00D946B9"/>
    <w:rsid w:val="00D95A65"/>
    <w:rsid w:val="00D9755E"/>
    <w:rsid w:val="00DB193A"/>
    <w:rsid w:val="00DB6575"/>
    <w:rsid w:val="00DB67B6"/>
    <w:rsid w:val="00DC0670"/>
    <w:rsid w:val="00DC124B"/>
    <w:rsid w:val="00DE0742"/>
    <w:rsid w:val="00DE464F"/>
    <w:rsid w:val="00DF2571"/>
    <w:rsid w:val="00DF3251"/>
    <w:rsid w:val="00DF56CB"/>
    <w:rsid w:val="00DF5FCE"/>
    <w:rsid w:val="00E021E1"/>
    <w:rsid w:val="00E022C8"/>
    <w:rsid w:val="00E1009D"/>
    <w:rsid w:val="00E14C48"/>
    <w:rsid w:val="00E15D41"/>
    <w:rsid w:val="00E20509"/>
    <w:rsid w:val="00E25856"/>
    <w:rsid w:val="00E26DA6"/>
    <w:rsid w:val="00E3619C"/>
    <w:rsid w:val="00E4033A"/>
    <w:rsid w:val="00E50418"/>
    <w:rsid w:val="00E50C9C"/>
    <w:rsid w:val="00E607D1"/>
    <w:rsid w:val="00E62983"/>
    <w:rsid w:val="00E673A5"/>
    <w:rsid w:val="00E80FDD"/>
    <w:rsid w:val="00E83F3F"/>
    <w:rsid w:val="00E84301"/>
    <w:rsid w:val="00E8566A"/>
    <w:rsid w:val="00E90064"/>
    <w:rsid w:val="00EA18C7"/>
    <w:rsid w:val="00EA695B"/>
    <w:rsid w:val="00EB079C"/>
    <w:rsid w:val="00EB5649"/>
    <w:rsid w:val="00EB67EA"/>
    <w:rsid w:val="00EC1F1C"/>
    <w:rsid w:val="00EC3F59"/>
    <w:rsid w:val="00EC7F03"/>
    <w:rsid w:val="00ED1C4C"/>
    <w:rsid w:val="00ED24B2"/>
    <w:rsid w:val="00ED26C3"/>
    <w:rsid w:val="00EE2479"/>
    <w:rsid w:val="00EE78CA"/>
    <w:rsid w:val="00EF2A18"/>
    <w:rsid w:val="00EF68D7"/>
    <w:rsid w:val="00F06C07"/>
    <w:rsid w:val="00F10347"/>
    <w:rsid w:val="00F2005E"/>
    <w:rsid w:val="00F219A3"/>
    <w:rsid w:val="00F219C9"/>
    <w:rsid w:val="00F231F2"/>
    <w:rsid w:val="00F23726"/>
    <w:rsid w:val="00F26029"/>
    <w:rsid w:val="00F30C84"/>
    <w:rsid w:val="00F31A70"/>
    <w:rsid w:val="00F3371A"/>
    <w:rsid w:val="00F3459F"/>
    <w:rsid w:val="00F41217"/>
    <w:rsid w:val="00F50914"/>
    <w:rsid w:val="00F55AAF"/>
    <w:rsid w:val="00F56D5B"/>
    <w:rsid w:val="00F570CF"/>
    <w:rsid w:val="00F6240A"/>
    <w:rsid w:val="00F627E7"/>
    <w:rsid w:val="00F64F9C"/>
    <w:rsid w:val="00F75437"/>
    <w:rsid w:val="00F758CE"/>
    <w:rsid w:val="00F82778"/>
    <w:rsid w:val="00F836F2"/>
    <w:rsid w:val="00F93991"/>
    <w:rsid w:val="00FA268C"/>
    <w:rsid w:val="00FA5AD1"/>
    <w:rsid w:val="00FB0BE3"/>
    <w:rsid w:val="00FB6BE7"/>
    <w:rsid w:val="00FB7B50"/>
    <w:rsid w:val="00FC0CA4"/>
    <w:rsid w:val="00FD061E"/>
    <w:rsid w:val="00FD23B8"/>
    <w:rsid w:val="00FD2AED"/>
    <w:rsid w:val="00FD2CE4"/>
    <w:rsid w:val="00FD7F0A"/>
    <w:rsid w:val="00FE25C3"/>
    <w:rsid w:val="00FE6461"/>
    <w:rsid w:val="00FE7988"/>
    <w:rsid w:val="00FF0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0C8D625A"/>
  <w14:defaultImageDpi w14:val="300"/>
  <w15:docId w15:val="{1AAC8526-4CB6-6343-97AC-A44EB0C3F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0EB"/>
    <w:rPr>
      <w:rFonts w:ascii="Verdana" w:eastAsia="Times New Roman" w:hAnsi="Verdana"/>
      <w:sz w:val="22"/>
      <w:szCs w:val="22"/>
    </w:rPr>
  </w:style>
  <w:style w:type="paragraph" w:styleId="Heading2">
    <w:name w:val="heading 2"/>
    <w:basedOn w:val="Normal"/>
    <w:next w:val="Normal"/>
    <w:link w:val="Heading2Char"/>
    <w:uiPriority w:val="9"/>
    <w:semiHidden/>
    <w:unhideWhenUsed/>
    <w:qFormat/>
    <w:rsid w:val="00746C2A"/>
    <w:pPr>
      <w:keepNext/>
      <w:keepLines/>
      <w:spacing w:before="200"/>
      <w:outlineLvl w:val="1"/>
    </w:pPr>
    <w:rPr>
      <w:rFonts w:ascii="Calibri" w:eastAsia="MS Gothic" w:hAnsi="Calibri"/>
      <w:b/>
      <w:bCs/>
      <w:color w:val="4F81BD"/>
      <w:sz w:val="26"/>
      <w:szCs w:val="26"/>
    </w:rPr>
  </w:style>
  <w:style w:type="paragraph" w:styleId="Heading5">
    <w:name w:val="heading 5"/>
    <w:basedOn w:val="Normal"/>
    <w:next w:val="Normal"/>
    <w:link w:val="Heading5Char"/>
    <w:qFormat/>
    <w:rsid w:val="00CF70EB"/>
    <w:pPr>
      <w:spacing w:before="240" w:after="60"/>
      <w:outlineLvl w:val="4"/>
    </w:pPr>
    <w:rPr>
      <w:rFonts w:ascii="Times" w:eastAsia="Times" w:hAnsi="Times"/>
      <w:b/>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sid w:val="00CF70EB"/>
    <w:rPr>
      <w:rFonts w:ascii="Times" w:eastAsia="Times" w:hAnsi="Times"/>
      <w:b/>
      <w:i/>
      <w:sz w:val="26"/>
      <w:szCs w:val="26"/>
      <w:lang w:eastAsia="en-US"/>
    </w:rPr>
  </w:style>
  <w:style w:type="paragraph" w:styleId="Header">
    <w:name w:val="header"/>
    <w:basedOn w:val="Normal"/>
    <w:link w:val="HeaderChar"/>
    <w:rsid w:val="00CF70EB"/>
    <w:pPr>
      <w:tabs>
        <w:tab w:val="center" w:pos="4320"/>
        <w:tab w:val="right" w:pos="8640"/>
      </w:tabs>
    </w:pPr>
  </w:style>
  <w:style w:type="character" w:customStyle="1" w:styleId="HeaderChar">
    <w:name w:val="Header Char"/>
    <w:link w:val="Header"/>
    <w:rsid w:val="00CF70EB"/>
    <w:rPr>
      <w:rFonts w:ascii="Verdana" w:eastAsia="Times New Roman" w:hAnsi="Verdana"/>
      <w:sz w:val="22"/>
      <w:szCs w:val="22"/>
      <w:lang w:eastAsia="en-US"/>
    </w:rPr>
  </w:style>
  <w:style w:type="paragraph" w:styleId="Footer">
    <w:name w:val="footer"/>
    <w:basedOn w:val="Normal"/>
    <w:link w:val="FooterChar"/>
    <w:rsid w:val="00CF70EB"/>
    <w:pPr>
      <w:tabs>
        <w:tab w:val="center" w:pos="4320"/>
        <w:tab w:val="right" w:pos="8640"/>
      </w:tabs>
    </w:pPr>
  </w:style>
  <w:style w:type="character" w:customStyle="1" w:styleId="FooterChar">
    <w:name w:val="Footer Char"/>
    <w:link w:val="Footer"/>
    <w:rsid w:val="00CF70EB"/>
    <w:rPr>
      <w:rFonts w:ascii="Verdana" w:eastAsia="Times New Roman" w:hAnsi="Verdana"/>
      <w:sz w:val="22"/>
      <w:szCs w:val="22"/>
      <w:lang w:eastAsia="en-US"/>
    </w:rPr>
  </w:style>
  <w:style w:type="character" w:styleId="PageNumber">
    <w:name w:val="page number"/>
    <w:basedOn w:val="DefaultParagraphFont"/>
    <w:uiPriority w:val="99"/>
    <w:semiHidden/>
    <w:unhideWhenUsed/>
    <w:rsid w:val="00CF70EB"/>
  </w:style>
  <w:style w:type="paragraph" w:styleId="BodyTextIndent">
    <w:name w:val="Body Text Indent"/>
    <w:basedOn w:val="Normal"/>
    <w:link w:val="BodyTextIndentChar"/>
    <w:rsid w:val="00CF70EB"/>
    <w:pPr>
      <w:spacing w:line="360" w:lineRule="auto"/>
      <w:ind w:firstLine="720"/>
    </w:pPr>
    <w:rPr>
      <w:rFonts w:ascii="Palatino" w:eastAsia="Times" w:hAnsi="Palatino"/>
      <w:sz w:val="24"/>
      <w:szCs w:val="20"/>
    </w:rPr>
  </w:style>
  <w:style w:type="character" w:customStyle="1" w:styleId="BodyTextIndentChar">
    <w:name w:val="Body Text Indent Char"/>
    <w:link w:val="BodyTextIndent"/>
    <w:rsid w:val="00CF70EB"/>
    <w:rPr>
      <w:rFonts w:ascii="Palatino" w:eastAsia="Times" w:hAnsi="Palatino"/>
      <w:sz w:val="24"/>
      <w:lang w:eastAsia="en-US"/>
    </w:rPr>
  </w:style>
  <w:style w:type="character" w:styleId="Hyperlink">
    <w:name w:val="Hyperlink"/>
    <w:uiPriority w:val="99"/>
    <w:unhideWhenUsed/>
    <w:rsid w:val="00BD35A9"/>
    <w:rPr>
      <w:color w:val="0000FF"/>
      <w:u w:val="single"/>
    </w:rPr>
  </w:style>
  <w:style w:type="character" w:styleId="FollowedHyperlink">
    <w:name w:val="FollowedHyperlink"/>
    <w:uiPriority w:val="99"/>
    <w:semiHidden/>
    <w:unhideWhenUsed/>
    <w:rsid w:val="005C351D"/>
    <w:rPr>
      <w:color w:val="800080"/>
      <w:u w:val="single"/>
    </w:rPr>
  </w:style>
  <w:style w:type="paragraph" w:styleId="BalloonText">
    <w:name w:val="Balloon Text"/>
    <w:basedOn w:val="Normal"/>
    <w:link w:val="BalloonTextChar"/>
    <w:uiPriority w:val="99"/>
    <w:semiHidden/>
    <w:unhideWhenUsed/>
    <w:rsid w:val="001144B6"/>
    <w:rPr>
      <w:rFonts w:ascii="Lucida Grande" w:hAnsi="Lucida Grande" w:cs="Lucida Grande"/>
      <w:sz w:val="18"/>
      <w:szCs w:val="18"/>
    </w:rPr>
  </w:style>
  <w:style w:type="character" w:customStyle="1" w:styleId="BalloonTextChar">
    <w:name w:val="Balloon Text Char"/>
    <w:link w:val="BalloonText"/>
    <w:uiPriority w:val="99"/>
    <w:semiHidden/>
    <w:rsid w:val="001144B6"/>
    <w:rPr>
      <w:rFonts w:ascii="Lucida Grande" w:eastAsia="Times New Roman" w:hAnsi="Lucida Grande" w:cs="Lucida Grande"/>
      <w:sz w:val="18"/>
      <w:szCs w:val="18"/>
      <w:lang w:eastAsia="en-US"/>
    </w:rPr>
  </w:style>
  <w:style w:type="paragraph" w:styleId="ListParagraph">
    <w:name w:val="List Paragraph"/>
    <w:basedOn w:val="Normal"/>
    <w:uiPriority w:val="34"/>
    <w:qFormat/>
    <w:rsid w:val="00980B2F"/>
    <w:pPr>
      <w:ind w:left="720"/>
      <w:contextualSpacing/>
    </w:pPr>
  </w:style>
  <w:style w:type="paragraph" w:styleId="NormalWeb">
    <w:name w:val="Normal (Web)"/>
    <w:basedOn w:val="Normal"/>
    <w:uiPriority w:val="99"/>
    <w:semiHidden/>
    <w:unhideWhenUsed/>
    <w:rsid w:val="002A2BDE"/>
    <w:rPr>
      <w:rFonts w:ascii="Times New Roman" w:hAnsi="Times New Roman"/>
      <w:sz w:val="24"/>
      <w:szCs w:val="24"/>
    </w:rPr>
  </w:style>
  <w:style w:type="character" w:styleId="CommentReference">
    <w:name w:val="annotation reference"/>
    <w:uiPriority w:val="99"/>
    <w:semiHidden/>
    <w:unhideWhenUsed/>
    <w:rsid w:val="00186A94"/>
    <w:rPr>
      <w:sz w:val="18"/>
      <w:szCs w:val="18"/>
    </w:rPr>
  </w:style>
  <w:style w:type="paragraph" w:styleId="CommentText">
    <w:name w:val="annotation text"/>
    <w:basedOn w:val="Normal"/>
    <w:link w:val="CommentTextChar"/>
    <w:uiPriority w:val="99"/>
    <w:semiHidden/>
    <w:unhideWhenUsed/>
    <w:rsid w:val="00186A94"/>
    <w:rPr>
      <w:sz w:val="24"/>
      <w:szCs w:val="24"/>
    </w:rPr>
  </w:style>
  <w:style w:type="character" w:customStyle="1" w:styleId="CommentTextChar">
    <w:name w:val="Comment Text Char"/>
    <w:link w:val="CommentText"/>
    <w:uiPriority w:val="99"/>
    <w:semiHidden/>
    <w:rsid w:val="00186A94"/>
    <w:rPr>
      <w:rFonts w:ascii="Verdana" w:eastAsia="Times New Roman" w:hAnsi="Verdana"/>
      <w:sz w:val="24"/>
      <w:szCs w:val="24"/>
      <w:lang w:eastAsia="en-US"/>
    </w:rPr>
  </w:style>
  <w:style w:type="paragraph" w:styleId="CommentSubject">
    <w:name w:val="annotation subject"/>
    <w:basedOn w:val="CommentText"/>
    <w:next w:val="CommentText"/>
    <w:link w:val="CommentSubjectChar"/>
    <w:uiPriority w:val="99"/>
    <w:semiHidden/>
    <w:unhideWhenUsed/>
    <w:rsid w:val="00186A94"/>
    <w:rPr>
      <w:b/>
      <w:bCs/>
      <w:sz w:val="20"/>
      <w:szCs w:val="20"/>
    </w:rPr>
  </w:style>
  <w:style w:type="character" w:customStyle="1" w:styleId="CommentSubjectChar">
    <w:name w:val="Comment Subject Char"/>
    <w:link w:val="CommentSubject"/>
    <w:uiPriority w:val="99"/>
    <w:semiHidden/>
    <w:rsid w:val="00186A94"/>
    <w:rPr>
      <w:rFonts w:ascii="Verdana" w:eastAsia="Times New Roman" w:hAnsi="Verdana"/>
      <w:b/>
      <w:bCs/>
      <w:sz w:val="24"/>
      <w:szCs w:val="24"/>
      <w:lang w:eastAsia="en-US"/>
    </w:rPr>
  </w:style>
  <w:style w:type="character" w:customStyle="1" w:styleId="Heading2Char">
    <w:name w:val="Heading 2 Char"/>
    <w:link w:val="Heading2"/>
    <w:uiPriority w:val="9"/>
    <w:semiHidden/>
    <w:rsid w:val="00746C2A"/>
    <w:rPr>
      <w:rFonts w:ascii="Calibri" w:eastAsia="MS Gothic" w:hAnsi="Calibri" w:cs="Times New Roman"/>
      <w:b/>
      <w:bCs/>
      <w:color w:val="4F81BD"/>
      <w:sz w:val="26"/>
      <w:szCs w:val="26"/>
      <w:lang w:eastAsia="en-US"/>
    </w:rPr>
  </w:style>
  <w:style w:type="character" w:styleId="UnresolvedMention">
    <w:name w:val="Unresolved Mention"/>
    <w:basedOn w:val="DefaultParagraphFont"/>
    <w:uiPriority w:val="99"/>
    <w:semiHidden/>
    <w:unhideWhenUsed/>
    <w:rsid w:val="00B77D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022041">
      <w:bodyDiv w:val="1"/>
      <w:marLeft w:val="0"/>
      <w:marRight w:val="0"/>
      <w:marTop w:val="0"/>
      <w:marBottom w:val="0"/>
      <w:divBdr>
        <w:top w:val="none" w:sz="0" w:space="0" w:color="auto"/>
        <w:left w:val="none" w:sz="0" w:space="0" w:color="auto"/>
        <w:bottom w:val="none" w:sz="0" w:space="0" w:color="auto"/>
        <w:right w:val="none" w:sz="0" w:space="0" w:color="auto"/>
      </w:divBdr>
    </w:div>
    <w:div w:id="405418133">
      <w:bodyDiv w:val="1"/>
      <w:marLeft w:val="0"/>
      <w:marRight w:val="0"/>
      <w:marTop w:val="0"/>
      <w:marBottom w:val="0"/>
      <w:divBdr>
        <w:top w:val="none" w:sz="0" w:space="0" w:color="auto"/>
        <w:left w:val="none" w:sz="0" w:space="0" w:color="auto"/>
        <w:bottom w:val="none" w:sz="0" w:space="0" w:color="auto"/>
        <w:right w:val="none" w:sz="0" w:space="0" w:color="auto"/>
      </w:divBdr>
    </w:div>
    <w:div w:id="449205164">
      <w:bodyDiv w:val="1"/>
      <w:marLeft w:val="0"/>
      <w:marRight w:val="0"/>
      <w:marTop w:val="0"/>
      <w:marBottom w:val="0"/>
      <w:divBdr>
        <w:top w:val="none" w:sz="0" w:space="0" w:color="auto"/>
        <w:left w:val="none" w:sz="0" w:space="0" w:color="auto"/>
        <w:bottom w:val="none" w:sz="0" w:space="0" w:color="auto"/>
        <w:right w:val="none" w:sz="0" w:space="0" w:color="auto"/>
      </w:divBdr>
    </w:div>
    <w:div w:id="543642467">
      <w:bodyDiv w:val="1"/>
      <w:marLeft w:val="0"/>
      <w:marRight w:val="0"/>
      <w:marTop w:val="0"/>
      <w:marBottom w:val="0"/>
      <w:divBdr>
        <w:top w:val="none" w:sz="0" w:space="0" w:color="auto"/>
        <w:left w:val="none" w:sz="0" w:space="0" w:color="auto"/>
        <w:bottom w:val="none" w:sz="0" w:space="0" w:color="auto"/>
        <w:right w:val="none" w:sz="0" w:space="0" w:color="auto"/>
      </w:divBdr>
    </w:div>
    <w:div w:id="713314729">
      <w:bodyDiv w:val="1"/>
      <w:marLeft w:val="0"/>
      <w:marRight w:val="0"/>
      <w:marTop w:val="0"/>
      <w:marBottom w:val="0"/>
      <w:divBdr>
        <w:top w:val="none" w:sz="0" w:space="0" w:color="auto"/>
        <w:left w:val="none" w:sz="0" w:space="0" w:color="auto"/>
        <w:bottom w:val="none" w:sz="0" w:space="0" w:color="auto"/>
        <w:right w:val="none" w:sz="0" w:space="0" w:color="auto"/>
      </w:divBdr>
    </w:div>
    <w:div w:id="951518762">
      <w:bodyDiv w:val="1"/>
      <w:marLeft w:val="0"/>
      <w:marRight w:val="0"/>
      <w:marTop w:val="0"/>
      <w:marBottom w:val="0"/>
      <w:divBdr>
        <w:top w:val="none" w:sz="0" w:space="0" w:color="auto"/>
        <w:left w:val="none" w:sz="0" w:space="0" w:color="auto"/>
        <w:bottom w:val="none" w:sz="0" w:space="0" w:color="auto"/>
        <w:right w:val="none" w:sz="0" w:space="0" w:color="auto"/>
      </w:divBdr>
    </w:div>
    <w:div w:id="993413389">
      <w:bodyDiv w:val="1"/>
      <w:marLeft w:val="0"/>
      <w:marRight w:val="0"/>
      <w:marTop w:val="0"/>
      <w:marBottom w:val="0"/>
      <w:divBdr>
        <w:top w:val="none" w:sz="0" w:space="0" w:color="auto"/>
        <w:left w:val="none" w:sz="0" w:space="0" w:color="auto"/>
        <w:bottom w:val="none" w:sz="0" w:space="0" w:color="auto"/>
        <w:right w:val="none" w:sz="0" w:space="0" w:color="auto"/>
      </w:divBdr>
    </w:div>
    <w:div w:id="1041977295">
      <w:bodyDiv w:val="1"/>
      <w:marLeft w:val="0"/>
      <w:marRight w:val="0"/>
      <w:marTop w:val="0"/>
      <w:marBottom w:val="0"/>
      <w:divBdr>
        <w:top w:val="none" w:sz="0" w:space="0" w:color="auto"/>
        <w:left w:val="none" w:sz="0" w:space="0" w:color="auto"/>
        <w:bottom w:val="none" w:sz="0" w:space="0" w:color="auto"/>
        <w:right w:val="none" w:sz="0" w:space="0" w:color="auto"/>
      </w:divBdr>
    </w:div>
    <w:div w:id="1530601070">
      <w:bodyDiv w:val="1"/>
      <w:marLeft w:val="0"/>
      <w:marRight w:val="0"/>
      <w:marTop w:val="0"/>
      <w:marBottom w:val="0"/>
      <w:divBdr>
        <w:top w:val="none" w:sz="0" w:space="0" w:color="auto"/>
        <w:left w:val="none" w:sz="0" w:space="0" w:color="auto"/>
        <w:bottom w:val="none" w:sz="0" w:space="0" w:color="auto"/>
        <w:right w:val="none" w:sz="0" w:space="0" w:color="auto"/>
      </w:divBdr>
    </w:div>
    <w:div w:id="1643775704">
      <w:bodyDiv w:val="1"/>
      <w:marLeft w:val="0"/>
      <w:marRight w:val="0"/>
      <w:marTop w:val="0"/>
      <w:marBottom w:val="0"/>
      <w:divBdr>
        <w:top w:val="none" w:sz="0" w:space="0" w:color="auto"/>
        <w:left w:val="none" w:sz="0" w:space="0" w:color="auto"/>
        <w:bottom w:val="none" w:sz="0" w:space="0" w:color="auto"/>
        <w:right w:val="none" w:sz="0" w:space="0" w:color="auto"/>
      </w:divBdr>
    </w:div>
    <w:div w:id="1917472125">
      <w:bodyDiv w:val="1"/>
      <w:marLeft w:val="0"/>
      <w:marRight w:val="0"/>
      <w:marTop w:val="0"/>
      <w:marBottom w:val="0"/>
      <w:divBdr>
        <w:top w:val="none" w:sz="0" w:space="0" w:color="auto"/>
        <w:left w:val="none" w:sz="0" w:space="0" w:color="auto"/>
        <w:bottom w:val="none" w:sz="0" w:space="0" w:color="auto"/>
        <w:right w:val="none" w:sz="0" w:space="0" w:color="auto"/>
      </w:divBdr>
    </w:div>
    <w:div w:id="1951160065">
      <w:bodyDiv w:val="1"/>
      <w:marLeft w:val="0"/>
      <w:marRight w:val="0"/>
      <w:marTop w:val="0"/>
      <w:marBottom w:val="0"/>
      <w:divBdr>
        <w:top w:val="none" w:sz="0" w:space="0" w:color="auto"/>
        <w:left w:val="none" w:sz="0" w:space="0" w:color="auto"/>
        <w:bottom w:val="none" w:sz="0" w:space="0" w:color="auto"/>
        <w:right w:val="none" w:sz="0" w:space="0" w:color="auto"/>
      </w:divBdr>
    </w:div>
    <w:div w:id="2006282326">
      <w:bodyDiv w:val="1"/>
      <w:marLeft w:val="0"/>
      <w:marRight w:val="0"/>
      <w:marTop w:val="0"/>
      <w:marBottom w:val="0"/>
      <w:divBdr>
        <w:top w:val="none" w:sz="0" w:space="0" w:color="auto"/>
        <w:left w:val="none" w:sz="0" w:space="0" w:color="auto"/>
        <w:bottom w:val="none" w:sz="0" w:space="0" w:color="auto"/>
        <w:right w:val="none" w:sz="0" w:space="0" w:color="auto"/>
      </w:divBdr>
      <w:divsChild>
        <w:div w:id="4769924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4026949">
              <w:marLeft w:val="0"/>
              <w:marRight w:val="0"/>
              <w:marTop w:val="0"/>
              <w:marBottom w:val="0"/>
              <w:divBdr>
                <w:top w:val="none" w:sz="0" w:space="0" w:color="auto"/>
                <w:left w:val="none" w:sz="0" w:space="0" w:color="auto"/>
                <w:bottom w:val="none" w:sz="0" w:space="0" w:color="auto"/>
                <w:right w:val="none" w:sz="0" w:space="0" w:color="auto"/>
              </w:divBdr>
              <w:divsChild>
                <w:div w:id="163906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628586">
      <w:bodyDiv w:val="1"/>
      <w:marLeft w:val="0"/>
      <w:marRight w:val="0"/>
      <w:marTop w:val="0"/>
      <w:marBottom w:val="0"/>
      <w:divBdr>
        <w:top w:val="none" w:sz="0" w:space="0" w:color="auto"/>
        <w:left w:val="none" w:sz="0" w:space="0" w:color="auto"/>
        <w:bottom w:val="none" w:sz="0" w:space="0" w:color="auto"/>
        <w:right w:val="none" w:sz="0" w:space="0" w:color="auto"/>
      </w:divBdr>
    </w:div>
    <w:div w:id="20786709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fcu.com" TargetMode="External"/><Relationship Id="rId3" Type="http://schemas.openxmlformats.org/officeDocument/2006/relationships/settings" Target="settings.xml"/><Relationship Id="rId7" Type="http://schemas.openxmlformats.org/officeDocument/2006/relationships/hyperlink" Target="mailto:inest@publicom.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Volumes/Publicom%20Server/Active%20Jobs/LAF/24_LAF_001%20Public%20Relations%20Services/LAFCU%20NR%20Template_202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LAFCU NR Template_2022.dotx</Template>
  <TotalTime>0</TotalTime>
  <Pages>3</Pages>
  <Words>815</Words>
  <Characters>4651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5456</CharactersWithSpaces>
  <SharedDoc>false</SharedDoc>
  <HLinks>
    <vt:vector size="12" baseType="variant">
      <vt:variant>
        <vt:i4>5898259</vt:i4>
      </vt:variant>
      <vt:variant>
        <vt:i4>3</vt:i4>
      </vt:variant>
      <vt:variant>
        <vt:i4>0</vt:i4>
      </vt:variant>
      <vt:variant>
        <vt:i4>5</vt:i4>
      </vt:variant>
      <vt:variant>
        <vt:lpwstr>http://www.lafcu.com/</vt:lpwstr>
      </vt:variant>
      <vt:variant>
        <vt:lpwstr/>
      </vt:variant>
      <vt:variant>
        <vt:i4>4128788</vt:i4>
      </vt:variant>
      <vt:variant>
        <vt:i4>0</vt:i4>
      </vt:variant>
      <vt:variant>
        <vt:i4>0</vt:i4>
      </vt:variant>
      <vt:variant>
        <vt:i4>5</vt:i4>
      </vt:variant>
      <vt:variant>
        <vt:lpwstr>mailto:janj@publicom.com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Sandborn</dc:creator>
  <cp:keywords/>
  <dc:description/>
  <cp:lastModifiedBy>Ines Tomic</cp:lastModifiedBy>
  <cp:revision>2</cp:revision>
  <cp:lastPrinted>2017-01-10T21:49:00Z</cp:lastPrinted>
  <dcterms:created xsi:type="dcterms:W3CDTF">2026-01-05T13:57:00Z</dcterms:created>
  <dcterms:modified xsi:type="dcterms:W3CDTF">2026-01-05T13:57:00Z</dcterms:modified>
</cp:coreProperties>
</file>