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76" w:lineRule="auto" w:before="80"/>
        <w:ind w:left="262" w:right="159" w:firstLine="871"/>
        <w:jc w:val="left"/>
        <w:rPr>
          <w:i/>
          <w:sz w:val="22"/>
        </w:rPr>
      </w:pPr>
      <w:r>
        <w:rPr>
          <w:b/>
          <w:sz w:val="22"/>
        </w:rPr>
        <w:t>Credit Unions Gain Edge with New CashBack+ Credit Card Rewards </w:t>
      </w:r>
      <w:r>
        <w:rPr>
          <w:i/>
          <w:sz w:val="22"/>
        </w:rPr>
        <w:t>Integrated</w:t>
      </w:r>
      <w:r>
        <w:rPr>
          <w:i/>
          <w:spacing w:val="-4"/>
          <w:sz w:val="22"/>
        </w:rPr>
        <w:t> </w:t>
      </w:r>
      <w:r>
        <w:rPr>
          <w:i/>
          <w:sz w:val="22"/>
        </w:rPr>
        <w:t>into</w:t>
      </w:r>
      <w:r>
        <w:rPr>
          <w:i/>
          <w:spacing w:val="-4"/>
          <w:sz w:val="22"/>
        </w:rPr>
        <w:t> </w:t>
      </w:r>
      <w:r>
        <w:rPr>
          <w:i/>
          <w:sz w:val="22"/>
        </w:rPr>
        <w:t>online</w:t>
      </w:r>
      <w:r>
        <w:rPr>
          <w:i/>
          <w:spacing w:val="-4"/>
          <w:sz w:val="22"/>
        </w:rPr>
        <w:t> </w:t>
      </w:r>
      <w:r>
        <w:rPr>
          <w:i/>
          <w:sz w:val="22"/>
        </w:rPr>
        <w:t>banking,</w:t>
      </w:r>
      <w:r>
        <w:rPr>
          <w:i/>
          <w:spacing w:val="-4"/>
          <w:sz w:val="22"/>
        </w:rPr>
        <w:t> </w:t>
      </w:r>
      <w:r>
        <w:rPr>
          <w:i/>
          <w:sz w:val="22"/>
        </w:rPr>
        <w:t>the</w:t>
      </w:r>
      <w:r>
        <w:rPr>
          <w:i/>
          <w:spacing w:val="-4"/>
          <w:sz w:val="22"/>
        </w:rPr>
        <w:t> </w:t>
      </w:r>
      <w:r>
        <w:rPr>
          <w:i/>
          <w:sz w:val="22"/>
        </w:rPr>
        <w:t>customizable</w:t>
      </w:r>
      <w:r>
        <w:rPr>
          <w:i/>
          <w:spacing w:val="-4"/>
          <w:sz w:val="22"/>
        </w:rPr>
        <w:t> </w:t>
      </w:r>
      <w:r>
        <w:rPr>
          <w:i/>
          <w:sz w:val="22"/>
        </w:rPr>
        <w:t>program</w:t>
      </w:r>
      <w:r>
        <w:rPr>
          <w:i/>
          <w:spacing w:val="-4"/>
          <w:sz w:val="22"/>
        </w:rPr>
        <w:t> </w:t>
      </w:r>
      <w:r>
        <w:rPr>
          <w:i/>
          <w:sz w:val="22"/>
        </w:rPr>
        <w:t>delivers</w:t>
      </w:r>
      <w:r>
        <w:rPr>
          <w:i/>
          <w:spacing w:val="-4"/>
          <w:sz w:val="22"/>
        </w:rPr>
        <w:t> </w:t>
      </w:r>
      <w:r>
        <w:rPr>
          <w:i/>
          <w:sz w:val="22"/>
        </w:rPr>
        <w:t>cash</w:t>
      </w:r>
      <w:r>
        <w:rPr>
          <w:i/>
          <w:spacing w:val="-4"/>
          <w:sz w:val="22"/>
        </w:rPr>
        <w:t> </w:t>
      </w:r>
      <w:r>
        <w:rPr>
          <w:i/>
          <w:sz w:val="22"/>
        </w:rPr>
        <w:t>back,</w:t>
      </w:r>
      <w:r>
        <w:rPr>
          <w:i/>
          <w:spacing w:val="-4"/>
          <w:sz w:val="22"/>
        </w:rPr>
        <w:t> </w:t>
      </w:r>
      <w:r>
        <w:rPr>
          <w:i/>
          <w:sz w:val="22"/>
        </w:rPr>
        <w:t>helping</w:t>
      </w:r>
      <w:r>
        <w:rPr>
          <w:i/>
          <w:spacing w:val="-4"/>
          <w:sz w:val="22"/>
        </w:rPr>
        <w:t> </w:t>
      </w:r>
      <w:r>
        <w:rPr>
          <w:i/>
          <w:sz w:val="22"/>
        </w:rPr>
        <w:t>credit</w:t>
      </w:r>
      <w:r>
        <w:rPr>
          <w:i/>
          <w:sz w:val="22"/>
        </w:rPr>
        <w:t> unions</w:t>
      </w:r>
      <w:r>
        <w:rPr>
          <w:i/>
          <w:spacing w:val="-6"/>
          <w:sz w:val="22"/>
        </w:rPr>
        <w:t> </w:t>
      </w:r>
      <w:r>
        <w:rPr>
          <w:i/>
          <w:sz w:val="22"/>
        </w:rPr>
        <w:t>compete</w:t>
      </w:r>
      <w:r>
        <w:rPr>
          <w:i/>
          <w:spacing w:val="-6"/>
          <w:sz w:val="22"/>
        </w:rPr>
        <w:t> </w:t>
      </w:r>
      <w:r>
        <w:rPr>
          <w:i/>
          <w:sz w:val="22"/>
        </w:rPr>
        <w:t>with</w:t>
      </w:r>
      <w:r>
        <w:rPr>
          <w:i/>
          <w:spacing w:val="-6"/>
          <w:sz w:val="22"/>
        </w:rPr>
        <w:t> </w:t>
      </w:r>
      <w:r>
        <w:rPr>
          <w:i/>
          <w:sz w:val="22"/>
        </w:rPr>
        <w:t>big</w:t>
      </w:r>
      <w:r>
        <w:rPr>
          <w:i/>
          <w:spacing w:val="-6"/>
          <w:sz w:val="22"/>
        </w:rPr>
        <w:t> </w:t>
      </w:r>
      <w:r>
        <w:rPr>
          <w:i/>
          <w:sz w:val="22"/>
        </w:rPr>
        <w:t>banks</w:t>
      </w:r>
      <w:r>
        <w:rPr>
          <w:i/>
          <w:spacing w:val="-6"/>
          <w:sz w:val="22"/>
        </w:rPr>
        <w:t> </w:t>
      </w:r>
      <w:r>
        <w:rPr>
          <w:i/>
          <w:sz w:val="22"/>
        </w:rPr>
        <w:t>and</w:t>
      </w:r>
      <w:r>
        <w:rPr>
          <w:i/>
          <w:spacing w:val="-5"/>
          <w:sz w:val="22"/>
        </w:rPr>
        <w:t> </w:t>
      </w:r>
      <w:r>
        <w:rPr>
          <w:i/>
          <w:sz w:val="22"/>
        </w:rPr>
        <w:t>fintechs;</w:t>
      </w:r>
      <w:r>
        <w:rPr>
          <w:i/>
          <w:spacing w:val="-6"/>
          <w:sz w:val="22"/>
        </w:rPr>
        <w:t> </w:t>
      </w:r>
      <w:r>
        <w:rPr>
          <w:i/>
          <w:sz w:val="22"/>
        </w:rPr>
        <w:t>United</w:t>
      </w:r>
      <w:r>
        <w:rPr>
          <w:i/>
          <w:spacing w:val="-6"/>
          <w:sz w:val="22"/>
        </w:rPr>
        <w:t> </w:t>
      </w:r>
      <w:r>
        <w:rPr>
          <w:i/>
          <w:sz w:val="22"/>
        </w:rPr>
        <w:t>Financial</w:t>
      </w:r>
      <w:r>
        <w:rPr>
          <w:i/>
          <w:spacing w:val="-6"/>
          <w:sz w:val="22"/>
        </w:rPr>
        <w:t> </w:t>
      </w:r>
      <w:r>
        <w:rPr>
          <w:i/>
          <w:sz w:val="22"/>
        </w:rPr>
        <w:t>and</w:t>
      </w:r>
      <w:r>
        <w:rPr>
          <w:i/>
          <w:spacing w:val="-6"/>
          <w:sz w:val="22"/>
        </w:rPr>
        <w:t> </w:t>
      </w:r>
      <w:r>
        <w:rPr>
          <w:i/>
          <w:sz w:val="22"/>
        </w:rPr>
        <w:t>Redstone</w:t>
      </w:r>
      <w:r>
        <w:rPr>
          <w:i/>
          <w:spacing w:val="-6"/>
          <w:sz w:val="22"/>
        </w:rPr>
        <w:t> </w:t>
      </w:r>
      <w:r>
        <w:rPr>
          <w:i/>
          <w:sz w:val="22"/>
        </w:rPr>
        <w:t>Federal</w:t>
      </w:r>
      <w:r>
        <w:rPr>
          <w:i/>
          <w:spacing w:val="-5"/>
          <w:sz w:val="22"/>
        </w:rPr>
        <w:t> </w:t>
      </w:r>
      <w:r>
        <w:rPr>
          <w:i/>
          <w:spacing w:val="-2"/>
          <w:sz w:val="22"/>
        </w:rPr>
        <w:t>Credit</w:t>
      </w:r>
    </w:p>
    <w:p>
      <w:pPr>
        <w:spacing w:before="0"/>
        <w:ind w:left="3311" w:right="0" w:firstLine="0"/>
        <w:jc w:val="left"/>
        <w:rPr>
          <w:i/>
          <w:sz w:val="22"/>
        </w:rPr>
      </w:pPr>
      <w:r>
        <w:rPr>
          <w:i/>
          <w:sz w:val="22"/>
        </w:rPr>
        <w:t>Union</w:t>
      </w:r>
      <w:r>
        <w:rPr>
          <w:i/>
          <w:spacing w:val="-5"/>
          <w:sz w:val="22"/>
        </w:rPr>
        <w:t> </w:t>
      </w:r>
      <w:r>
        <w:rPr>
          <w:i/>
          <w:sz w:val="22"/>
        </w:rPr>
        <w:t>among</w:t>
      </w:r>
      <w:r>
        <w:rPr>
          <w:i/>
          <w:spacing w:val="-4"/>
          <w:sz w:val="22"/>
        </w:rPr>
        <w:t> </w:t>
      </w:r>
      <w:r>
        <w:rPr>
          <w:i/>
          <w:sz w:val="22"/>
        </w:rPr>
        <w:t>first</w:t>
      </w:r>
      <w:r>
        <w:rPr>
          <w:i/>
          <w:spacing w:val="-4"/>
          <w:sz w:val="22"/>
        </w:rPr>
        <w:t> </w:t>
      </w:r>
      <w:r>
        <w:rPr>
          <w:i/>
          <w:sz w:val="22"/>
        </w:rPr>
        <w:t>to</w:t>
      </w:r>
      <w:r>
        <w:rPr>
          <w:i/>
          <w:spacing w:val="-4"/>
          <w:sz w:val="22"/>
        </w:rPr>
        <w:t> </w:t>
      </w:r>
      <w:r>
        <w:rPr>
          <w:i/>
          <w:spacing w:val="-2"/>
          <w:sz w:val="22"/>
        </w:rPr>
        <w:t>launch.</w:t>
      </w:r>
    </w:p>
    <w:p>
      <w:pPr>
        <w:pStyle w:val="BodyText"/>
        <w:spacing w:before="75"/>
        <w:rPr>
          <w:i/>
        </w:rPr>
      </w:pPr>
    </w:p>
    <w:p>
      <w:pPr>
        <w:pStyle w:val="BodyText"/>
        <w:spacing w:line="276" w:lineRule="auto" w:before="1"/>
        <w:ind w:right="159"/>
      </w:pPr>
      <w:r>
        <w:rPr>
          <w:b/>
        </w:rPr>
        <w:t>New York, NY - February 25, 2025 -</w:t>
      </w:r>
      <w:r>
        <w:rPr>
          <w:b/>
          <w:spacing w:val="40"/>
        </w:rPr>
        <w:t> </w:t>
      </w:r>
      <w:hyperlink r:id="rId5">
        <w:r>
          <w:rPr>
            <w:color w:val="1154CC"/>
            <w:u w:val="thick" w:color="1154CC"/>
          </w:rPr>
          <w:t>Prizeout</w:t>
        </w:r>
      </w:hyperlink>
      <w:r>
        <w:rPr>
          <w:u w:val="none"/>
        </w:rPr>
        <w:t>, the leader in advertising and financial technology,</w:t>
      </w:r>
      <w:r>
        <w:rPr>
          <w:spacing w:val="-5"/>
          <w:u w:val="none"/>
        </w:rPr>
        <w:t> </w:t>
      </w:r>
      <w:r>
        <w:rPr>
          <w:u w:val="none"/>
        </w:rPr>
        <w:t>today</w:t>
      </w:r>
      <w:r>
        <w:rPr>
          <w:spacing w:val="-5"/>
          <w:u w:val="none"/>
        </w:rPr>
        <w:t> </w:t>
      </w:r>
      <w:r>
        <w:rPr>
          <w:u w:val="none"/>
        </w:rPr>
        <w:t>announced</w:t>
      </w:r>
      <w:r>
        <w:rPr>
          <w:spacing w:val="-5"/>
          <w:u w:val="none"/>
        </w:rPr>
        <w:t> </w:t>
      </w:r>
      <w:r>
        <w:rPr>
          <w:u w:val="none"/>
        </w:rPr>
        <w:t>the</w:t>
      </w:r>
      <w:r>
        <w:rPr>
          <w:spacing w:val="-5"/>
          <w:u w:val="none"/>
        </w:rPr>
        <w:t> </w:t>
      </w:r>
      <w:r>
        <w:rPr>
          <w:u w:val="none"/>
        </w:rPr>
        <w:t>launch</w:t>
      </w:r>
      <w:r>
        <w:rPr>
          <w:spacing w:val="-5"/>
          <w:u w:val="none"/>
        </w:rPr>
        <w:t> </w:t>
      </w:r>
      <w:r>
        <w:rPr>
          <w:u w:val="none"/>
        </w:rPr>
        <w:t>of</w:t>
      </w:r>
      <w:r>
        <w:rPr>
          <w:spacing w:val="-5"/>
          <w:u w:val="none"/>
        </w:rPr>
        <w:t> </w:t>
      </w:r>
      <w:r>
        <w:rPr>
          <w:u w:val="none"/>
        </w:rPr>
        <w:t>its</w:t>
      </w:r>
      <w:r>
        <w:rPr>
          <w:spacing w:val="-5"/>
          <w:u w:val="none"/>
        </w:rPr>
        <w:t> </w:t>
      </w:r>
      <w:r>
        <w:rPr>
          <w:u w:val="none"/>
        </w:rPr>
        <w:t>Credit</w:t>
      </w:r>
      <w:r>
        <w:rPr>
          <w:spacing w:val="-5"/>
          <w:u w:val="none"/>
        </w:rPr>
        <w:t> </w:t>
      </w:r>
      <w:r>
        <w:rPr>
          <w:u w:val="none"/>
        </w:rPr>
        <w:t>Card</w:t>
      </w:r>
      <w:r>
        <w:rPr>
          <w:spacing w:val="-5"/>
          <w:u w:val="none"/>
        </w:rPr>
        <w:t> </w:t>
      </w:r>
      <w:r>
        <w:rPr>
          <w:u w:val="none"/>
        </w:rPr>
        <w:t>Rewards</w:t>
      </w:r>
      <w:r>
        <w:rPr>
          <w:spacing w:val="-5"/>
          <w:u w:val="none"/>
        </w:rPr>
        <w:t> </w:t>
      </w:r>
      <w:r>
        <w:rPr>
          <w:u w:val="none"/>
        </w:rPr>
        <w:t>program,</w:t>
      </w:r>
      <w:r>
        <w:rPr>
          <w:spacing w:val="-5"/>
          <w:u w:val="none"/>
        </w:rPr>
        <w:t> </w:t>
      </w:r>
      <w:r>
        <w:rPr>
          <w:u w:val="none"/>
        </w:rPr>
        <w:t>the</w:t>
      </w:r>
      <w:r>
        <w:rPr>
          <w:spacing w:val="-5"/>
          <w:u w:val="none"/>
        </w:rPr>
        <w:t> </w:t>
      </w:r>
      <w:r>
        <w:rPr>
          <w:u w:val="none"/>
        </w:rPr>
        <w:t>final</w:t>
      </w:r>
      <w:r>
        <w:rPr>
          <w:spacing w:val="-5"/>
          <w:u w:val="none"/>
        </w:rPr>
        <w:t> </w:t>
      </w:r>
      <w:r>
        <w:rPr>
          <w:u w:val="none"/>
        </w:rPr>
        <w:t>piece</w:t>
      </w:r>
      <w:r>
        <w:rPr>
          <w:spacing w:val="-5"/>
          <w:u w:val="none"/>
        </w:rPr>
        <w:t> </w:t>
      </w:r>
      <w:r>
        <w:rPr>
          <w:u w:val="none"/>
        </w:rPr>
        <w:t>of its CashBack+ ecosystem. This expansion unites CashBack+ Offers, CashBack+ Actions, CashBack+ Pay, and now credit card transactions into one comprehensive rewards platform, bringing</w:t>
      </w:r>
      <w:r>
        <w:rPr>
          <w:spacing w:val="-4"/>
          <w:u w:val="none"/>
        </w:rPr>
        <w:t> </w:t>
      </w:r>
      <w:r>
        <w:rPr>
          <w:u w:val="none"/>
        </w:rPr>
        <w:t>credit</w:t>
      </w:r>
      <w:r>
        <w:rPr>
          <w:spacing w:val="-4"/>
          <w:u w:val="none"/>
        </w:rPr>
        <w:t> </w:t>
      </w:r>
      <w:r>
        <w:rPr>
          <w:u w:val="none"/>
        </w:rPr>
        <w:t>unions</w:t>
      </w:r>
      <w:r>
        <w:rPr>
          <w:spacing w:val="-4"/>
          <w:u w:val="none"/>
        </w:rPr>
        <w:t> </w:t>
      </w:r>
      <w:r>
        <w:rPr>
          <w:u w:val="none"/>
        </w:rPr>
        <w:t>a</w:t>
      </w:r>
      <w:r>
        <w:rPr>
          <w:spacing w:val="-4"/>
          <w:u w:val="none"/>
        </w:rPr>
        <w:t> </w:t>
      </w:r>
      <w:r>
        <w:rPr>
          <w:u w:val="none"/>
        </w:rPr>
        <w:t>fully</w:t>
      </w:r>
      <w:r>
        <w:rPr>
          <w:spacing w:val="-4"/>
          <w:u w:val="none"/>
        </w:rPr>
        <w:t> </w:t>
      </w:r>
      <w:r>
        <w:rPr>
          <w:u w:val="none"/>
        </w:rPr>
        <w:t>integrated</w:t>
      </w:r>
      <w:r>
        <w:rPr>
          <w:spacing w:val="-4"/>
          <w:u w:val="none"/>
        </w:rPr>
        <w:t> </w:t>
      </w:r>
      <w:r>
        <w:rPr>
          <w:u w:val="none"/>
        </w:rPr>
        <w:t>solution</w:t>
      </w:r>
      <w:r>
        <w:rPr>
          <w:spacing w:val="-4"/>
          <w:u w:val="none"/>
        </w:rPr>
        <w:t> </w:t>
      </w:r>
      <w:r>
        <w:rPr>
          <w:u w:val="none"/>
        </w:rPr>
        <w:t>to</w:t>
      </w:r>
      <w:r>
        <w:rPr>
          <w:spacing w:val="-4"/>
          <w:u w:val="none"/>
        </w:rPr>
        <w:t> </w:t>
      </w:r>
      <w:r>
        <w:rPr>
          <w:u w:val="none"/>
        </w:rPr>
        <w:t>compete</w:t>
      </w:r>
      <w:r>
        <w:rPr>
          <w:spacing w:val="-4"/>
          <w:u w:val="none"/>
        </w:rPr>
        <w:t> </w:t>
      </w:r>
      <w:r>
        <w:rPr>
          <w:u w:val="none"/>
        </w:rPr>
        <w:t>with</w:t>
      </w:r>
      <w:r>
        <w:rPr>
          <w:spacing w:val="-4"/>
          <w:u w:val="none"/>
        </w:rPr>
        <w:t> </w:t>
      </w:r>
      <w:r>
        <w:rPr>
          <w:u w:val="none"/>
        </w:rPr>
        <w:t>big</w:t>
      </w:r>
      <w:r>
        <w:rPr>
          <w:spacing w:val="-4"/>
          <w:u w:val="none"/>
        </w:rPr>
        <w:t> </w:t>
      </w:r>
      <w:r>
        <w:rPr>
          <w:u w:val="none"/>
        </w:rPr>
        <w:t>banks,</w:t>
      </w:r>
      <w:r>
        <w:rPr>
          <w:spacing w:val="-4"/>
          <w:u w:val="none"/>
        </w:rPr>
        <w:t> </w:t>
      </w:r>
      <w:r>
        <w:rPr>
          <w:u w:val="none"/>
        </w:rPr>
        <w:t>credit</w:t>
      </w:r>
      <w:r>
        <w:rPr>
          <w:spacing w:val="-4"/>
          <w:u w:val="none"/>
        </w:rPr>
        <w:t> </w:t>
      </w:r>
      <w:r>
        <w:rPr>
          <w:u w:val="none"/>
        </w:rPr>
        <w:t>card</w:t>
      </w:r>
      <w:r>
        <w:rPr>
          <w:spacing w:val="-4"/>
          <w:u w:val="none"/>
        </w:rPr>
        <w:t> </w:t>
      </w:r>
      <w:r>
        <w:rPr>
          <w:u w:val="none"/>
        </w:rPr>
        <w:t>rewards companies and fintechs.</w:t>
      </w:r>
    </w:p>
    <w:p>
      <w:pPr>
        <w:pStyle w:val="BodyText"/>
        <w:spacing w:before="37"/>
      </w:pPr>
    </w:p>
    <w:p>
      <w:pPr>
        <w:pStyle w:val="BodyText"/>
        <w:spacing w:line="276" w:lineRule="auto" w:before="1"/>
        <w:ind w:right="159"/>
      </w:pPr>
      <w:r>
        <w:rPr/>
        <w:t>With this launch, all member rewards now flow into a single CashBack+ balance, accessible directly within a credit union’s digital banking platform. Members will have a seamless, centralized</w:t>
      </w:r>
      <w:r>
        <w:rPr>
          <w:spacing w:val="-4"/>
        </w:rPr>
        <w:t> </w:t>
      </w:r>
      <w:r>
        <w:rPr/>
        <w:t>experience</w:t>
      </w:r>
      <w:r>
        <w:rPr>
          <w:spacing w:val="-4"/>
        </w:rPr>
        <w:t> </w:t>
      </w:r>
      <w:r>
        <w:rPr/>
        <w:t>for</w:t>
      </w:r>
      <w:r>
        <w:rPr>
          <w:spacing w:val="-4"/>
        </w:rPr>
        <w:t> </w:t>
      </w:r>
      <w:r>
        <w:rPr/>
        <w:t>earning</w:t>
      </w:r>
      <w:r>
        <w:rPr>
          <w:spacing w:val="-4"/>
        </w:rPr>
        <w:t> </w:t>
      </w:r>
      <w:r>
        <w:rPr/>
        <w:t>and</w:t>
      </w:r>
      <w:r>
        <w:rPr>
          <w:spacing w:val="-4"/>
        </w:rPr>
        <w:t> </w:t>
      </w:r>
      <w:r>
        <w:rPr/>
        <w:t>redeeming</w:t>
      </w:r>
      <w:r>
        <w:rPr>
          <w:spacing w:val="-4"/>
        </w:rPr>
        <w:t> </w:t>
      </w:r>
      <w:r>
        <w:rPr/>
        <w:t>rewards,</w:t>
      </w:r>
      <w:r>
        <w:rPr>
          <w:spacing w:val="-4"/>
        </w:rPr>
        <w:t> </w:t>
      </w:r>
      <w:r>
        <w:rPr/>
        <w:t>while</w:t>
      </w:r>
      <w:r>
        <w:rPr>
          <w:spacing w:val="-4"/>
        </w:rPr>
        <w:t> </w:t>
      </w:r>
      <w:r>
        <w:rPr/>
        <w:t>credit</w:t>
      </w:r>
      <w:r>
        <w:rPr>
          <w:spacing w:val="-4"/>
        </w:rPr>
        <w:t> </w:t>
      </w:r>
      <w:r>
        <w:rPr/>
        <w:t>unions</w:t>
      </w:r>
      <w:r>
        <w:rPr>
          <w:spacing w:val="-4"/>
        </w:rPr>
        <w:t> </w:t>
      </w:r>
      <w:r>
        <w:rPr/>
        <w:t>gain</w:t>
      </w:r>
      <w:r>
        <w:rPr>
          <w:spacing w:val="-4"/>
        </w:rPr>
        <w:t> </w:t>
      </w:r>
      <w:r>
        <w:rPr/>
        <w:t>a</w:t>
      </w:r>
      <w:r>
        <w:rPr>
          <w:spacing w:val="-4"/>
        </w:rPr>
        <w:t> </w:t>
      </w:r>
      <w:r>
        <w:rPr/>
        <w:t>flexible, customizable program that deepens engagement and drives loyalty.</w:t>
      </w:r>
    </w:p>
    <w:p>
      <w:pPr>
        <w:pStyle w:val="BodyText"/>
        <w:spacing w:before="37"/>
      </w:pPr>
    </w:p>
    <w:p>
      <w:pPr>
        <w:pStyle w:val="BodyText"/>
        <w:spacing w:line="276" w:lineRule="auto"/>
        <w:ind w:right="119"/>
      </w:pPr>
      <w:r>
        <w:rPr/>
        <w:t>“This</w:t>
      </w:r>
      <w:r>
        <w:rPr>
          <w:spacing w:val="-4"/>
        </w:rPr>
        <w:t> </w:t>
      </w:r>
      <w:r>
        <w:rPr/>
        <w:t>launch</w:t>
      </w:r>
      <w:r>
        <w:rPr>
          <w:spacing w:val="-4"/>
        </w:rPr>
        <w:t> </w:t>
      </w:r>
      <w:r>
        <w:rPr/>
        <w:t>represents</w:t>
      </w:r>
      <w:r>
        <w:rPr>
          <w:spacing w:val="-4"/>
        </w:rPr>
        <w:t> </w:t>
      </w:r>
      <w:r>
        <w:rPr/>
        <w:t>a</w:t>
      </w:r>
      <w:r>
        <w:rPr>
          <w:spacing w:val="-4"/>
        </w:rPr>
        <w:t> </w:t>
      </w:r>
      <w:r>
        <w:rPr/>
        <w:t>major</w:t>
      </w:r>
      <w:r>
        <w:rPr>
          <w:spacing w:val="-4"/>
        </w:rPr>
        <w:t> </w:t>
      </w:r>
      <w:r>
        <w:rPr/>
        <w:t>milestone</w:t>
      </w:r>
      <w:r>
        <w:rPr>
          <w:spacing w:val="-4"/>
        </w:rPr>
        <w:t> </w:t>
      </w:r>
      <w:r>
        <w:rPr/>
        <w:t>for</w:t>
      </w:r>
      <w:r>
        <w:rPr>
          <w:spacing w:val="-4"/>
        </w:rPr>
        <w:t> </w:t>
      </w:r>
      <w:r>
        <w:rPr/>
        <w:t>both</w:t>
      </w:r>
      <w:r>
        <w:rPr>
          <w:spacing w:val="-4"/>
        </w:rPr>
        <w:t> </w:t>
      </w:r>
      <w:r>
        <w:rPr/>
        <w:t>Prizeout</w:t>
      </w:r>
      <w:r>
        <w:rPr>
          <w:spacing w:val="-4"/>
        </w:rPr>
        <w:t> </w:t>
      </w:r>
      <w:r>
        <w:rPr/>
        <w:t>and</w:t>
      </w:r>
      <w:r>
        <w:rPr>
          <w:spacing w:val="-4"/>
        </w:rPr>
        <w:t> </w:t>
      </w:r>
      <w:r>
        <w:rPr/>
        <w:t>our</w:t>
      </w:r>
      <w:r>
        <w:rPr>
          <w:spacing w:val="-4"/>
        </w:rPr>
        <w:t> </w:t>
      </w:r>
      <w:r>
        <w:rPr/>
        <w:t>credit</w:t>
      </w:r>
      <w:r>
        <w:rPr>
          <w:spacing w:val="-4"/>
        </w:rPr>
        <w:t> </w:t>
      </w:r>
      <w:r>
        <w:rPr/>
        <w:t>union</w:t>
      </w:r>
      <w:r>
        <w:rPr>
          <w:spacing w:val="-4"/>
        </w:rPr>
        <w:t> </w:t>
      </w:r>
      <w:r>
        <w:rPr/>
        <w:t>partners,”</w:t>
      </w:r>
      <w:r>
        <w:rPr>
          <w:spacing w:val="-4"/>
        </w:rPr>
        <w:t> </w:t>
      </w:r>
      <w:r>
        <w:rPr/>
        <w:t>said David Metz, Founder and CEO of Prizeout. “We’ve now created a comprehensive rewards platform that not only delivers real value to members, but also empowers credit unions to compete head-to-head with the largest banks, fintechs and credit card reward companies.”</w:t>
      </w:r>
    </w:p>
    <w:p>
      <w:pPr>
        <w:pStyle w:val="BodyText"/>
        <w:spacing w:before="38"/>
      </w:pPr>
    </w:p>
    <w:p>
      <w:pPr>
        <w:pStyle w:val="BodyText"/>
        <w:spacing w:line="276" w:lineRule="auto"/>
      </w:pPr>
      <w:r>
        <w:rPr/>
        <w:t>Unlike</w:t>
      </w:r>
      <w:r>
        <w:rPr>
          <w:spacing w:val="-4"/>
        </w:rPr>
        <w:t> </w:t>
      </w:r>
      <w:r>
        <w:rPr/>
        <w:t>traditional</w:t>
      </w:r>
      <w:r>
        <w:rPr>
          <w:spacing w:val="-4"/>
        </w:rPr>
        <w:t> </w:t>
      </w:r>
      <w:r>
        <w:rPr/>
        <w:t>credit</w:t>
      </w:r>
      <w:r>
        <w:rPr>
          <w:spacing w:val="-4"/>
        </w:rPr>
        <w:t> </w:t>
      </w:r>
      <w:r>
        <w:rPr/>
        <w:t>card</w:t>
      </w:r>
      <w:r>
        <w:rPr>
          <w:spacing w:val="-4"/>
        </w:rPr>
        <w:t> </w:t>
      </w:r>
      <w:r>
        <w:rPr/>
        <w:t>rewards</w:t>
      </w:r>
      <w:r>
        <w:rPr>
          <w:spacing w:val="-4"/>
        </w:rPr>
        <w:t> </w:t>
      </w:r>
      <w:r>
        <w:rPr/>
        <w:t>programs</w:t>
      </w:r>
      <w:r>
        <w:rPr>
          <w:spacing w:val="-4"/>
        </w:rPr>
        <w:t> </w:t>
      </w:r>
      <w:r>
        <w:rPr/>
        <w:t>that</w:t>
      </w:r>
      <w:r>
        <w:rPr>
          <w:spacing w:val="-4"/>
        </w:rPr>
        <w:t> </w:t>
      </w:r>
      <w:r>
        <w:rPr/>
        <w:t>rely</w:t>
      </w:r>
      <w:r>
        <w:rPr>
          <w:spacing w:val="-4"/>
        </w:rPr>
        <w:t> </w:t>
      </w:r>
      <w:r>
        <w:rPr/>
        <w:t>on</w:t>
      </w:r>
      <w:r>
        <w:rPr>
          <w:spacing w:val="-4"/>
        </w:rPr>
        <w:t> </w:t>
      </w:r>
      <w:r>
        <w:rPr/>
        <w:t>clunky</w:t>
      </w:r>
      <w:r>
        <w:rPr>
          <w:spacing w:val="-4"/>
        </w:rPr>
        <w:t> </w:t>
      </w:r>
      <w:r>
        <w:rPr/>
        <w:t>third-party</w:t>
      </w:r>
      <w:r>
        <w:rPr>
          <w:spacing w:val="-4"/>
        </w:rPr>
        <w:t> </w:t>
      </w:r>
      <w:r>
        <w:rPr/>
        <w:t>portals</w:t>
      </w:r>
      <w:r>
        <w:rPr>
          <w:spacing w:val="-4"/>
        </w:rPr>
        <w:t> </w:t>
      </w:r>
      <w:r>
        <w:rPr/>
        <w:t>and</w:t>
      </w:r>
      <w:r>
        <w:rPr>
          <w:spacing w:val="-4"/>
        </w:rPr>
        <w:t> </w:t>
      </w:r>
      <w:r>
        <w:rPr/>
        <w:t>vague points systems, CashBack+ Credit Card Rewards is designed around simplicity, transparency, and choice:</w:t>
      </w:r>
    </w:p>
    <w:p>
      <w:pPr>
        <w:pStyle w:val="ListParagraph"/>
        <w:numPr>
          <w:ilvl w:val="0"/>
          <w:numId w:val="1"/>
        </w:numPr>
        <w:tabs>
          <w:tab w:pos="720" w:val="left" w:leader="none"/>
        </w:tabs>
        <w:spacing w:line="276" w:lineRule="auto" w:before="0" w:after="0"/>
        <w:ind w:left="720" w:right="694" w:hanging="360"/>
        <w:jc w:val="left"/>
        <w:rPr>
          <w:sz w:val="22"/>
        </w:rPr>
      </w:pPr>
      <w:r>
        <w:rPr>
          <w:sz w:val="22"/>
        </w:rPr>
        <w:t>All</w:t>
      </w:r>
      <w:r>
        <w:rPr>
          <w:spacing w:val="-4"/>
          <w:sz w:val="22"/>
        </w:rPr>
        <w:t> </w:t>
      </w:r>
      <w:r>
        <w:rPr>
          <w:sz w:val="22"/>
        </w:rPr>
        <w:t>in</w:t>
      </w:r>
      <w:r>
        <w:rPr>
          <w:spacing w:val="-4"/>
          <w:sz w:val="22"/>
        </w:rPr>
        <w:t> </w:t>
      </w:r>
      <w:r>
        <w:rPr>
          <w:sz w:val="22"/>
        </w:rPr>
        <w:t>one</w:t>
      </w:r>
      <w:r>
        <w:rPr>
          <w:spacing w:val="-4"/>
          <w:sz w:val="22"/>
        </w:rPr>
        <w:t> </w:t>
      </w:r>
      <w:r>
        <w:rPr>
          <w:sz w:val="22"/>
        </w:rPr>
        <w:t>place:</w:t>
      </w:r>
      <w:r>
        <w:rPr>
          <w:spacing w:val="-4"/>
          <w:sz w:val="22"/>
        </w:rPr>
        <w:t> </w:t>
      </w:r>
      <w:r>
        <w:rPr>
          <w:sz w:val="22"/>
        </w:rPr>
        <w:t>Rewards</w:t>
      </w:r>
      <w:r>
        <w:rPr>
          <w:spacing w:val="-4"/>
          <w:sz w:val="22"/>
        </w:rPr>
        <w:t> </w:t>
      </w:r>
      <w:r>
        <w:rPr>
          <w:sz w:val="22"/>
        </w:rPr>
        <w:t>are</w:t>
      </w:r>
      <w:r>
        <w:rPr>
          <w:spacing w:val="-4"/>
          <w:sz w:val="22"/>
        </w:rPr>
        <w:t> </w:t>
      </w:r>
      <w:r>
        <w:rPr>
          <w:sz w:val="22"/>
        </w:rPr>
        <w:t>managed</w:t>
      </w:r>
      <w:r>
        <w:rPr>
          <w:spacing w:val="-4"/>
          <w:sz w:val="22"/>
        </w:rPr>
        <w:t> </w:t>
      </w:r>
      <w:r>
        <w:rPr>
          <w:sz w:val="22"/>
        </w:rPr>
        <w:t>within</w:t>
      </w:r>
      <w:r>
        <w:rPr>
          <w:spacing w:val="-4"/>
          <w:sz w:val="22"/>
        </w:rPr>
        <w:t> </w:t>
      </w:r>
      <w:r>
        <w:rPr>
          <w:sz w:val="22"/>
        </w:rPr>
        <w:t>the</w:t>
      </w:r>
      <w:r>
        <w:rPr>
          <w:spacing w:val="-4"/>
          <w:sz w:val="22"/>
        </w:rPr>
        <w:t> </w:t>
      </w:r>
      <w:r>
        <w:rPr>
          <w:sz w:val="22"/>
        </w:rPr>
        <w:t>members’</w:t>
      </w:r>
      <w:r>
        <w:rPr>
          <w:spacing w:val="-4"/>
          <w:sz w:val="22"/>
        </w:rPr>
        <w:t> </w:t>
      </w:r>
      <w:r>
        <w:rPr>
          <w:sz w:val="22"/>
        </w:rPr>
        <w:t>existing</w:t>
      </w:r>
      <w:r>
        <w:rPr>
          <w:spacing w:val="-4"/>
          <w:sz w:val="22"/>
        </w:rPr>
        <w:t> </w:t>
      </w:r>
      <w:r>
        <w:rPr>
          <w:sz w:val="22"/>
        </w:rPr>
        <w:t>online</w:t>
      </w:r>
      <w:r>
        <w:rPr>
          <w:spacing w:val="-4"/>
          <w:sz w:val="22"/>
        </w:rPr>
        <w:t> </w:t>
      </w:r>
      <w:r>
        <w:rPr>
          <w:sz w:val="22"/>
        </w:rPr>
        <w:t>digital banking, not through a separate portal.</w:t>
      </w:r>
    </w:p>
    <w:p>
      <w:pPr>
        <w:pStyle w:val="ListParagraph"/>
        <w:numPr>
          <w:ilvl w:val="0"/>
          <w:numId w:val="1"/>
        </w:numPr>
        <w:tabs>
          <w:tab w:pos="720" w:val="left" w:leader="none"/>
        </w:tabs>
        <w:spacing w:line="276" w:lineRule="auto" w:before="0" w:after="0"/>
        <w:ind w:left="720" w:right="1074" w:hanging="360"/>
        <w:jc w:val="left"/>
        <w:rPr>
          <w:sz w:val="22"/>
        </w:rPr>
      </w:pPr>
      <w:r>
        <w:rPr>
          <w:sz w:val="22"/>
        </w:rPr>
        <w:t>Cash</w:t>
      </w:r>
      <w:r>
        <w:rPr>
          <w:spacing w:val="-4"/>
          <w:sz w:val="22"/>
        </w:rPr>
        <w:t> </w:t>
      </w:r>
      <w:r>
        <w:rPr>
          <w:sz w:val="22"/>
        </w:rPr>
        <w:t>back,</w:t>
      </w:r>
      <w:r>
        <w:rPr>
          <w:spacing w:val="-4"/>
          <w:sz w:val="22"/>
        </w:rPr>
        <w:t> </w:t>
      </w:r>
      <w:r>
        <w:rPr>
          <w:sz w:val="22"/>
        </w:rPr>
        <w:t>not</w:t>
      </w:r>
      <w:r>
        <w:rPr>
          <w:spacing w:val="-4"/>
          <w:sz w:val="22"/>
        </w:rPr>
        <w:t> </w:t>
      </w:r>
      <w:r>
        <w:rPr>
          <w:sz w:val="22"/>
        </w:rPr>
        <w:t>points:</w:t>
      </w:r>
      <w:r>
        <w:rPr>
          <w:spacing w:val="-4"/>
          <w:sz w:val="22"/>
        </w:rPr>
        <w:t> </w:t>
      </w:r>
      <w:r>
        <w:rPr>
          <w:sz w:val="22"/>
        </w:rPr>
        <w:t>Members</w:t>
      </w:r>
      <w:r>
        <w:rPr>
          <w:spacing w:val="-4"/>
          <w:sz w:val="22"/>
        </w:rPr>
        <w:t> </w:t>
      </w:r>
      <w:r>
        <w:rPr>
          <w:sz w:val="22"/>
        </w:rPr>
        <w:t>see</w:t>
      </w:r>
      <w:r>
        <w:rPr>
          <w:spacing w:val="-4"/>
          <w:sz w:val="22"/>
        </w:rPr>
        <w:t> </w:t>
      </w:r>
      <w:r>
        <w:rPr>
          <w:sz w:val="22"/>
        </w:rPr>
        <w:t>their</w:t>
      </w:r>
      <w:r>
        <w:rPr>
          <w:spacing w:val="-4"/>
          <w:sz w:val="22"/>
        </w:rPr>
        <w:t> </w:t>
      </w:r>
      <w:r>
        <w:rPr>
          <w:sz w:val="22"/>
        </w:rPr>
        <w:t>rewards</w:t>
      </w:r>
      <w:r>
        <w:rPr>
          <w:spacing w:val="-4"/>
          <w:sz w:val="22"/>
        </w:rPr>
        <w:t> </w:t>
      </w:r>
      <w:r>
        <w:rPr>
          <w:sz w:val="22"/>
        </w:rPr>
        <w:t>as</w:t>
      </w:r>
      <w:r>
        <w:rPr>
          <w:spacing w:val="-4"/>
          <w:sz w:val="22"/>
        </w:rPr>
        <w:t> </w:t>
      </w:r>
      <w:r>
        <w:rPr>
          <w:sz w:val="22"/>
        </w:rPr>
        <w:t>clear</w:t>
      </w:r>
      <w:r>
        <w:rPr>
          <w:spacing w:val="-4"/>
          <w:sz w:val="22"/>
        </w:rPr>
        <w:t> </w:t>
      </w:r>
      <w:r>
        <w:rPr>
          <w:sz w:val="22"/>
        </w:rPr>
        <w:t>cash,</w:t>
      </w:r>
      <w:r>
        <w:rPr>
          <w:spacing w:val="-4"/>
          <w:sz w:val="22"/>
        </w:rPr>
        <w:t> </w:t>
      </w:r>
      <w:r>
        <w:rPr>
          <w:sz w:val="22"/>
        </w:rPr>
        <w:t>not</w:t>
      </w:r>
      <w:r>
        <w:rPr>
          <w:spacing w:val="-4"/>
          <w:sz w:val="22"/>
        </w:rPr>
        <w:t> </w:t>
      </w:r>
      <w:r>
        <w:rPr>
          <w:sz w:val="22"/>
        </w:rPr>
        <w:t>complex </w:t>
      </w:r>
      <w:r>
        <w:rPr>
          <w:spacing w:val="-2"/>
          <w:sz w:val="22"/>
        </w:rPr>
        <w:t>conversions.</w:t>
      </w:r>
    </w:p>
    <w:p>
      <w:pPr>
        <w:pStyle w:val="ListParagraph"/>
        <w:numPr>
          <w:ilvl w:val="0"/>
          <w:numId w:val="1"/>
        </w:numPr>
        <w:tabs>
          <w:tab w:pos="720" w:val="left" w:leader="none"/>
        </w:tabs>
        <w:spacing w:line="276" w:lineRule="auto" w:before="0" w:after="0"/>
        <w:ind w:left="720" w:right="364" w:hanging="360"/>
        <w:jc w:val="left"/>
        <w:rPr>
          <w:sz w:val="22"/>
        </w:rPr>
      </w:pPr>
      <w:r>
        <w:rPr>
          <w:sz w:val="22"/>
        </w:rPr>
        <w:t>Credit</w:t>
      </w:r>
      <w:r>
        <w:rPr>
          <w:spacing w:val="-4"/>
          <w:sz w:val="22"/>
        </w:rPr>
        <w:t> </w:t>
      </w:r>
      <w:r>
        <w:rPr>
          <w:sz w:val="22"/>
        </w:rPr>
        <w:t>union</w:t>
      </w:r>
      <w:r>
        <w:rPr>
          <w:spacing w:val="-4"/>
          <w:sz w:val="22"/>
        </w:rPr>
        <w:t> </w:t>
      </w:r>
      <w:r>
        <w:rPr>
          <w:sz w:val="22"/>
        </w:rPr>
        <w:t>control:</w:t>
      </w:r>
      <w:r>
        <w:rPr>
          <w:spacing w:val="-4"/>
          <w:sz w:val="22"/>
        </w:rPr>
        <w:t> </w:t>
      </w:r>
      <w:r>
        <w:rPr>
          <w:sz w:val="22"/>
        </w:rPr>
        <w:t>Institutions</w:t>
      </w:r>
      <w:r>
        <w:rPr>
          <w:spacing w:val="-4"/>
          <w:sz w:val="22"/>
        </w:rPr>
        <w:t> </w:t>
      </w:r>
      <w:r>
        <w:rPr>
          <w:sz w:val="22"/>
        </w:rPr>
        <w:t>set</w:t>
      </w:r>
      <w:r>
        <w:rPr>
          <w:spacing w:val="-4"/>
          <w:sz w:val="22"/>
        </w:rPr>
        <w:t> </w:t>
      </w:r>
      <w:r>
        <w:rPr>
          <w:sz w:val="22"/>
        </w:rPr>
        <w:t>their</w:t>
      </w:r>
      <w:r>
        <w:rPr>
          <w:spacing w:val="-4"/>
          <w:sz w:val="22"/>
        </w:rPr>
        <w:t> </w:t>
      </w:r>
      <w:r>
        <w:rPr>
          <w:sz w:val="22"/>
        </w:rPr>
        <w:t>own</w:t>
      </w:r>
      <w:r>
        <w:rPr>
          <w:spacing w:val="-4"/>
          <w:sz w:val="22"/>
        </w:rPr>
        <w:t> </w:t>
      </w:r>
      <w:r>
        <w:rPr>
          <w:sz w:val="22"/>
        </w:rPr>
        <w:t>cash</w:t>
      </w:r>
      <w:r>
        <w:rPr>
          <w:spacing w:val="-4"/>
          <w:sz w:val="22"/>
        </w:rPr>
        <w:t> </w:t>
      </w:r>
      <w:r>
        <w:rPr>
          <w:sz w:val="22"/>
        </w:rPr>
        <w:t>back</w:t>
      </w:r>
      <w:r>
        <w:rPr>
          <w:spacing w:val="-4"/>
          <w:sz w:val="22"/>
        </w:rPr>
        <w:t> </w:t>
      </w:r>
      <w:r>
        <w:rPr>
          <w:sz w:val="22"/>
        </w:rPr>
        <w:t>percentages</w:t>
      </w:r>
      <w:r>
        <w:rPr>
          <w:spacing w:val="-4"/>
          <w:sz w:val="22"/>
        </w:rPr>
        <w:t> </w:t>
      </w:r>
      <w:r>
        <w:rPr>
          <w:sz w:val="22"/>
        </w:rPr>
        <w:t>and</w:t>
      </w:r>
      <w:r>
        <w:rPr>
          <w:spacing w:val="-4"/>
          <w:sz w:val="22"/>
        </w:rPr>
        <w:t> </w:t>
      </w:r>
      <w:r>
        <w:rPr>
          <w:sz w:val="22"/>
        </w:rPr>
        <w:t>categories, tailoring programs to their members and business strategies.</w:t>
      </w:r>
    </w:p>
    <w:p>
      <w:pPr>
        <w:pStyle w:val="BodyText"/>
        <w:spacing w:before="38"/>
      </w:pPr>
    </w:p>
    <w:p>
      <w:pPr>
        <w:pStyle w:val="BodyText"/>
        <w:spacing w:line="276" w:lineRule="auto"/>
      </w:pPr>
      <w:r>
        <w:rPr/>
        <w:t>The new program delivers meaningful benefits for both members and credit unions. Members can earn higher cash back regardless of how they spend, enjoy a personalized rewards experience, and access everything directly within their online banking - no extra logins or apps required. Rewards are shown transparently as cash, not points, making it simple to understand the value. For credit unions, the program offers a competitive and flexible credit card rewards solution</w:t>
      </w:r>
      <w:r>
        <w:rPr>
          <w:spacing w:val="-2"/>
        </w:rPr>
        <w:t> </w:t>
      </w:r>
      <w:r>
        <w:rPr/>
        <w:t>that</w:t>
      </w:r>
      <w:r>
        <w:rPr>
          <w:spacing w:val="-2"/>
        </w:rPr>
        <w:t> </w:t>
      </w:r>
      <w:r>
        <w:rPr/>
        <w:t>strengthens</w:t>
      </w:r>
      <w:r>
        <w:rPr>
          <w:spacing w:val="-2"/>
        </w:rPr>
        <w:t> </w:t>
      </w:r>
      <w:r>
        <w:rPr/>
        <w:t>digital</w:t>
      </w:r>
      <w:r>
        <w:rPr>
          <w:spacing w:val="-2"/>
        </w:rPr>
        <w:t> </w:t>
      </w:r>
      <w:r>
        <w:rPr/>
        <w:t>engagement</w:t>
      </w:r>
      <w:r>
        <w:rPr>
          <w:spacing w:val="-2"/>
        </w:rPr>
        <w:t> </w:t>
      </w:r>
      <w:r>
        <w:rPr/>
        <w:t>and</w:t>
      </w:r>
      <w:r>
        <w:rPr>
          <w:spacing w:val="-2"/>
        </w:rPr>
        <w:t> </w:t>
      </w:r>
      <w:r>
        <w:rPr/>
        <w:t>member</w:t>
      </w:r>
      <w:r>
        <w:rPr>
          <w:spacing w:val="-2"/>
        </w:rPr>
        <w:t> </w:t>
      </w:r>
      <w:r>
        <w:rPr/>
        <w:t>relationships.</w:t>
      </w:r>
      <w:r>
        <w:rPr>
          <w:spacing w:val="-2"/>
        </w:rPr>
        <w:t> </w:t>
      </w:r>
      <w:r>
        <w:rPr/>
        <w:t>It</w:t>
      </w:r>
      <w:r>
        <w:rPr>
          <w:spacing w:val="-2"/>
        </w:rPr>
        <w:t> </w:t>
      </w:r>
      <w:r>
        <w:rPr/>
        <w:t>can</w:t>
      </w:r>
      <w:r>
        <w:rPr>
          <w:spacing w:val="-2"/>
        </w:rPr>
        <w:t> </w:t>
      </w:r>
      <w:r>
        <w:rPr/>
        <w:t>be</w:t>
      </w:r>
      <w:r>
        <w:rPr>
          <w:spacing w:val="-2"/>
        </w:rPr>
        <w:t> </w:t>
      </w:r>
      <w:r>
        <w:rPr/>
        <w:t>customized</w:t>
      </w:r>
      <w:r>
        <w:rPr>
          <w:spacing w:val="-2"/>
        </w:rPr>
        <w:t> </w:t>
      </w:r>
      <w:r>
        <w:rPr/>
        <w:t>to align</w:t>
      </w:r>
      <w:r>
        <w:rPr>
          <w:spacing w:val="-11"/>
        </w:rPr>
        <w:t> </w:t>
      </w:r>
      <w:r>
        <w:rPr/>
        <w:t>with</w:t>
      </w:r>
      <w:r>
        <w:rPr>
          <w:spacing w:val="-8"/>
        </w:rPr>
        <w:t> </w:t>
      </w:r>
      <w:r>
        <w:rPr/>
        <w:t>institutional</w:t>
      </w:r>
      <w:r>
        <w:rPr>
          <w:spacing w:val="-8"/>
        </w:rPr>
        <w:t> </w:t>
      </w:r>
      <w:r>
        <w:rPr/>
        <w:t>goals</w:t>
      </w:r>
      <w:r>
        <w:rPr>
          <w:spacing w:val="-8"/>
        </w:rPr>
        <w:t> </w:t>
      </w:r>
      <w:r>
        <w:rPr/>
        <w:t>while</w:t>
      </w:r>
      <w:r>
        <w:rPr>
          <w:spacing w:val="-8"/>
        </w:rPr>
        <w:t> </w:t>
      </w:r>
      <w:r>
        <w:rPr/>
        <w:t>driving</w:t>
      </w:r>
      <w:r>
        <w:rPr>
          <w:spacing w:val="-8"/>
        </w:rPr>
        <w:t> </w:t>
      </w:r>
      <w:r>
        <w:rPr/>
        <w:t>loyalty,</w:t>
      </w:r>
      <w:r>
        <w:rPr>
          <w:spacing w:val="-8"/>
        </w:rPr>
        <w:t> </w:t>
      </w:r>
      <w:r>
        <w:rPr/>
        <w:t>card</w:t>
      </w:r>
      <w:r>
        <w:rPr>
          <w:spacing w:val="-8"/>
        </w:rPr>
        <w:t> </w:t>
      </w:r>
      <w:r>
        <w:rPr/>
        <w:t>adoption,</w:t>
      </w:r>
      <w:r>
        <w:rPr>
          <w:spacing w:val="-8"/>
        </w:rPr>
        <w:t> </w:t>
      </w:r>
      <w:r>
        <w:rPr/>
        <w:t>and</w:t>
      </w:r>
      <w:r>
        <w:rPr>
          <w:spacing w:val="-8"/>
        </w:rPr>
        <w:t> </w:t>
      </w:r>
      <w:r>
        <w:rPr/>
        <w:t>non-interest</w:t>
      </w:r>
      <w:r>
        <w:rPr>
          <w:spacing w:val="-8"/>
        </w:rPr>
        <w:t> </w:t>
      </w:r>
      <w:r>
        <w:rPr/>
        <w:t>income</w:t>
      </w:r>
      <w:r>
        <w:rPr>
          <w:spacing w:val="-8"/>
        </w:rPr>
        <w:t> </w:t>
      </w:r>
      <w:r>
        <w:rPr>
          <w:spacing w:val="-2"/>
        </w:rPr>
        <w:t>growth.</w:t>
      </w:r>
    </w:p>
    <w:p>
      <w:pPr>
        <w:pStyle w:val="BodyText"/>
        <w:spacing w:before="38"/>
      </w:pPr>
    </w:p>
    <w:p>
      <w:pPr>
        <w:pStyle w:val="BodyText"/>
        <w:spacing w:line="276" w:lineRule="auto"/>
      </w:pPr>
      <w:r>
        <w:rPr/>
        <w:t>United</w:t>
      </w:r>
      <w:r>
        <w:rPr>
          <w:spacing w:val="-3"/>
        </w:rPr>
        <w:t> </w:t>
      </w:r>
      <w:r>
        <w:rPr/>
        <w:t>Financial</w:t>
      </w:r>
      <w:r>
        <w:rPr>
          <w:spacing w:val="-3"/>
        </w:rPr>
        <w:t> </w:t>
      </w:r>
      <w:r>
        <w:rPr/>
        <w:t>Credit</w:t>
      </w:r>
      <w:r>
        <w:rPr>
          <w:spacing w:val="-3"/>
        </w:rPr>
        <w:t> </w:t>
      </w:r>
      <w:r>
        <w:rPr/>
        <w:t>Union</w:t>
      </w:r>
      <w:r>
        <w:rPr>
          <w:spacing w:val="-3"/>
        </w:rPr>
        <w:t> </w:t>
      </w:r>
      <w:r>
        <w:rPr/>
        <w:t>and</w:t>
      </w:r>
      <w:r>
        <w:rPr>
          <w:spacing w:val="-3"/>
        </w:rPr>
        <w:t> </w:t>
      </w:r>
      <w:r>
        <w:rPr/>
        <w:t>Redstone</w:t>
      </w:r>
      <w:r>
        <w:rPr>
          <w:spacing w:val="-3"/>
        </w:rPr>
        <w:t> </w:t>
      </w:r>
      <w:r>
        <w:rPr/>
        <w:t>Federal</w:t>
      </w:r>
      <w:r>
        <w:rPr>
          <w:spacing w:val="-3"/>
        </w:rPr>
        <w:t> </w:t>
      </w:r>
      <w:r>
        <w:rPr/>
        <w:t>Credit</w:t>
      </w:r>
      <w:r>
        <w:rPr>
          <w:spacing w:val="-3"/>
        </w:rPr>
        <w:t> </w:t>
      </w:r>
      <w:r>
        <w:rPr/>
        <w:t>Union</w:t>
      </w:r>
      <w:r>
        <w:rPr>
          <w:spacing w:val="-3"/>
        </w:rPr>
        <w:t> </w:t>
      </w:r>
      <w:r>
        <w:rPr/>
        <w:t>are</w:t>
      </w:r>
      <w:r>
        <w:rPr>
          <w:spacing w:val="-3"/>
        </w:rPr>
        <w:t> </w:t>
      </w:r>
      <w:r>
        <w:rPr/>
        <w:t>the</w:t>
      </w:r>
      <w:r>
        <w:rPr>
          <w:spacing w:val="-3"/>
        </w:rPr>
        <w:t> </w:t>
      </w:r>
      <w:r>
        <w:rPr/>
        <w:t>first</w:t>
      </w:r>
      <w:r>
        <w:rPr>
          <w:spacing w:val="-3"/>
        </w:rPr>
        <w:t> </w:t>
      </w:r>
      <w:r>
        <w:rPr/>
        <w:t>to</w:t>
      </w:r>
      <w:r>
        <w:rPr>
          <w:spacing w:val="-3"/>
        </w:rPr>
        <w:t> </w:t>
      </w:r>
      <w:r>
        <w:rPr/>
        <w:t>launch</w:t>
      </w:r>
      <w:r>
        <w:rPr>
          <w:spacing w:val="-3"/>
        </w:rPr>
        <w:t> </w:t>
      </w:r>
      <w:r>
        <w:rPr/>
        <w:t>the</w:t>
      </w:r>
      <w:r>
        <w:rPr>
          <w:spacing w:val="-3"/>
        </w:rPr>
        <w:t> </w:t>
      </w:r>
      <w:r>
        <w:rPr/>
        <w:t>new Credit Card Rewards program, with additional credit unions already signed on.</w:t>
      </w:r>
    </w:p>
    <w:p>
      <w:pPr>
        <w:pStyle w:val="BodyText"/>
        <w:spacing w:after="0" w:line="276" w:lineRule="auto"/>
        <w:sectPr>
          <w:type w:val="continuous"/>
          <w:pgSz w:w="12240" w:h="15840"/>
          <w:pgMar w:top="1360" w:bottom="280" w:left="1440" w:right="1440"/>
        </w:sectPr>
      </w:pPr>
    </w:p>
    <w:p>
      <w:pPr>
        <w:pStyle w:val="BodyText"/>
        <w:spacing w:line="276" w:lineRule="auto" w:before="80"/>
        <w:ind w:right="159"/>
      </w:pPr>
      <w:r>
        <w:rPr/>
        <w:t>Our</w:t>
      </w:r>
      <w:r>
        <w:rPr>
          <w:spacing w:val="-4"/>
        </w:rPr>
        <w:t> </w:t>
      </w:r>
      <w:r>
        <w:rPr/>
        <w:t>partnership</w:t>
      </w:r>
      <w:r>
        <w:rPr>
          <w:spacing w:val="-4"/>
        </w:rPr>
        <w:t> </w:t>
      </w:r>
      <w:r>
        <w:rPr/>
        <w:t>with</w:t>
      </w:r>
      <w:r>
        <w:rPr>
          <w:spacing w:val="-4"/>
        </w:rPr>
        <w:t> </w:t>
      </w:r>
      <w:r>
        <w:rPr/>
        <w:t>Prizeout</w:t>
      </w:r>
      <w:r>
        <w:rPr>
          <w:spacing w:val="-4"/>
        </w:rPr>
        <w:t> </w:t>
      </w:r>
      <w:r>
        <w:rPr/>
        <w:t>allows</w:t>
      </w:r>
      <w:r>
        <w:rPr>
          <w:spacing w:val="-4"/>
        </w:rPr>
        <w:t> </w:t>
      </w:r>
      <w:r>
        <w:rPr/>
        <w:t>us</w:t>
      </w:r>
      <w:r>
        <w:rPr>
          <w:spacing w:val="-4"/>
        </w:rPr>
        <w:t> </w:t>
      </w:r>
      <w:r>
        <w:rPr/>
        <w:t>to</w:t>
      </w:r>
      <w:r>
        <w:rPr>
          <w:spacing w:val="-4"/>
        </w:rPr>
        <w:t> </w:t>
      </w:r>
      <w:r>
        <w:rPr/>
        <w:t>deliver</w:t>
      </w:r>
      <w:r>
        <w:rPr>
          <w:spacing w:val="-4"/>
        </w:rPr>
        <w:t> </w:t>
      </w:r>
      <w:r>
        <w:rPr/>
        <w:t>a</w:t>
      </w:r>
      <w:r>
        <w:rPr>
          <w:spacing w:val="-4"/>
        </w:rPr>
        <w:t> </w:t>
      </w:r>
      <w:r>
        <w:rPr/>
        <w:t>rewards</w:t>
      </w:r>
      <w:r>
        <w:rPr>
          <w:spacing w:val="-4"/>
        </w:rPr>
        <w:t> </w:t>
      </w:r>
      <w:r>
        <w:rPr/>
        <w:t>experience</w:t>
      </w:r>
      <w:r>
        <w:rPr>
          <w:spacing w:val="-4"/>
        </w:rPr>
        <w:t> </w:t>
      </w:r>
      <w:r>
        <w:rPr/>
        <w:t>that</w:t>
      </w:r>
      <w:r>
        <w:rPr>
          <w:spacing w:val="-4"/>
        </w:rPr>
        <w:t> </w:t>
      </w:r>
      <w:r>
        <w:rPr/>
        <w:t>rivals</w:t>
      </w:r>
      <w:r>
        <w:rPr>
          <w:spacing w:val="-4"/>
        </w:rPr>
        <w:t> </w:t>
      </w:r>
      <w:r>
        <w:rPr/>
        <w:t>anything</w:t>
      </w:r>
      <w:r>
        <w:rPr>
          <w:spacing w:val="-4"/>
        </w:rPr>
        <w:t> </w:t>
      </w:r>
      <w:r>
        <w:rPr/>
        <w:t>the biggest banks can offer, while keeping it personal and familiar for our members,” said Sarah Vasey, Chief Operating Officer at United Financial. “We’ve offered credit cards before, both</w:t>
      </w:r>
    </w:p>
    <w:p>
      <w:pPr>
        <w:pStyle w:val="BodyText"/>
        <w:spacing w:line="276" w:lineRule="auto"/>
        <w:ind w:right="159"/>
      </w:pPr>
      <w:r>
        <w:rPr/>
        <w:t>in-house</w:t>
      </w:r>
      <w:r>
        <w:rPr>
          <w:spacing w:val="-4"/>
        </w:rPr>
        <w:t> </w:t>
      </w:r>
      <w:r>
        <w:rPr/>
        <w:t>and</w:t>
      </w:r>
      <w:r>
        <w:rPr>
          <w:spacing w:val="-4"/>
        </w:rPr>
        <w:t> </w:t>
      </w:r>
      <w:r>
        <w:rPr/>
        <w:t>through</w:t>
      </w:r>
      <w:r>
        <w:rPr>
          <w:spacing w:val="-4"/>
        </w:rPr>
        <w:t> </w:t>
      </w:r>
      <w:r>
        <w:rPr/>
        <w:t>outside</w:t>
      </w:r>
      <w:r>
        <w:rPr>
          <w:spacing w:val="-4"/>
        </w:rPr>
        <w:t> </w:t>
      </w:r>
      <w:r>
        <w:rPr/>
        <w:t>providers,</w:t>
      </w:r>
      <w:r>
        <w:rPr>
          <w:spacing w:val="-4"/>
        </w:rPr>
        <w:t> </w:t>
      </w:r>
      <w:r>
        <w:rPr/>
        <w:t>but</w:t>
      </w:r>
      <w:r>
        <w:rPr>
          <w:spacing w:val="-4"/>
        </w:rPr>
        <w:t> </w:t>
      </w:r>
      <w:r>
        <w:rPr/>
        <w:t>bringing</w:t>
      </w:r>
      <w:r>
        <w:rPr>
          <w:spacing w:val="-4"/>
        </w:rPr>
        <w:t> </w:t>
      </w:r>
      <w:r>
        <w:rPr/>
        <w:t>this</w:t>
      </w:r>
      <w:r>
        <w:rPr>
          <w:spacing w:val="-4"/>
        </w:rPr>
        <w:t> </w:t>
      </w:r>
      <w:r>
        <w:rPr/>
        <w:t>program</w:t>
      </w:r>
      <w:r>
        <w:rPr>
          <w:spacing w:val="-4"/>
        </w:rPr>
        <w:t> </w:t>
      </w:r>
      <w:r>
        <w:rPr/>
        <w:t>back</w:t>
      </w:r>
      <w:r>
        <w:rPr>
          <w:spacing w:val="-4"/>
        </w:rPr>
        <w:t> </w:t>
      </w:r>
      <w:r>
        <w:rPr/>
        <w:t>under</w:t>
      </w:r>
      <w:r>
        <w:rPr>
          <w:spacing w:val="-4"/>
        </w:rPr>
        <w:t> </w:t>
      </w:r>
      <w:r>
        <w:rPr/>
        <w:t>our</w:t>
      </w:r>
      <w:r>
        <w:rPr>
          <w:spacing w:val="-4"/>
        </w:rPr>
        <w:t> </w:t>
      </w:r>
      <w:r>
        <w:rPr/>
        <w:t>own</w:t>
      </w:r>
      <w:r>
        <w:rPr>
          <w:spacing w:val="-4"/>
        </w:rPr>
        <w:t> </w:t>
      </w:r>
      <w:r>
        <w:rPr/>
        <w:t>roof</w:t>
      </w:r>
      <w:r>
        <w:rPr>
          <w:spacing w:val="-4"/>
        </w:rPr>
        <w:t> </w:t>
      </w:r>
      <w:r>
        <w:rPr/>
        <w:t>lets us control the member experience. The biggest selling point for us was having rewards integrated directly into our online banking platform. Our members already use and trust that space, and now their cash back rewards are right there - simple, transparent, and part of their everyday banking experience.”</w:t>
      </w:r>
    </w:p>
    <w:p>
      <w:pPr>
        <w:pStyle w:val="BodyText"/>
        <w:spacing w:before="37"/>
      </w:pPr>
    </w:p>
    <w:p>
      <w:pPr>
        <w:pStyle w:val="BodyText"/>
        <w:spacing w:line="276" w:lineRule="auto" w:before="1"/>
        <w:ind w:right="1040"/>
      </w:pPr>
      <w:r>
        <w:rPr/>
        <w:t>The</w:t>
      </w:r>
      <w:r>
        <w:rPr>
          <w:spacing w:val="-4"/>
        </w:rPr>
        <w:t> </w:t>
      </w:r>
      <w:r>
        <w:rPr/>
        <w:t>launch</w:t>
      </w:r>
      <w:r>
        <w:rPr>
          <w:spacing w:val="-4"/>
        </w:rPr>
        <w:t> </w:t>
      </w:r>
      <w:r>
        <w:rPr/>
        <w:t>of</w:t>
      </w:r>
      <w:r>
        <w:rPr>
          <w:spacing w:val="-4"/>
        </w:rPr>
        <w:t> </w:t>
      </w:r>
      <w:r>
        <w:rPr/>
        <w:t>Credit</w:t>
      </w:r>
      <w:r>
        <w:rPr>
          <w:spacing w:val="-4"/>
        </w:rPr>
        <w:t> </w:t>
      </w:r>
      <w:r>
        <w:rPr/>
        <w:t>Card</w:t>
      </w:r>
      <w:r>
        <w:rPr>
          <w:spacing w:val="-4"/>
        </w:rPr>
        <w:t> </w:t>
      </w:r>
      <w:r>
        <w:rPr/>
        <w:t>Rewards</w:t>
      </w:r>
      <w:r>
        <w:rPr>
          <w:spacing w:val="-4"/>
        </w:rPr>
        <w:t> </w:t>
      </w:r>
      <w:r>
        <w:rPr/>
        <w:t>positions</w:t>
      </w:r>
      <w:r>
        <w:rPr>
          <w:spacing w:val="-4"/>
        </w:rPr>
        <w:t> </w:t>
      </w:r>
      <w:r>
        <w:rPr/>
        <w:t>Prizeout</w:t>
      </w:r>
      <w:r>
        <w:rPr>
          <w:spacing w:val="-4"/>
        </w:rPr>
        <w:t> </w:t>
      </w:r>
      <w:r>
        <w:rPr/>
        <w:t>as</w:t>
      </w:r>
      <w:r>
        <w:rPr>
          <w:spacing w:val="-4"/>
        </w:rPr>
        <w:t> </w:t>
      </w:r>
      <w:r>
        <w:rPr/>
        <w:t>the</w:t>
      </w:r>
      <w:r>
        <w:rPr>
          <w:spacing w:val="-4"/>
        </w:rPr>
        <w:t> </w:t>
      </w:r>
      <w:r>
        <w:rPr/>
        <w:t>only</w:t>
      </w:r>
      <w:r>
        <w:rPr>
          <w:spacing w:val="-4"/>
        </w:rPr>
        <w:t> </w:t>
      </w:r>
      <w:r>
        <w:rPr/>
        <w:t>provider</w:t>
      </w:r>
      <w:r>
        <w:rPr>
          <w:spacing w:val="-4"/>
        </w:rPr>
        <w:t> </w:t>
      </w:r>
      <w:r>
        <w:rPr/>
        <w:t>offering</w:t>
      </w:r>
      <w:r>
        <w:rPr>
          <w:spacing w:val="-4"/>
        </w:rPr>
        <w:t> </w:t>
      </w:r>
      <w:r>
        <w:rPr/>
        <w:t>an end-to-end rewards platform built specifically for credit unions and their members.</w:t>
      </w:r>
    </w:p>
    <w:p>
      <w:pPr>
        <w:pStyle w:val="BodyText"/>
        <w:spacing w:before="37"/>
      </w:pPr>
    </w:p>
    <w:p>
      <w:pPr>
        <w:pStyle w:val="Heading1"/>
        <w:spacing w:before="1"/>
      </w:pPr>
      <w:r>
        <w:rPr/>
        <w:t>About</w:t>
      </w:r>
      <w:r>
        <w:rPr>
          <w:spacing w:val="-5"/>
        </w:rPr>
        <w:t> </w:t>
      </w:r>
      <w:r>
        <w:rPr>
          <w:spacing w:val="-2"/>
        </w:rPr>
        <w:t>Prizeout</w:t>
      </w:r>
    </w:p>
    <w:p>
      <w:pPr>
        <w:pStyle w:val="BodyText"/>
        <w:spacing w:line="276" w:lineRule="auto" w:before="38"/>
      </w:pPr>
      <w:r>
        <w:rPr/>
        <w:t>Prizeout is an advertising and financial technology company that helps put money back into people’s pockets. Through Prizeout’s technology, brand-funded offers are available to all partners, including financial institutions, gaming companies, gig economy startups, and more, giving them access to instant cash back from national and local brands when they shop with digital</w:t>
      </w:r>
      <w:r>
        <w:rPr>
          <w:spacing w:val="-6"/>
        </w:rPr>
        <w:t> </w:t>
      </w:r>
      <w:r>
        <w:rPr/>
        <w:t>gift</w:t>
      </w:r>
      <w:r>
        <w:rPr>
          <w:spacing w:val="-6"/>
        </w:rPr>
        <w:t> </w:t>
      </w:r>
      <w:r>
        <w:rPr/>
        <w:t>cards.</w:t>
      </w:r>
      <w:r>
        <w:rPr>
          <w:spacing w:val="-6"/>
        </w:rPr>
        <w:t> </w:t>
      </w:r>
      <w:r>
        <w:rPr/>
        <w:t>The</w:t>
      </w:r>
      <w:r>
        <w:rPr>
          <w:spacing w:val="-6"/>
        </w:rPr>
        <w:t> </w:t>
      </w:r>
      <w:r>
        <w:rPr/>
        <w:t>company</w:t>
      </w:r>
      <w:r>
        <w:rPr>
          <w:spacing w:val="-6"/>
        </w:rPr>
        <w:t> </w:t>
      </w:r>
      <w:r>
        <w:rPr/>
        <w:t>was</w:t>
      </w:r>
      <w:r>
        <w:rPr>
          <w:spacing w:val="-6"/>
        </w:rPr>
        <w:t> </w:t>
      </w:r>
      <w:r>
        <w:rPr/>
        <w:t>founded</w:t>
      </w:r>
      <w:r>
        <w:rPr>
          <w:spacing w:val="-6"/>
        </w:rPr>
        <w:t> </w:t>
      </w:r>
      <w:r>
        <w:rPr/>
        <w:t>in</w:t>
      </w:r>
      <w:r>
        <w:rPr>
          <w:spacing w:val="-6"/>
        </w:rPr>
        <w:t> </w:t>
      </w:r>
      <w:r>
        <w:rPr/>
        <w:t>2019</w:t>
      </w:r>
      <w:r>
        <w:rPr>
          <w:spacing w:val="-6"/>
        </w:rPr>
        <w:t> </w:t>
      </w:r>
      <w:r>
        <w:rPr/>
        <w:t>and</w:t>
      </w:r>
      <w:r>
        <w:rPr>
          <w:spacing w:val="-6"/>
        </w:rPr>
        <w:t> </w:t>
      </w:r>
      <w:r>
        <w:rPr/>
        <w:t>is</w:t>
      </w:r>
      <w:r>
        <w:rPr>
          <w:spacing w:val="-6"/>
        </w:rPr>
        <w:t> </w:t>
      </w:r>
      <w:r>
        <w:rPr/>
        <w:t>headquartered</w:t>
      </w:r>
      <w:r>
        <w:rPr>
          <w:spacing w:val="-6"/>
        </w:rPr>
        <w:t> </w:t>
      </w:r>
      <w:r>
        <w:rPr/>
        <w:t>in</w:t>
      </w:r>
      <w:r>
        <w:rPr>
          <w:spacing w:val="-6"/>
        </w:rPr>
        <w:t> </w:t>
      </w:r>
      <w:r>
        <w:rPr/>
        <w:t>New</w:t>
      </w:r>
      <w:r>
        <w:rPr>
          <w:spacing w:val="-6"/>
        </w:rPr>
        <w:t> </w:t>
      </w:r>
      <w:r>
        <w:rPr/>
        <w:t>York</w:t>
      </w:r>
      <w:r>
        <w:rPr>
          <w:spacing w:val="-6"/>
        </w:rPr>
        <w:t> </w:t>
      </w:r>
      <w:r>
        <w:rPr/>
        <w:t>City.</w:t>
      </w:r>
      <w:r>
        <w:rPr>
          <w:spacing w:val="-6"/>
        </w:rPr>
        <w:t> </w:t>
      </w:r>
      <w:r>
        <w:rPr/>
        <w:t>For more information about Prizeout, please visit </w:t>
      </w:r>
      <w:hyperlink r:id="rId5">
        <w:r>
          <w:rPr>
            <w:color w:val="1154CC"/>
            <w:u w:val="thick" w:color="1154CC"/>
          </w:rPr>
          <w:t>www.prizeout.com</w:t>
        </w:r>
      </w:hyperlink>
      <w:r>
        <w:rPr>
          <w:u w:val="none"/>
        </w:rPr>
        <w:t>.</w:t>
      </w:r>
    </w:p>
    <w:p>
      <w:pPr>
        <w:pStyle w:val="BodyText"/>
        <w:spacing w:before="37"/>
      </w:pPr>
    </w:p>
    <w:p>
      <w:pPr>
        <w:pStyle w:val="Heading1"/>
      </w:pPr>
      <w:r>
        <w:rPr/>
        <w:t>Media</w:t>
      </w:r>
      <w:r>
        <w:rPr>
          <w:spacing w:val="-5"/>
        </w:rPr>
        <w:t> </w:t>
      </w:r>
      <w:r>
        <w:rPr>
          <w:spacing w:val="-2"/>
        </w:rPr>
        <w:t>Contact</w:t>
      </w:r>
    </w:p>
    <w:p>
      <w:pPr>
        <w:pStyle w:val="BodyText"/>
        <w:spacing w:line="276" w:lineRule="auto" w:before="38"/>
        <w:ind w:right="5038"/>
      </w:pPr>
      <w:r>
        <w:rPr/>
        <w:t>Andrea Holland </w:t>
      </w:r>
      <w:hyperlink r:id="rId6">
        <w:r>
          <w:rPr>
            <w:color w:val="1154CC"/>
            <w:spacing w:val="-2"/>
            <w:u w:val="thick" w:color="1154CC"/>
          </w:rPr>
          <w:t>andreaholland@prizeout.com</w:t>
        </w:r>
      </w:hyperlink>
    </w:p>
    <w:sectPr>
      <w:pgSz w:w="12240" w:h="15840"/>
      <w:pgMar w:top="1360" w:bottom="280" w:left="144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720"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1584" w:hanging="360"/>
      </w:pPr>
      <w:rPr>
        <w:rFonts w:hint="default"/>
        <w:lang w:val="en-US" w:eastAsia="en-US" w:bidi="ar-SA"/>
      </w:rPr>
    </w:lvl>
    <w:lvl w:ilvl="2">
      <w:start w:val="0"/>
      <w:numFmt w:val="bullet"/>
      <w:lvlText w:val="•"/>
      <w:lvlJc w:val="left"/>
      <w:pPr>
        <w:ind w:left="2448" w:hanging="360"/>
      </w:pPr>
      <w:rPr>
        <w:rFonts w:hint="default"/>
        <w:lang w:val="en-US" w:eastAsia="en-US" w:bidi="ar-SA"/>
      </w:rPr>
    </w:lvl>
    <w:lvl w:ilvl="3">
      <w:start w:val="0"/>
      <w:numFmt w:val="bullet"/>
      <w:lvlText w:val="•"/>
      <w:lvlJc w:val="left"/>
      <w:pPr>
        <w:ind w:left="3312" w:hanging="360"/>
      </w:pPr>
      <w:rPr>
        <w:rFonts w:hint="default"/>
        <w:lang w:val="en-US" w:eastAsia="en-US" w:bidi="ar-SA"/>
      </w:rPr>
    </w:lvl>
    <w:lvl w:ilvl="4">
      <w:start w:val="0"/>
      <w:numFmt w:val="bullet"/>
      <w:lvlText w:val="•"/>
      <w:lvlJc w:val="left"/>
      <w:pPr>
        <w:ind w:left="4176" w:hanging="360"/>
      </w:pPr>
      <w:rPr>
        <w:rFonts w:hint="default"/>
        <w:lang w:val="en-US" w:eastAsia="en-US" w:bidi="ar-SA"/>
      </w:rPr>
    </w:lvl>
    <w:lvl w:ilvl="5">
      <w:start w:val="0"/>
      <w:numFmt w:val="bullet"/>
      <w:lvlText w:val="•"/>
      <w:lvlJc w:val="left"/>
      <w:pPr>
        <w:ind w:left="5040" w:hanging="360"/>
      </w:pPr>
      <w:rPr>
        <w:rFonts w:hint="default"/>
        <w:lang w:val="en-US" w:eastAsia="en-US" w:bidi="ar-SA"/>
      </w:rPr>
    </w:lvl>
    <w:lvl w:ilvl="6">
      <w:start w:val="0"/>
      <w:numFmt w:val="bullet"/>
      <w:lvlText w:val="•"/>
      <w:lvlJc w:val="left"/>
      <w:pPr>
        <w:ind w:left="5904" w:hanging="360"/>
      </w:pPr>
      <w:rPr>
        <w:rFonts w:hint="default"/>
        <w:lang w:val="en-US" w:eastAsia="en-US" w:bidi="ar-SA"/>
      </w:rPr>
    </w:lvl>
    <w:lvl w:ilvl="7">
      <w:start w:val="0"/>
      <w:numFmt w:val="bullet"/>
      <w:lvlText w:val="•"/>
      <w:lvlJc w:val="left"/>
      <w:pPr>
        <w:ind w:left="6768" w:hanging="360"/>
      </w:pPr>
      <w:rPr>
        <w:rFonts w:hint="default"/>
        <w:lang w:val="en-US" w:eastAsia="en-US" w:bidi="ar-SA"/>
      </w:rPr>
    </w:lvl>
    <w:lvl w:ilvl="8">
      <w:start w:val="0"/>
      <w:numFmt w:val="bullet"/>
      <w:lvlText w:val="•"/>
      <w:lvlJc w:val="left"/>
      <w:pPr>
        <w:ind w:left="7632"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2"/>
      <w:szCs w:val="22"/>
      <w:lang w:val="en-US" w:eastAsia="en-US" w:bidi="ar-SA"/>
    </w:rPr>
  </w:style>
  <w:style w:styleId="Heading1" w:type="paragraph">
    <w:name w:val="Heading 1"/>
    <w:basedOn w:val="Normal"/>
    <w:uiPriority w:val="1"/>
    <w:qFormat/>
    <w:pPr>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ind w:left="720" w:right="364" w:hanging="360"/>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www.prizeout.com/" TargetMode="External"/><Relationship Id="rId6" Type="http://schemas.openxmlformats.org/officeDocument/2006/relationships/hyperlink" Target="mailto:andreaholland@prizeout.co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Credit Unions Gain Edge with New CashBack+ Credit Card Rewards Integrated into online banking, the customizable program delivers instant cashback, helping credit unions compete with big banks and fintechs; United Financial, Visions Federal Credit Union and Redstone Federal Credit Union among first to launch.  New York, NY - February 11, 2025 -  Prizeout, the leader in advertising and financial technology, today announced the launch of its Credit Card Rewards program, the final piece of its CashBack+ ecosystem. This expansion unites debit-based CashBack+ Offers, CashBack+ Pay, and now credit card transactions into one comprehensive rewards platform, bringing credit unions a fully integrated solution to compete with big banks, credit card companies and fintechs.  With this launch, all member rewards including debit, Pay, and credit card, now flow into a single CashBack+ balance, accessible directly within a credit union’s digital banking platform. Members will have a seamless, centralized experience for earning and redeeming rewards, while credit unions gain a flexible, customizable program that deepens engagement and drives loyalty.  “This launch represents a major milestone for both Prizeout and our credit union partners,” said David Metz, Founder and CEO of Prizeout. “By bringing debit, Pay, and credit card rewards together in one place, we’ve created a comprehensive rewards ecosystem that not only delivers real, instant value to members, but also empowers credit unions to compete head-to-head with the largest banks, fintechs and credit card companies.”  Unlike traditional credit card rewards programs that rely on clunky third-party portals and vague points systems, CashBack+ Credit Card Rewards is designed around simplicity, transparency, and choice: All in one place: Rewards are managed within the members’ existing online digital banking, not through a separate portal. Customizable categories: Members select which spending category to boost each quarter (groceries, gas, travel, dining, and more) so rewards adapt to real-life needs. Instant cashback, not points: Members see their rewards as clear, immediate cash, not complex conversions. Credit union control: Institutions set their own cashback percentages and categories, tailoring programs to their members and business strategies.  The new program delivers meaningful benefits for both members and credit unions. Members can earn higher cashback on both debit and credit transactions, enjoy a personalized rewards experience that adapts quarterly, and access everything directly within their online banking, no extra logins or apps required. Rewards are shown transparently as cash, not points, making it simple to understand the value. For credit unions, the program offers a competitive and flexible credit card rewards solution that strengthens digital engagement and member relationships. It can be customized to align with institutional goals while driving loyalty, card adoption, and non-interest income growth.  United Financial Credit Union, Visions Federal Credit Union and Redstone Federal Credit Union are the first to launch the new Credit Card Rewards program, with additional credit unions including Coastal Credit Union, IH Mississippi Valley Credit Union and Suncoast Credit Union, already signed on.  Our partnership with Prizeout allows us to deliver a rewards experience that rivals anything the biggest banks can offset, while keeping it personal and familiar for our members,” said Sarah Vasey, Chief Operating Officer at United Financial. “We’ve offered credit cards before, both in-house and through outside providers, but bringing this program back under our own roof lets us control the member experience. The biggest selling point for us was having rewards integrated directly into our online banking platform. Our members already use and trust that space, and now their cashback rewards are right there - simple, transparent, and part of their everyday banking experience.”  The launch of Credit Card Rewards positions Prizeout as the only provider offering an end-to-end rewards ecosystem built specifically for credit unions and their members.  About Prizeout Prizeout is an advertising and financial technology company that helps put money back into people’s pockets. Through Prizeout’s technology, brand-funded offers are available to all partners, including financial institutions, gaming companies, gig economy startups, and more, giving them access to instant cashback from national and local brands when they shop with digital gift cards. The company was founded in 2019 and is headquartered in New York City. For more information about Prizeout, please visit www.prizeout.com.  Media Contact Andrea Holland andreaholland@prizeout.comCredit Unions Gain Edge with New CashBack+ Credit Card Rewardsment</dc:title>
  <dcterms:created xsi:type="dcterms:W3CDTF">2026-02-25T14:09:55Z</dcterms:created>
  <dcterms:modified xsi:type="dcterms:W3CDTF">2026-02-25T14:09:55Z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2026-02-25T00:00:00Z</vt:filetime>
  </property>
  <property fmtid="{D5CDD505-2E9C-101B-9397-08002B2CF9AE}" pid="3" name="Producer">
    <vt:lpwstr>Skia/PDF m147 Google Docs Renderer</vt:lpwstr>
  </property>
  <property fmtid="{D5CDD505-2E9C-101B-9397-08002B2CF9AE}" pid="4" name="LastSaved">
    <vt:filetime>2026-02-25T00:00:00Z</vt:filetime>
  </property>
</Properties>
</file>