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25B09770"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CF64F0">
        <w:rPr>
          <w:rFonts w:ascii="Calibri" w:hAnsi="Calibri" w:cs="Calibri"/>
          <w:color w:val="000000"/>
        </w:rPr>
        <w:t>Ines Tomic</w:t>
      </w:r>
    </w:p>
    <w:p w14:paraId="227FDD99" w14:textId="34699978" w:rsidR="00CF64F0" w:rsidRPr="00CF64F0" w:rsidRDefault="00AA6DB0" w:rsidP="00CF64F0">
      <w:pPr>
        <w:widowControl w:val="0"/>
        <w:tabs>
          <w:tab w:val="right" w:pos="9360"/>
        </w:tabs>
        <w:autoSpaceDE w:val="0"/>
        <w:autoSpaceDN w:val="0"/>
        <w:adjustRightInd w:val="0"/>
        <w:jc w:val="both"/>
        <w:rPr>
          <w:rFonts w:ascii="Calibri" w:hAnsi="Calibri" w:cs="Calibri"/>
          <w:color w:val="000000"/>
        </w:rPr>
      </w:pPr>
      <w:r w:rsidRPr="00AA6DB0">
        <w:rPr>
          <w:rFonts w:asciiTheme="minorHAnsi" w:hAnsiTheme="minorHAnsi" w:cstheme="minorHAnsi"/>
          <w:bCs/>
          <w:color w:val="000000" w:themeColor="text1"/>
        </w:rPr>
        <w:t>March 27</w:t>
      </w:r>
      <w:r w:rsidR="00B77DAE" w:rsidRPr="00AA6DB0">
        <w:rPr>
          <w:rFonts w:asciiTheme="minorHAnsi" w:hAnsiTheme="minorHAnsi" w:cstheme="minorHAnsi"/>
          <w:bCs/>
          <w:color w:val="000000" w:themeColor="text1"/>
        </w:rPr>
        <w:t xml:space="preserve">, </w:t>
      </w:r>
      <w:proofErr w:type="gramStart"/>
      <w:r w:rsidR="00B77DAE" w:rsidRPr="00AA6DB0">
        <w:rPr>
          <w:rFonts w:asciiTheme="minorHAnsi" w:hAnsiTheme="minorHAnsi" w:cstheme="minorHAnsi"/>
          <w:bCs/>
          <w:color w:val="000000" w:themeColor="text1"/>
        </w:rPr>
        <w:t>202</w:t>
      </w:r>
      <w:r w:rsidR="00A20BA4" w:rsidRPr="00AA6DB0">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CF64F0" w:rsidRPr="00CF64F0">
        <w:rPr>
          <w:rFonts w:ascii="Calibri" w:hAnsi="Calibri" w:cs="Calibri"/>
          <w:color w:val="000000"/>
        </w:rPr>
        <w:t>PR Specialist, Publicom Inc.</w:t>
      </w:r>
    </w:p>
    <w:p w14:paraId="1E64F081" w14:textId="77777777" w:rsidR="00CF64F0" w:rsidRPr="00CF64F0" w:rsidRDefault="00CF64F0" w:rsidP="00CF64F0">
      <w:pPr>
        <w:widowControl w:val="0"/>
        <w:tabs>
          <w:tab w:val="right" w:pos="9360"/>
        </w:tabs>
        <w:autoSpaceDE w:val="0"/>
        <w:autoSpaceDN w:val="0"/>
        <w:adjustRightInd w:val="0"/>
        <w:jc w:val="both"/>
        <w:rPr>
          <w:rFonts w:ascii="Calibri" w:hAnsi="Calibri" w:cs="Calibri"/>
          <w:color w:val="000000"/>
        </w:rPr>
      </w:pPr>
      <w:r w:rsidRPr="00CF64F0">
        <w:rPr>
          <w:rFonts w:ascii="Calibri" w:hAnsi="Calibri" w:cs="Calibri"/>
          <w:color w:val="000000"/>
        </w:rPr>
        <w:tab/>
      </w:r>
      <w:r w:rsidRPr="00CF64F0">
        <w:rPr>
          <w:rFonts w:ascii="Calibri" w:hAnsi="Calibri" w:cs="Calibri"/>
          <w:b/>
          <w:bCs/>
          <w:color w:val="000000"/>
        </w:rPr>
        <w:t>e</w:t>
      </w:r>
      <w:r w:rsidRPr="00CF64F0">
        <w:rPr>
          <w:rFonts w:ascii="Calibri" w:hAnsi="Calibri" w:cs="Calibri"/>
          <w:color w:val="000000"/>
        </w:rPr>
        <w:t xml:space="preserve">: </w:t>
      </w:r>
      <w:hyperlink r:id="rId7" w:history="1">
        <w:r w:rsidRPr="00CF64F0">
          <w:rPr>
            <w:rStyle w:val="Hyperlink"/>
            <w:rFonts w:ascii="Calibri" w:hAnsi="Calibri" w:cs="Calibri"/>
          </w:rPr>
          <w:t>itomic@publicom.com</w:t>
        </w:r>
      </w:hyperlink>
      <w:r w:rsidRPr="00CF64F0">
        <w:rPr>
          <w:rFonts w:ascii="Calibri" w:hAnsi="Calibri" w:cs="Calibri"/>
          <w:color w:val="000000"/>
        </w:rPr>
        <w:t xml:space="preserve"> | </w:t>
      </w:r>
      <w:r w:rsidRPr="00CF64F0">
        <w:rPr>
          <w:rFonts w:ascii="Calibri" w:hAnsi="Calibri" w:cs="Calibri"/>
          <w:b/>
          <w:bCs/>
          <w:color w:val="000000"/>
        </w:rPr>
        <w:t>c</w:t>
      </w:r>
      <w:r w:rsidRPr="00CF64F0">
        <w:rPr>
          <w:rFonts w:ascii="Calibri" w:hAnsi="Calibri" w:cs="Calibri"/>
          <w:color w:val="000000"/>
        </w:rPr>
        <w:t xml:space="preserve">: </w:t>
      </w:r>
      <w:r w:rsidRPr="00CF64F0">
        <w:rPr>
          <w:rFonts w:ascii="Calibri" w:hAnsi="Calibri" w:cs="Calibri"/>
          <w:bCs/>
          <w:color w:val="000000"/>
        </w:rPr>
        <w:t>517.402.5149</w:t>
      </w:r>
    </w:p>
    <w:p w14:paraId="623C9DB6" w14:textId="216B4800" w:rsidR="00676031" w:rsidRDefault="00676031" w:rsidP="00CF64F0">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1E2849A1" w:rsidR="00676031" w:rsidRDefault="00CF64F0"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AA6DB0">
        <w:rPr>
          <w:rFonts w:asciiTheme="minorHAnsi" w:hAnsiTheme="minorHAnsi" w:cstheme="minorHAnsi"/>
          <w:bCs/>
          <w:color w:val="000000" w:themeColor="text1"/>
        </w:rPr>
        <w:t>One</w:t>
      </w:r>
      <w:r w:rsidR="00B77DAE" w:rsidRPr="00AA6DB0">
        <w:rPr>
          <w:rFonts w:asciiTheme="minorHAnsi" w:hAnsiTheme="minorHAnsi" w:cstheme="minorHAnsi"/>
          <w:bCs/>
          <w:color w:val="000000" w:themeColor="text1"/>
        </w:rPr>
        <w:t xml:space="preserve"> </w:t>
      </w:r>
      <w:r w:rsidR="003E0F6C" w:rsidRPr="00AA6DB0">
        <w:rPr>
          <w:rFonts w:ascii="Calibri" w:hAnsi="Calibri" w:cs="Calibri"/>
          <w:bCs/>
          <w:color w:val="000000" w:themeColor="text1"/>
        </w:rPr>
        <w:t>graphic</w:t>
      </w:r>
      <w:r w:rsidR="00676031" w:rsidRPr="00AA6DB0">
        <w:rPr>
          <w:rFonts w:ascii="Calibri" w:hAnsi="Calibri" w:cs="Calibri"/>
          <w:bCs/>
          <w:color w:val="000000" w:themeColor="text1"/>
        </w:rPr>
        <w:t xml:space="preserve"> </w:t>
      </w:r>
      <w:r w:rsidR="00676031" w:rsidRPr="002D52D8">
        <w:rPr>
          <w:rFonts w:ascii="Calibri" w:hAnsi="Calibri" w:cs="Calibri"/>
          <w:bCs/>
          <w:color w:val="000000"/>
        </w:rPr>
        <w:t xml:space="preserve">sent as </w:t>
      </w:r>
      <w:r>
        <w:rPr>
          <w:rFonts w:ascii="Calibri" w:hAnsi="Calibri" w:cs="Calibri"/>
          <w:bCs/>
          <w:color w:val="000000"/>
        </w:rPr>
        <w:t xml:space="preserve">an </w:t>
      </w:r>
      <w:r w:rsidR="00676031" w:rsidRPr="002D52D8">
        <w:rPr>
          <w:rFonts w:ascii="Calibri" w:hAnsi="Calibri" w:cs="Calibri"/>
          <w:bCs/>
          <w:color w:val="000000"/>
        </w:rPr>
        <w:t>attachment</w:t>
      </w:r>
      <w:r w:rsidR="003E0F6C">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71C9545F" w14:textId="77777777" w:rsidR="00E82DD5" w:rsidRDefault="00E82DD5" w:rsidP="002A7032">
      <w:pPr>
        <w:autoSpaceDE w:val="0"/>
        <w:autoSpaceDN w:val="0"/>
        <w:adjustRightInd w:val="0"/>
        <w:spacing w:line="360" w:lineRule="auto"/>
        <w:jc w:val="center"/>
        <w:rPr>
          <w:rFonts w:asciiTheme="minorHAnsi" w:hAnsiTheme="minorHAnsi" w:cstheme="minorHAnsi"/>
          <w:b/>
          <w:bCs/>
        </w:rPr>
      </w:pPr>
      <w:r w:rsidRPr="00E82DD5">
        <w:rPr>
          <w:rFonts w:asciiTheme="minorHAnsi" w:hAnsiTheme="minorHAnsi" w:cstheme="minorHAnsi"/>
          <w:b/>
          <w:bCs/>
        </w:rPr>
        <w:t>LAFCU to host free Shred Day event April 25</w:t>
      </w:r>
    </w:p>
    <w:p w14:paraId="68200E16" w14:textId="40C63099" w:rsidR="002A7032" w:rsidRDefault="00E82DD5" w:rsidP="002A7032">
      <w:pPr>
        <w:autoSpaceDE w:val="0"/>
        <w:autoSpaceDN w:val="0"/>
        <w:adjustRightInd w:val="0"/>
        <w:spacing w:line="360" w:lineRule="auto"/>
        <w:jc w:val="center"/>
        <w:rPr>
          <w:rFonts w:asciiTheme="minorHAnsi" w:hAnsiTheme="minorHAnsi" w:cstheme="minorHAnsi"/>
          <w:bCs/>
          <w:i/>
        </w:rPr>
      </w:pPr>
      <w:r w:rsidRPr="00E82DD5">
        <w:rPr>
          <w:rFonts w:asciiTheme="minorHAnsi" w:hAnsiTheme="minorHAnsi" w:cstheme="minorHAnsi"/>
          <w:bCs/>
          <w:i/>
        </w:rPr>
        <w:t>Community invited to securely dispose of sensitive documents during tax season</w:t>
      </w:r>
    </w:p>
    <w:p w14:paraId="50FD3D63" w14:textId="77777777" w:rsidR="00E82DD5" w:rsidRPr="00676031" w:rsidRDefault="00E82DD5" w:rsidP="002A7032">
      <w:pPr>
        <w:autoSpaceDE w:val="0"/>
        <w:autoSpaceDN w:val="0"/>
        <w:adjustRightInd w:val="0"/>
        <w:spacing w:line="360" w:lineRule="auto"/>
        <w:jc w:val="center"/>
        <w:rPr>
          <w:rFonts w:asciiTheme="minorHAnsi" w:hAnsiTheme="minorHAnsi" w:cstheme="minorHAnsi"/>
          <w:bCs/>
        </w:rPr>
      </w:pPr>
    </w:p>
    <w:p w14:paraId="7A69BFEC" w14:textId="77777777" w:rsidR="00E82DD5" w:rsidRPr="00E82DD5" w:rsidRDefault="002A7032" w:rsidP="00E82DD5">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E82DD5" w:rsidRPr="00E82DD5">
        <w:rPr>
          <w:rFonts w:asciiTheme="minorHAnsi" w:hAnsiTheme="minorHAnsi" w:cstheme="minorHAnsi"/>
          <w:bCs/>
        </w:rPr>
        <w:t>With tax season in full swing, many individuals are sorting through financial records, receipts and old statements—often uncovering documents that are no longer needed but still contain sensitive personal information. Properly disposing of these materials is an important step in protecting against identity theft.</w:t>
      </w:r>
    </w:p>
    <w:p w14:paraId="45F4ADFB" w14:textId="27C048AC" w:rsidR="00E82DD5" w:rsidRPr="00E82DD5" w:rsidRDefault="00E82DD5" w:rsidP="002171F7">
      <w:pPr>
        <w:autoSpaceDE w:val="0"/>
        <w:autoSpaceDN w:val="0"/>
        <w:adjustRightInd w:val="0"/>
        <w:spacing w:line="360" w:lineRule="auto"/>
        <w:ind w:firstLine="720"/>
        <w:rPr>
          <w:rFonts w:asciiTheme="minorHAnsi" w:hAnsiTheme="minorHAnsi" w:cstheme="minorHAnsi"/>
          <w:bCs/>
        </w:rPr>
      </w:pPr>
      <w:r w:rsidRPr="00E82DD5">
        <w:rPr>
          <w:rFonts w:asciiTheme="minorHAnsi" w:hAnsiTheme="minorHAnsi" w:cstheme="minorHAnsi"/>
          <w:bCs/>
        </w:rPr>
        <w:t xml:space="preserve">To support the community during this time, LAFCU will host its annual Shred Day, offering a safe and convenient way to destroy confidential documents. The free event will take place </w:t>
      </w:r>
      <w:r w:rsidR="00AB3A27">
        <w:rPr>
          <w:rFonts w:asciiTheme="minorHAnsi" w:hAnsiTheme="minorHAnsi" w:cstheme="minorHAnsi"/>
          <w:bCs/>
        </w:rPr>
        <w:t>Satur</w:t>
      </w:r>
      <w:r w:rsidRPr="00E82DD5">
        <w:rPr>
          <w:rFonts w:asciiTheme="minorHAnsi" w:hAnsiTheme="minorHAnsi" w:cstheme="minorHAnsi"/>
          <w:bCs/>
        </w:rPr>
        <w:t xml:space="preserve">day, April 25, at LAFCU’s headquarters/West Lansing Branch, 106 N. Marketplace Blvd., Lansing. A mobile shredding truck will be on-site from </w:t>
      </w:r>
      <w:r w:rsidR="002861BC" w:rsidRPr="002861BC">
        <w:rPr>
          <w:rFonts w:asciiTheme="minorHAnsi" w:hAnsiTheme="minorHAnsi" w:cstheme="minorHAnsi"/>
          <w:bCs/>
          <w:color w:val="000000" w:themeColor="text1"/>
        </w:rPr>
        <w:t>10 a.m.</w:t>
      </w:r>
      <w:r w:rsidRPr="002861BC">
        <w:rPr>
          <w:rFonts w:asciiTheme="minorHAnsi" w:hAnsiTheme="minorHAnsi" w:cstheme="minorHAnsi"/>
          <w:bCs/>
          <w:color w:val="000000" w:themeColor="text1"/>
        </w:rPr>
        <w:t xml:space="preserve"> to </w:t>
      </w:r>
      <w:r w:rsidR="002861BC" w:rsidRPr="002861BC">
        <w:rPr>
          <w:rFonts w:asciiTheme="minorHAnsi" w:hAnsiTheme="minorHAnsi" w:cstheme="minorHAnsi"/>
          <w:bCs/>
          <w:color w:val="000000" w:themeColor="text1"/>
        </w:rPr>
        <w:t>12 p.m.</w:t>
      </w:r>
      <w:r w:rsidRPr="002861BC">
        <w:rPr>
          <w:rFonts w:asciiTheme="minorHAnsi" w:hAnsiTheme="minorHAnsi" w:cstheme="minorHAnsi"/>
          <w:bCs/>
          <w:color w:val="000000" w:themeColor="text1"/>
        </w:rPr>
        <w:t xml:space="preserve">, </w:t>
      </w:r>
      <w:r w:rsidRPr="00E82DD5">
        <w:rPr>
          <w:rFonts w:asciiTheme="minorHAnsi" w:hAnsiTheme="minorHAnsi" w:cstheme="minorHAnsi"/>
          <w:bCs/>
        </w:rPr>
        <w:t>securely shredding documents for attendees.</w:t>
      </w:r>
    </w:p>
    <w:p w14:paraId="56C34994" w14:textId="77777777" w:rsidR="00E82DD5" w:rsidRPr="00E82DD5" w:rsidRDefault="00E82DD5" w:rsidP="002171F7">
      <w:pPr>
        <w:autoSpaceDE w:val="0"/>
        <w:autoSpaceDN w:val="0"/>
        <w:adjustRightInd w:val="0"/>
        <w:spacing w:line="360" w:lineRule="auto"/>
        <w:ind w:firstLine="720"/>
        <w:rPr>
          <w:rFonts w:asciiTheme="minorHAnsi" w:hAnsiTheme="minorHAnsi" w:cstheme="minorHAnsi"/>
          <w:bCs/>
        </w:rPr>
      </w:pPr>
      <w:r w:rsidRPr="00E82DD5">
        <w:rPr>
          <w:rFonts w:asciiTheme="minorHAnsi" w:hAnsiTheme="minorHAnsi" w:cstheme="minorHAnsi"/>
          <w:bCs/>
        </w:rPr>
        <w:t>Millions of Americans are affected by identity theft each year, often due to improperly discarded documents that contain personal or financial information. Shred Day helps reduce that risk by ensuring sensitive materials are destroyed safely and efficiently.</w:t>
      </w:r>
    </w:p>
    <w:p w14:paraId="1CEA92FA" w14:textId="77777777" w:rsidR="00E82DD5" w:rsidRPr="00E82DD5" w:rsidRDefault="00E82DD5" w:rsidP="00E82DD5">
      <w:pPr>
        <w:autoSpaceDE w:val="0"/>
        <w:autoSpaceDN w:val="0"/>
        <w:adjustRightInd w:val="0"/>
        <w:spacing w:line="360" w:lineRule="auto"/>
        <w:ind w:firstLine="720"/>
        <w:rPr>
          <w:rFonts w:asciiTheme="minorHAnsi" w:hAnsiTheme="minorHAnsi" w:cstheme="minorHAnsi"/>
          <w:bCs/>
        </w:rPr>
      </w:pPr>
      <w:r w:rsidRPr="00E82DD5">
        <w:rPr>
          <w:rFonts w:asciiTheme="minorHAnsi" w:hAnsiTheme="minorHAnsi" w:cstheme="minorHAnsi"/>
          <w:bCs/>
        </w:rPr>
        <w:t>LAFCU encourages community members to bring items such as old tax documents, receipts, bills, insurance statements, address labels, and financial records that include account numbers, Social Security numbers, or other identifying details. Each participant may drop off up to four banker’s boxes of materials.</w:t>
      </w:r>
    </w:p>
    <w:p w14:paraId="4CFD46FC" w14:textId="213F9BE8" w:rsidR="00676031" w:rsidRDefault="00E82DD5" w:rsidP="002171F7">
      <w:pPr>
        <w:autoSpaceDE w:val="0"/>
        <w:autoSpaceDN w:val="0"/>
        <w:adjustRightInd w:val="0"/>
        <w:spacing w:line="360" w:lineRule="auto"/>
        <w:ind w:firstLine="720"/>
        <w:rPr>
          <w:rFonts w:asciiTheme="minorHAnsi" w:hAnsiTheme="minorHAnsi" w:cstheme="minorHAnsi"/>
          <w:bCs/>
        </w:rPr>
      </w:pPr>
      <w:r w:rsidRPr="00E82DD5">
        <w:rPr>
          <w:rFonts w:asciiTheme="minorHAnsi" w:hAnsiTheme="minorHAnsi" w:cstheme="minorHAnsi"/>
          <w:bCs/>
        </w:rPr>
        <w:t xml:space="preserve">“Tax season is a natural time for people to go through important paperwork and determine what they no longer need,” said Alyssa Troub, </w:t>
      </w:r>
      <w:r w:rsidR="00D31991">
        <w:rPr>
          <w:rFonts w:asciiTheme="minorHAnsi" w:hAnsiTheme="minorHAnsi" w:cstheme="minorHAnsi"/>
          <w:bCs/>
        </w:rPr>
        <w:t>LAFCU’s d</w:t>
      </w:r>
      <w:r w:rsidR="00D31991" w:rsidRPr="00D31991">
        <w:rPr>
          <w:rFonts w:asciiTheme="minorHAnsi" w:hAnsiTheme="minorHAnsi" w:cstheme="minorHAnsi"/>
          <w:bCs/>
        </w:rPr>
        <w:t xml:space="preserve">igital </w:t>
      </w:r>
      <w:r w:rsidR="00D31991">
        <w:rPr>
          <w:rFonts w:asciiTheme="minorHAnsi" w:hAnsiTheme="minorHAnsi" w:cstheme="minorHAnsi"/>
          <w:bCs/>
        </w:rPr>
        <w:t>m</w:t>
      </w:r>
      <w:r w:rsidR="00D31991" w:rsidRPr="00D31991">
        <w:rPr>
          <w:rFonts w:asciiTheme="minorHAnsi" w:hAnsiTheme="minorHAnsi" w:cstheme="minorHAnsi"/>
          <w:bCs/>
        </w:rPr>
        <w:t xml:space="preserve">arketing and </w:t>
      </w:r>
      <w:r w:rsidR="00D31991">
        <w:rPr>
          <w:rFonts w:asciiTheme="minorHAnsi" w:hAnsiTheme="minorHAnsi" w:cstheme="minorHAnsi"/>
          <w:bCs/>
        </w:rPr>
        <w:t>c</w:t>
      </w:r>
      <w:r w:rsidR="00D31991" w:rsidRPr="00D31991">
        <w:rPr>
          <w:rFonts w:asciiTheme="minorHAnsi" w:hAnsiTheme="minorHAnsi" w:cstheme="minorHAnsi"/>
          <w:bCs/>
        </w:rPr>
        <w:t xml:space="preserve">ommunity </w:t>
      </w:r>
      <w:r w:rsidR="00D31991">
        <w:rPr>
          <w:rFonts w:asciiTheme="minorHAnsi" w:hAnsiTheme="minorHAnsi" w:cstheme="minorHAnsi"/>
          <w:bCs/>
        </w:rPr>
        <w:t>e</w:t>
      </w:r>
      <w:r w:rsidR="00D31991" w:rsidRPr="00D31991">
        <w:rPr>
          <w:rFonts w:asciiTheme="minorHAnsi" w:hAnsiTheme="minorHAnsi" w:cstheme="minorHAnsi"/>
          <w:bCs/>
        </w:rPr>
        <w:t xml:space="preserve">ngagement </w:t>
      </w:r>
      <w:r w:rsidR="00D31991">
        <w:rPr>
          <w:rFonts w:asciiTheme="minorHAnsi" w:hAnsiTheme="minorHAnsi" w:cstheme="minorHAnsi"/>
          <w:bCs/>
        </w:rPr>
        <w:t>s</w:t>
      </w:r>
      <w:r w:rsidR="00D31991" w:rsidRPr="00D31991">
        <w:rPr>
          <w:rFonts w:asciiTheme="minorHAnsi" w:hAnsiTheme="minorHAnsi" w:cstheme="minorHAnsi"/>
          <w:bCs/>
        </w:rPr>
        <w:t>pecialist</w:t>
      </w:r>
      <w:r w:rsidRPr="00E82DD5">
        <w:rPr>
          <w:rFonts w:asciiTheme="minorHAnsi" w:hAnsiTheme="minorHAnsi" w:cstheme="minorHAnsi"/>
          <w:bCs/>
        </w:rPr>
        <w:t>. “Shred Day offers a simple, secure way to dispose of those documents while helping protect against identity theft and providing peace of mind.”</w:t>
      </w:r>
    </w:p>
    <w:p w14:paraId="3DAB169E" w14:textId="77777777" w:rsidR="002171F7" w:rsidRPr="002171F7" w:rsidRDefault="002171F7" w:rsidP="002171F7">
      <w:pPr>
        <w:autoSpaceDE w:val="0"/>
        <w:autoSpaceDN w:val="0"/>
        <w:adjustRightInd w:val="0"/>
        <w:spacing w:line="360" w:lineRule="auto"/>
        <w:ind w:firstLine="720"/>
        <w:rPr>
          <w:rFonts w:asciiTheme="minorHAnsi" w:hAnsiTheme="minorHAnsi" w:cstheme="minorHAnsi"/>
          <w:bCs/>
        </w:rPr>
      </w:pPr>
    </w:p>
    <w:p w14:paraId="6A4C31A7" w14:textId="77777777" w:rsidR="00CF64F0" w:rsidRPr="00720596" w:rsidRDefault="00CF64F0" w:rsidP="00CF64F0">
      <w:pPr>
        <w:spacing w:line="360" w:lineRule="auto"/>
        <w:ind w:firstLine="720"/>
        <w:rPr>
          <w:rFonts w:ascii="Calibri" w:hAnsi="Calibri" w:cs="Calibri"/>
          <w:b/>
          <w:bCs/>
          <w:color w:val="000000"/>
        </w:rPr>
      </w:pPr>
      <w:r w:rsidRPr="00720596">
        <w:rPr>
          <w:rFonts w:ascii="Calibri" w:hAnsi="Calibri" w:cs="Calibri"/>
          <w:b/>
          <w:bCs/>
          <w:color w:val="000000"/>
        </w:rPr>
        <w:t>About LAFCU</w:t>
      </w:r>
    </w:p>
    <w:p w14:paraId="0819BB4C" w14:textId="77777777" w:rsidR="00CF64F0" w:rsidRPr="00720596" w:rsidRDefault="00CF64F0" w:rsidP="00CF64F0">
      <w:pPr>
        <w:spacing w:line="360" w:lineRule="auto"/>
        <w:ind w:firstLine="720"/>
        <w:rPr>
          <w:rFonts w:ascii="Calibri" w:hAnsi="Calibri" w:cs="Calibri"/>
          <w:color w:val="000000"/>
        </w:rPr>
      </w:pPr>
      <w:r w:rsidRPr="00720596">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named a Best Place to Work for Women, and recognized globally for its diversity, equity, and inclusion initiatives, LAFCU stands out for its commitment to creating an inclusive workplace. Learn more at </w:t>
      </w:r>
      <w:hyperlink r:id="rId8" w:tooltip="http://www.lafcu.com/" w:history="1">
        <w:r w:rsidRPr="00720596">
          <w:rPr>
            <w:rFonts w:ascii="Calibri" w:hAnsi="Calibri" w:cs="Calibri"/>
            <w:color w:val="0000FF"/>
            <w:u w:val="single"/>
          </w:rPr>
          <w:t>www.lafcu.com</w:t>
        </w:r>
      </w:hyperlink>
      <w:r w:rsidRPr="00720596">
        <w:rPr>
          <w:rFonts w:ascii="Calibri" w:hAnsi="Calibri" w:cs="Calibri"/>
          <w:color w:val="000000"/>
        </w:rPr>
        <w:t>.</w:t>
      </w:r>
    </w:p>
    <w:p w14:paraId="5E330E1A" w14:textId="77777777" w:rsidR="00CF64F0" w:rsidRPr="00720596" w:rsidRDefault="00CF64F0" w:rsidP="00CF64F0">
      <w:pPr>
        <w:spacing w:line="360" w:lineRule="auto"/>
        <w:ind w:firstLine="720"/>
        <w:rPr>
          <w:rFonts w:ascii="Calibri" w:hAnsi="Calibri" w:cs="Calibri"/>
          <w:b/>
          <w:bCs/>
          <w:color w:val="000000"/>
        </w:rPr>
      </w:pPr>
    </w:p>
    <w:p w14:paraId="67B0DDD3" w14:textId="77777777" w:rsidR="00CF64F0" w:rsidRPr="00720596" w:rsidRDefault="00CF64F0" w:rsidP="00CF64F0">
      <w:pPr>
        <w:spacing w:line="360" w:lineRule="auto"/>
        <w:ind w:firstLine="720"/>
        <w:jc w:val="center"/>
        <w:rPr>
          <w:rFonts w:ascii="Calibri" w:hAnsi="Calibri" w:cs="Calibri"/>
          <w:b/>
          <w:bCs/>
          <w:color w:val="000000"/>
        </w:rPr>
      </w:pPr>
      <w:r w:rsidRPr="00720596">
        <w:rPr>
          <w:rFonts w:ascii="Calibri" w:hAnsi="Calibri" w:cs="Calibri"/>
          <w:b/>
          <w:bCs/>
          <w:color w:val="000000"/>
        </w:rPr>
        <w:t># # #</w:t>
      </w:r>
    </w:p>
    <w:p w14:paraId="27D55CAE" w14:textId="02AE6BC6"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A693C" w14:textId="77777777" w:rsidR="00204C16" w:rsidRDefault="00204C16">
      <w:r>
        <w:separator/>
      </w:r>
    </w:p>
  </w:endnote>
  <w:endnote w:type="continuationSeparator" w:id="0">
    <w:p w14:paraId="20B322E3" w14:textId="77777777" w:rsidR="00204C16" w:rsidRDefault="00204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FB103" w14:textId="77777777" w:rsidR="00204C16" w:rsidRDefault="00204C16">
      <w:r>
        <w:separator/>
      </w:r>
    </w:p>
  </w:footnote>
  <w:footnote w:type="continuationSeparator" w:id="0">
    <w:p w14:paraId="718C6826" w14:textId="77777777" w:rsidR="00204C16" w:rsidRDefault="00204C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22"/>
    <w:rsid w:val="001345BD"/>
    <w:rsid w:val="0014746C"/>
    <w:rsid w:val="0015215C"/>
    <w:rsid w:val="00156DFE"/>
    <w:rsid w:val="00162A9D"/>
    <w:rsid w:val="001752C6"/>
    <w:rsid w:val="00183D50"/>
    <w:rsid w:val="00184D54"/>
    <w:rsid w:val="00186A94"/>
    <w:rsid w:val="00187861"/>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04C16"/>
    <w:rsid w:val="002170C1"/>
    <w:rsid w:val="002171F7"/>
    <w:rsid w:val="00217C9C"/>
    <w:rsid w:val="00223071"/>
    <w:rsid w:val="00226F4A"/>
    <w:rsid w:val="00231968"/>
    <w:rsid w:val="002604FC"/>
    <w:rsid w:val="00263BD2"/>
    <w:rsid w:val="00267D22"/>
    <w:rsid w:val="002732D6"/>
    <w:rsid w:val="0027475E"/>
    <w:rsid w:val="00276B48"/>
    <w:rsid w:val="002808B5"/>
    <w:rsid w:val="00283E45"/>
    <w:rsid w:val="002861BC"/>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0F6C"/>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3A66"/>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1173"/>
    <w:rsid w:val="006F50EE"/>
    <w:rsid w:val="006F7BA7"/>
    <w:rsid w:val="00700870"/>
    <w:rsid w:val="00703B7F"/>
    <w:rsid w:val="00704037"/>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10A04"/>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9F3D80"/>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A6DB0"/>
    <w:rsid w:val="00AB1B74"/>
    <w:rsid w:val="00AB24D0"/>
    <w:rsid w:val="00AB2BD3"/>
    <w:rsid w:val="00AB3A27"/>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E586F"/>
    <w:rsid w:val="00CF3FD9"/>
    <w:rsid w:val="00CF55AD"/>
    <w:rsid w:val="00CF5F10"/>
    <w:rsid w:val="00CF64F0"/>
    <w:rsid w:val="00CF70EB"/>
    <w:rsid w:val="00D00B03"/>
    <w:rsid w:val="00D05A27"/>
    <w:rsid w:val="00D147A9"/>
    <w:rsid w:val="00D16E7C"/>
    <w:rsid w:val="00D21BCA"/>
    <w:rsid w:val="00D31991"/>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52EAD"/>
    <w:rsid w:val="00E607D1"/>
    <w:rsid w:val="00E62983"/>
    <w:rsid w:val="00E673A5"/>
    <w:rsid w:val="00E80FDD"/>
    <w:rsid w:val="00E82DD5"/>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1FB3"/>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tomic@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470</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3</cp:revision>
  <cp:lastPrinted>2017-01-10T21:49:00Z</cp:lastPrinted>
  <dcterms:created xsi:type="dcterms:W3CDTF">2026-03-27T12:18:00Z</dcterms:created>
  <dcterms:modified xsi:type="dcterms:W3CDTF">2026-03-27T12:23:00Z</dcterms:modified>
</cp:coreProperties>
</file>