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6BE4693D" w:rsidR="00676031" w:rsidRPr="00F53793" w:rsidRDefault="00C53169" w:rsidP="00676031">
      <w:pPr>
        <w:widowControl w:val="0"/>
        <w:tabs>
          <w:tab w:val="right" w:pos="9360"/>
        </w:tabs>
        <w:autoSpaceDE w:val="0"/>
        <w:autoSpaceDN w:val="0"/>
        <w:adjustRightInd w:val="0"/>
        <w:jc w:val="both"/>
        <w:rPr>
          <w:rFonts w:ascii="Calibri" w:hAnsi="Calibri" w:cs="Calibri"/>
          <w:color w:val="000000"/>
        </w:rPr>
      </w:pPr>
      <w:r w:rsidRPr="00C53169">
        <w:rPr>
          <w:rFonts w:asciiTheme="minorHAnsi" w:hAnsiTheme="minorHAnsi" w:cstheme="minorHAnsi"/>
          <w:bCs/>
          <w:color w:val="000000" w:themeColor="text1"/>
        </w:rPr>
        <w:t>April 10,</w:t>
      </w:r>
      <w:r w:rsidR="00B77DAE" w:rsidRPr="00C53169">
        <w:rPr>
          <w:rFonts w:asciiTheme="minorHAnsi" w:hAnsiTheme="minorHAnsi" w:cstheme="minorHAnsi"/>
          <w:bCs/>
          <w:color w:val="000000" w:themeColor="text1"/>
        </w:rPr>
        <w:t xml:space="preserve"> </w:t>
      </w:r>
      <w:proofErr w:type="gramStart"/>
      <w:r w:rsidR="00B77DAE" w:rsidRPr="00C53169">
        <w:rPr>
          <w:rFonts w:asciiTheme="minorHAnsi" w:hAnsiTheme="minorHAnsi" w:cstheme="minorHAnsi"/>
          <w:bCs/>
          <w:color w:val="000000" w:themeColor="text1"/>
        </w:rPr>
        <w:t>202</w:t>
      </w:r>
      <w:r w:rsidR="00AA5E12" w:rsidRPr="00C53169">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49220EAB" w:rsidR="00676031" w:rsidRDefault="00AA5E12"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AA5E12">
        <w:rPr>
          <w:rFonts w:asciiTheme="minorHAnsi" w:hAnsiTheme="minorHAnsi" w:cstheme="minorHAnsi"/>
          <w:bCs/>
          <w:color w:val="000000" w:themeColor="text1"/>
        </w:rPr>
        <w:t>Three</w:t>
      </w:r>
      <w:r w:rsidR="00B77DAE" w:rsidRPr="00AA5E12">
        <w:rPr>
          <w:rFonts w:asciiTheme="minorHAnsi" w:hAnsiTheme="minorHAnsi" w:cstheme="minorHAnsi"/>
          <w:bCs/>
          <w:color w:val="000000" w:themeColor="text1"/>
        </w:rPr>
        <w:t xml:space="preserve"> </w:t>
      </w:r>
      <w:r w:rsidR="00875724">
        <w:rPr>
          <w:rFonts w:ascii="Calibri" w:hAnsi="Calibri" w:cs="Calibri"/>
          <w:bCs/>
          <w:color w:val="000000" w:themeColor="text1"/>
        </w:rPr>
        <w:t>headshots</w:t>
      </w:r>
      <w:r w:rsidR="00676031">
        <w:rPr>
          <w:rFonts w:ascii="Calibri" w:hAnsi="Calibri" w:cs="Calibri"/>
          <w:bCs/>
          <w:color w:val="000000"/>
        </w:rPr>
        <w:t xml:space="preserve"> </w:t>
      </w:r>
      <w:r w:rsidR="00676031" w:rsidRPr="002D52D8">
        <w:rPr>
          <w:rFonts w:ascii="Calibri" w:hAnsi="Calibri" w:cs="Calibri"/>
          <w:bCs/>
          <w:color w:val="000000"/>
        </w:rPr>
        <w:t>sent as attachment</w:t>
      </w:r>
      <w:r w:rsidR="00676031">
        <w:rPr>
          <w:rFonts w:ascii="Calibri" w:hAnsi="Calibri" w:cs="Calibri"/>
          <w:bCs/>
          <w:color w:val="000000"/>
        </w:rPr>
        <w:t>s</w:t>
      </w:r>
      <w:r w:rsidR="00875724">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5BE0B53" w14:textId="5AA58106" w:rsidR="00AF6515" w:rsidRDefault="00AF6515" w:rsidP="002A7032">
      <w:pPr>
        <w:autoSpaceDE w:val="0"/>
        <w:autoSpaceDN w:val="0"/>
        <w:adjustRightInd w:val="0"/>
        <w:spacing w:line="360" w:lineRule="auto"/>
        <w:jc w:val="center"/>
        <w:rPr>
          <w:rFonts w:asciiTheme="minorHAnsi" w:hAnsiTheme="minorHAnsi" w:cstheme="minorHAnsi"/>
          <w:b/>
          <w:bCs/>
        </w:rPr>
      </w:pPr>
      <w:r w:rsidRPr="00AF6515">
        <w:rPr>
          <w:rFonts w:asciiTheme="minorHAnsi" w:hAnsiTheme="minorHAnsi" w:cstheme="minorHAnsi"/>
          <w:b/>
          <w:bCs/>
        </w:rPr>
        <w:t>LAFCU honors longtime board members whose guidance shaped decades of growth</w:t>
      </w:r>
    </w:p>
    <w:p w14:paraId="43AFFDF6" w14:textId="22CAD6BD" w:rsidR="00A85AC4" w:rsidRDefault="00802A0F" w:rsidP="002A7032">
      <w:pPr>
        <w:autoSpaceDE w:val="0"/>
        <w:autoSpaceDN w:val="0"/>
        <w:adjustRightInd w:val="0"/>
        <w:spacing w:line="360" w:lineRule="auto"/>
        <w:jc w:val="center"/>
        <w:rPr>
          <w:rFonts w:asciiTheme="minorHAnsi" w:hAnsiTheme="minorHAnsi" w:cstheme="minorHAnsi"/>
          <w:bCs/>
          <w:i/>
        </w:rPr>
      </w:pPr>
      <w:r>
        <w:rPr>
          <w:rFonts w:asciiTheme="minorHAnsi" w:hAnsiTheme="minorHAnsi" w:cstheme="minorHAnsi"/>
          <w:bCs/>
          <w:i/>
        </w:rPr>
        <w:t>Three board members retire with m</w:t>
      </w:r>
      <w:r w:rsidR="00AF6515" w:rsidRPr="00AF6515">
        <w:rPr>
          <w:rFonts w:asciiTheme="minorHAnsi" w:hAnsiTheme="minorHAnsi" w:cstheme="minorHAnsi"/>
          <w:bCs/>
          <w:i/>
        </w:rPr>
        <w:t xml:space="preserve">ore than 100 years of combined </w:t>
      </w:r>
      <w:r>
        <w:rPr>
          <w:rFonts w:asciiTheme="minorHAnsi" w:hAnsiTheme="minorHAnsi" w:cstheme="minorHAnsi"/>
          <w:bCs/>
          <w:i/>
        </w:rPr>
        <w:t>service</w:t>
      </w:r>
    </w:p>
    <w:p w14:paraId="2EA723CD" w14:textId="77777777" w:rsidR="00AF6515" w:rsidRPr="00676031" w:rsidRDefault="00AF6515" w:rsidP="002A7032">
      <w:pPr>
        <w:autoSpaceDE w:val="0"/>
        <w:autoSpaceDN w:val="0"/>
        <w:adjustRightInd w:val="0"/>
        <w:spacing w:line="360" w:lineRule="auto"/>
        <w:jc w:val="center"/>
        <w:rPr>
          <w:rFonts w:asciiTheme="minorHAnsi" w:hAnsiTheme="minorHAnsi" w:cstheme="minorHAnsi"/>
          <w:bCs/>
        </w:rPr>
      </w:pPr>
    </w:p>
    <w:p w14:paraId="5F38EB3A" w14:textId="008697AA" w:rsidR="00AF6515" w:rsidRPr="00AF6515" w:rsidRDefault="002A7032" w:rsidP="00AF6515">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AF6515" w:rsidRPr="00AF6515">
        <w:rPr>
          <w:rFonts w:asciiTheme="minorHAnsi" w:hAnsiTheme="minorHAnsi" w:cstheme="minorHAnsi"/>
          <w:bCs/>
        </w:rPr>
        <w:t xml:space="preserve">LAFCU </w:t>
      </w:r>
      <w:r w:rsidR="00802A0F">
        <w:rPr>
          <w:rFonts w:asciiTheme="minorHAnsi" w:hAnsiTheme="minorHAnsi" w:cstheme="minorHAnsi"/>
          <w:bCs/>
        </w:rPr>
        <w:t>employees</w:t>
      </w:r>
      <w:r w:rsidR="00AF6515" w:rsidRPr="00AF6515">
        <w:rPr>
          <w:rFonts w:asciiTheme="minorHAnsi" w:hAnsiTheme="minorHAnsi" w:cstheme="minorHAnsi"/>
          <w:bCs/>
        </w:rPr>
        <w:t xml:space="preserve"> gave a standing ovation to retiring</w:t>
      </w:r>
      <w:r w:rsidR="00802A0F">
        <w:rPr>
          <w:rFonts w:asciiTheme="minorHAnsi" w:hAnsiTheme="minorHAnsi" w:cstheme="minorHAnsi"/>
          <w:bCs/>
        </w:rPr>
        <w:t xml:space="preserve"> members of its</w:t>
      </w:r>
      <w:r w:rsidR="00AF6515" w:rsidRPr="00AF6515">
        <w:rPr>
          <w:rFonts w:asciiTheme="minorHAnsi" w:hAnsiTheme="minorHAnsi" w:cstheme="minorHAnsi"/>
          <w:bCs/>
        </w:rPr>
        <w:t xml:space="preserve"> board</w:t>
      </w:r>
      <w:r w:rsidR="00802A0F">
        <w:rPr>
          <w:rFonts w:asciiTheme="minorHAnsi" w:hAnsiTheme="minorHAnsi" w:cstheme="minorHAnsi"/>
          <w:bCs/>
        </w:rPr>
        <w:t xml:space="preserve"> of directors </w:t>
      </w:r>
      <w:r w:rsidR="00AF6515" w:rsidRPr="00AF6515">
        <w:rPr>
          <w:rFonts w:asciiTheme="minorHAnsi" w:hAnsiTheme="minorHAnsi" w:cstheme="minorHAnsi"/>
          <w:bCs/>
        </w:rPr>
        <w:t xml:space="preserve">during </w:t>
      </w:r>
      <w:r w:rsidR="00802A0F">
        <w:rPr>
          <w:rFonts w:asciiTheme="minorHAnsi" w:hAnsiTheme="minorHAnsi" w:cstheme="minorHAnsi"/>
          <w:bCs/>
        </w:rPr>
        <w:t xml:space="preserve">the </w:t>
      </w:r>
      <w:r w:rsidR="00AF6515" w:rsidRPr="00AF6515">
        <w:rPr>
          <w:rFonts w:asciiTheme="minorHAnsi" w:hAnsiTheme="minorHAnsi" w:cstheme="minorHAnsi"/>
          <w:bCs/>
        </w:rPr>
        <w:t xml:space="preserve">credit union’s </w:t>
      </w:r>
      <w:r w:rsidR="00802A0F">
        <w:rPr>
          <w:rFonts w:asciiTheme="minorHAnsi" w:hAnsiTheme="minorHAnsi" w:cstheme="minorHAnsi"/>
          <w:bCs/>
        </w:rPr>
        <w:t xml:space="preserve">recent </w:t>
      </w:r>
      <w:r w:rsidR="00AF6515" w:rsidRPr="00AF6515">
        <w:rPr>
          <w:rFonts w:asciiTheme="minorHAnsi" w:hAnsiTheme="minorHAnsi" w:cstheme="minorHAnsi"/>
          <w:bCs/>
        </w:rPr>
        <w:t>All</w:t>
      </w:r>
      <w:r w:rsidR="00802A0F">
        <w:rPr>
          <w:rFonts w:asciiTheme="minorHAnsi" w:hAnsiTheme="minorHAnsi" w:cstheme="minorHAnsi"/>
          <w:bCs/>
        </w:rPr>
        <w:t xml:space="preserve"> </w:t>
      </w:r>
      <w:r w:rsidR="00AF6515" w:rsidRPr="00AF6515">
        <w:rPr>
          <w:rFonts w:asciiTheme="minorHAnsi" w:hAnsiTheme="minorHAnsi" w:cstheme="minorHAnsi"/>
          <w:bCs/>
        </w:rPr>
        <w:t>Staff Day, celebrating more than a century of combined leadership that helped guide LAFCU from its automotive-industry roots to the full-service, $1.1 billion financial institution it is today.</w:t>
      </w:r>
    </w:p>
    <w:p w14:paraId="25A5076F" w14:textId="2875426F" w:rsidR="00AF6515" w:rsidRPr="00AF6515" w:rsidRDefault="00802A0F" w:rsidP="00AF6515">
      <w:pPr>
        <w:autoSpaceDE w:val="0"/>
        <w:autoSpaceDN w:val="0"/>
        <w:adjustRightInd w:val="0"/>
        <w:spacing w:line="360" w:lineRule="auto"/>
        <w:ind w:firstLine="720"/>
        <w:rPr>
          <w:rFonts w:asciiTheme="minorHAnsi" w:hAnsiTheme="minorHAnsi" w:cstheme="minorHAnsi"/>
          <w:bCs/>
        </w:rPr>
      </w:pPr>
      <w:r w:rsidRPr="00AF6515">
        <w:rPr>
          <w:rFonts w:asciiTheme="minorHAnsi" w:hAnsiTheme="minorHAnsi" w:cstheme="minorHAnsi"/>
          <w:bCs/>
        </w:rPr>
        <w:t xml:space="preserve">Mel Place, Tommie G. Culpepper and Jere Glen Auvenshine </w:t>
      </w:r>
      <w:r w:rsidR="00AF6515" w:rsidRPr="00AF6515">
        <w:rPr>
          <w:rFonts w:asciiTheme="minorHAnsi" w:hAnsiTheme="minorHAnsi" w:cstheme="minorHAnsi"/>
          <w:bCs/>
        </w:rPr>
        <w:t>devoted</w:t>
      </w:r>
      <w:r>
        <w:rPr>
          <w:rFonts w:asciiTheme="minorHAnsi" w:hAnsiTheme="minorHAnsi" w:cstheme="minorHAnsi"/>
          <w:bCs/>
        </w:rPr>
        <w:t xml:space="preserve"> a combined</w:t>
      </w:r>
      <w:r w:rsidR="00AF6515" w:rsidRPr="00AF6515">
        <w:rPr>
          <w:rFonts w:asciiTheme="minorHAnsi" w:hAnsiTheme="minorHAnsi" w:cstheme="minorHAnsi"/>
          <w:bCs/>
        </w:rPr>
        <w:t xml:space="preserve"> 106 years to LAFCU and to advancing the credit union movement, ensuring members remained at the center of every decision. Each was honored with a framed certificate</w:t>
      </w:r>
      <w:r>
        <w:rPr>
          <w:rFonts w:asciiTheme="minorHAnsi" w:hAnsiTheme="minorHAnsi" w:cstheme="minorHAnsi"/>
          <w:bCs/>
        </w:rPr>
        <w:t>, which was</w:t>
      </w:r>
      <w:r w:rsidR="00AF6515" w:rsidRPr="00AF6515">
        <w:rPr>
          <w:rFonts w:asciiTheme="minorHAnsi" w:hAnsiTheme="minorHAnsi" w:cstheme="minorHAnsi"/>
          <w:bCs/>
        </w:rPr>
        <w:t xml:space="preserve"> signed by LAFCU employees.</w:t>
      </w:r>
    </w:p>
    <w:p w14:paraId="471AEE5D" w14:textId="69D4D6ED" w:rsidR="00AF6515" w:rsidRPr="00AF6515" w:rsidRDefault="00AF6515" w:rsidP="00AF6515">
      <w:pPr>
        <w:autoSpaceDE w:val="0"/>
        <w:autoSpaceDN w:val="0"/>
        <w:adjustRightInd w:val="0"/>
        <w:spacing w:line="360" w:lineRule="auto"/>
        <w:ind w:firstLine="720"/>
        <w:rPr>
          <w:rFonts w:asciiTheme="minorHAnsi" w:hAnsiTheme="minorHAnsi" w:cstheme="minorHAnsi"/>
          <w:bCs/>
        </w:rPr>
      </w:pPr>
      <w:r w:rsidRPr="00AF6515">
        <w:rPr>
          <w:rFonts w:asciiTheme="minorHAnsi" w:hAnsiTheme="minorHAnsi" w:cstheme="minorHAnsi"/>
          <w:bCs/>
        </w:rPr>
        <w:t>“Mel, Tommie and Jere never forgot who they were serving — the members,” said Patrick Spyke, LAFCU CEO. “Their insight, mentorship and commitment grounded LAFCU</w:t>
      </w:r>
      <w:r w:rsidR="00802A0F">
        <w:rPr>
          <w:rFonts w:asciiTheme="minorHAnsi" w:hAnsiTheme="minorHAnsi" w:cstheme="minorHAnsi"/>
          <w:bCs/>
        </w:rPr>
        <w:t xml:space="preserve"> </w:t>
      </w:r>
      <w:r w:rsidRPr="00AF6515">
        <w:rPr>
          <w:rFonts w:asciiTheme="minorHAnsi" w:hAnsiTheme="minorHAnsi" w:cstheme="minorHAnsi"/>
          <w:bCs/>
        </w:rPr>
        <w:t xml:space="preserve">and kept us focused through times of growth, change and innovation. They made tough decisions when it mattered and helped shape LAFCU into the strong, people-first credit union it is today. </w:t>
      </w:r>
      <w:r w:rsidR="00AA5E12">
        <w:rPr>
          <w:rFonts w:asciiTheme="minorHAnsi" w:hAnsiTheme="minorHAnsi" w:cstheme="minorHAnsi"/>
          <w:bCs/>
        </w:rPr>
        <w:t>We</w:t>
      </w:r>
      <w:r w:rsidRPr="00AF6515">
        <w:rPr>
          <w:rFonts w:asciiTheme="minorHAnsi" w:hAnsiTheme="minorHAnsi" w:cstheme="minorHAnsi"/>
          <w:bCs/>
        </w:rPr>
        <w:t xml:space="preserve"> a</w:t>
      </w:r>
      <w:r w:rsidR="00AA5E12">
        <w:rPr>
          <w:rFonts w:asciiTheme="minorHAnsi" w:hAnsiTheme="minorHAnsi" w:cstheme="minorHAnsi"/>
          <w:bCs/>
        </w:rPr>
        <w:t>re</w:t>
      </w:r>
      <w:r w:rsidRPr="00AF6515">
        <w:rPr>
          <w:rFonts w:asciiTheme="minorHAnsi" w:hAnsiTheme="minorHAnsi" w:cstheme="minorHAnsi"/>
          <w:bCs/>
        </w:rPr>
        <w:t xml:space="preserve"> deeply grateful for their service and the legacy they leave behind.”</w:t>
      </w:r>
    </w:p>
    <w:p w14:paraId="04903761" w14:textId="6287F462" w:rsidR="00F240CF" w:rsidRDefault="00A85AC4" w:rsidP="00AF6515">
      <w:pPr>
        <w:autoSpaceDE w:val="0"/>
        <w:autoSpaceDN w:val="0"/>
        <w:adjustRightInd w:val="0"/>
        <w:spacing w:line="360" w:lineRule="auto"/>
        <w:rPr>
          <w:rFonts w:asciiTheme="minorHAnsi" w:hAnsiTheme="minorHAnsi" w:cstheme="minorHAnsi"/>
          <w:b/>
        </w:rPr>
      </w:pPr>
      <w:r>
        <w:rPr>
          <w:rFonts w:asciiTheme="minorHAnsi" w:hAnsiTheme="minorHAnsi" w:cstheme="minorHAnsi"/>
          <w:b/>
        </w:rPr>
        <w:tab/>
      </w:r>
      <w:r w:rsidR="00F240CF">
        <w:rPr>
          <w:rFonts w:asciiTheme="minorHAnsi" w:hAnsiTheme="minorHAnsi" w:cstheme="minorHAnsi"/>
          <w:b/>
        </w:rPr>
        <w:t>Mel Place</w:t>
      </w:r>
      <w:r w:rsidR="00AF6515">
        <w:rPr>
          <w:rFonts w:asciiTheme="minorHAnsi" w:hAnsiTheme="minorHAnsi" w:cstheme="minorHAnsi"/>
          <w:b/>
        </w:rPr>
        <w:t xml:space="preserve"> – 40 years of service</w:t>
      </w:r>
    </w:p>
    <w:p w14:paraId="3FF3B117" w14:textId="2F70AA06" w:rsidR="00AF6515" w:rsidRPr="00AF6515" w:rsidRDefault="00F240CF" w:rsidP="00AF6515">
      <w:pPr>
        <w:autoSpaceDE w:val="0"/>
        <w:autoSpaceDN w:val="0"/>
        <w:adjustRightInd w:val="0"/>
        <w:spacing w:line="360" w:lineRule="auto"/>
        <w:rPr>
          <w:rFonts w:asciiTheme="minorHAnsi" w:hAnsiTheme="minorHAnsi" w:cstheme="minorHAnsi"/>
          <w:bCs/>
        </w:rPr>
      </w:pPr>
      <w:r>
        <w:rPr>
          <w:rFonts w:asciiTheme="minorHAnsi" w:hAnsiTheme="minorHAnsi" w:cstheme="minorHAnsi"/>
          <w:b/>
        </w:rPr>
        <w:tab/>
      </w:r>
      <w:r w:rsidR="00AF6515" w:rsidRPr="00AF6515">
        <w:rPr>
          <w:rFonts w:asciiTheme="minorHAnsi" w:hAnsiTheme="minorHAnsi" w:cstheme="minorHAnsi"/>
          <w:bCs/>
        </w:rPr>
        <w:t>When Place joined the LAFCU board</w:t>
      </w:r>
      <w:r w:rsidR="00802A0F">
        <w:rPr>
          <w:rFonts w:asciiTheme="minorHAnsi" w:hAnsiTheme="minorHAnsi" w:cstheme="minorHAnsi"/>
          <w:bCs/>
        </w:rPr>
        <w:t xml:space="preserve"> in 1985</w:t>
      </w:r>
      <w:r w:rsidR="00AF6515" w:rsidRPr="00AF6515">
        <w:rPr>
          <w:rFonts w:asciiTheme="minorHAnsi" w:hAnsiTheme="minorHAnsi" w:cstheme="minorHAnsi"/>
          <w:bCs/>
        </w:rPr>
        <w:t xml:space="preserve">, the credit union had about 40 employees and </w:t>
      </w:r>
      <w:r w:rsidR="00AA5E12" w:rsidRPr="002855CD">
        <w:rPr>
          <w:rFonts w:asciiTheme="minorHAnsi" w:hAnsiTheme="minorHAnsi" w:cstheme="minorHAnsi"/>
          <w:bCs/>
        </w:rPr>
        <w:t xml:space="preserve">nearly </w:t>
      </w:r>
      <w:r w:rsidR="00AF6515" w:rsidRPr="002855CD">
        <w:rPr>
          <w:rFonts w:asciiTheme="minorHAnsi" w:hAnsiTheme="minorHAnsi" w:cstheme="minorHAnsi"/>
          <w:bCs/>
        </w:rPr>
        <w:t>$</w:t>
      </w:r>
      <w:r w:rsidR="00AA5E12" w:rsidRPr="002855CD">
        <w:rPr>
          <w:rFonts w:asciiTheme="minorHAnsi" w:hAnsiTheme="minorHAnsi" w:cstheme="minorHAnsi"/>
          <w:bCs/>
        </w:rPr>
        <w:t>116</w:t>
      </w:r>
      <w:r w:rsidR="00AF6515" w:rsidRPr="002855CD">
        <w:rPr>
          <w:rFonts w:asciiTheme="minorHAnsi" w:hAnsiTheme="minorHAnsi" w:cstheme="minorHAnsi"/>
          <w:bCs/>
        </w:rPr>
        <w:t xml:space="preserve"> million</w:t>
      </w:r>
      <w:r w:rsidR="00AF6515" w:rsidRPr="00AF6515">
        <w:rPr>
          <w:rFonts w:asciiTheme="minorHAnsi" w:hAnsiTheme="minorHAnsi" w:cstheme="minorHAnsi"/>
          <w:bCs/>
        </w:rPr>
        <w:t xml:space="preserve"> in assets. Four decades later, LAFCU has grown to nearly 200 employees and more than $1.1 billion in assets — progress he both witnessed and helped drive.</w:t>
      </w:r>
    </w:p>
    <w:p w14:paraId="02DD8F02" w14:textId="5AC73BDA" w:rsidR="00AF6515" w:rsidRPr="00AF6515" w:rsidRDefault="00AF6515" w:rsidP="00AF6515">
      <w:pPr>
        <w:autoSpaceDE w:val="0"/>
        <w:autoSpaceDN w:val="0"/>
        <w:adjustRightInd w:val="0"/>
        <w:spacing w:line="360" w:lineRule="auto"/>
        <w:ind w:firstLine="720"/>
        <w:rPr>
          <w:rFonts w:asciiTheme="minorHAnsi" w:hAnsiTheme="minorHAnsi" w:cstheme="minorHAnsi"/>
          <w:bCs/>
        </w:rPr>
      </w:pPr>
      <w:r w:rsidRPr="00AF6515">
        <w:rPr>
          <w:rFonts w:asciiTheme="minorHAnsi" w:hAnsiTheme="minorHAnsi" w:cstheme="minorHAnsi"/>
          <w:bCs/>
        </w:rPr>
        <w:t xml:space="preserve">Place </w:t>
      </w:r>
      <w:r w:rsidR="00802A0F" w:rsidRPr="00802A0F">
        <w:rPr>
          <w:rFonts w:asciiTheme="minorHAnsi" w:hAnsiTheme="minorHAnsi" w:cstheme="minorHAnsi"/>
          <w:bCs/>
        </w:rPr>
        <w:t>served as LAFCU board</w:t>
      </w:r>
      <w:r w:rsidRPr="00802A0F">
        <w:rPr>
          <w:rFonts w:asciiTheme="minorHAnsi" w:hAnsiTheme="minorHAnsi" w:cstheme="minorHAnsi"/>
          <w:bCs/>
        </w:rPr>
        <w:t xml:space="preserve"> vice president and on the Asset/Liability Management and Election committees</w:t>
      </w:r>
      <w:r w:rsidRPr="008B09BE">
        <w:rPr>
          <w:rFonts w:asciiTheme="minorHAnsi" w:hAnsiTheme="minorHAnsi" w:cstheme="minorHAnsi"/>
          <w:bCs/>
        </w:rPr>
        <w:t>. A Holt resident and longtime General Motors employee</w:t>
      </w:r>
      <w:r w:rsidR="008B09BE" w:rsidRPr="008B09BE">
        <w:rPr>
          <w:rFonts w:asciiTheme="minorHAnsi" w:hAnsiTheme="minorHAnsi" w:cstheme="minorHAnsi"/>
          <w:bCs/>
        </w:rPr>
        <w:t xml:space="preserve"> for 41 years</w:t>
      </w:r>
      <w:r w:rsidRPr="008B09BE">
        <w:rPr>
          <w:rFonts w:asciiTheme="minorHAnsi" w:hAnsiTheme="minorHAnsi" w:cstheme="minorHAnsi"/>
          <w:bCs/>
        </w:rPr>
        <w:t xml:space="preserve">, he also held multiple </w:t>
      </w:r>
      <w:r w:rsidR="008B09BE" w:rsidRPr="008B09BE">
        <w:rPr>
          <w:rFonts w:asciiTheme="minorHAnsi" w:hAnsiTheme="minorHAnsi" w:cstheme="minorHAnsi"/>
          <w:bCs/>
        </w:rPr>
        <w:t xml:space="preserve">UAW </w:t>
      </w:r>
      <w:r w:rsidRPr="008B09BE">
        <w:rPr>
          <w:rFonts w:asciiTheme="minorHAnsi" w:hAnsiTheme="minorHAnsi" w:cstheme="minorHAnsi"/>
          <w:bCs/>
        </w:rPr>
        <w:t xml:space="preserve">leadership </w:t>
      </w:r>
      <w:r w:rsidR="008B09BE" w:rsidRPr="008B09BE">
        <w:rPr>
          <w:rFonts w:asciiTheme="minorHAnsi" w:hAnsiTheme="minorHAnsi" w:cstheme="minorHAnsi"/>
          <w:bCs/>
        </w:rPr>
        <w:t>roles</w:t>
      </w:r>
      <w:r w:rsidRPr="008B09BE">
        <w:rPr>
          <w:rFonts w:asciiTheme="minorHAnsi" w:hAnsiTheme="minorHAnsi" w:cstheme="minorHAnsi"/>
          <w:bCs/>
        </w:rPr>
        <w:t xml:space="preserve">, including </w:t>
      </w:r>
      <w:r w:rsidR="008B09BE" w:rsidRPr="008B09BE">
        <w:rPr>
          <w:rFonts w:asciiTheme="minorHAnsi" w:hAnsiTheme="minorHAnsi" w:cstheme="minorHAnsi"/>
          <w:bCs/>
        </w:rPr>
        <w:t xml:space="preserve">serving 31 years as </w:t>
      </w:r>
      <w:r w:rsidRPr="008B09BE">
        <w:rPr>
          <w:rFonts w:asciiTheme="minorHAnsi" w:hAnsiTheme="minorHAnsi" w:cstheme="minorHAnsi"/>
          <w:bCs/>
        </w:rPr>
        <w:t>chairman of Local 1618.</w:t>
      </w:r>
    </w:p>
    <w:p w14:paraId="7867DE1E" w14:textId="1BA25DEE" w:rsidR="008B09BE" w:rsidRDefault="008B09BE" w:rsidP="00AF6515">
      <w:pPr>
        <w:autoSpaceDE w:val="0"/>
        <w:autoSpaceDN w:val="0"/>
        <w:adjustRightInd w:val="0"/>
        <w:spacing w:line="360" w:lineRule="auto"/>
        <w:ind w:firstLine="720"/>
        <w:rPr>
          <w:rFonts w:asciiTheme="minorHAnsi" w:hAnsiTheme="minorHAnsi" w:cstheme="minorHAnsi"/>
          <w:bCs/>
        </w:rPr>
      </w:pPr>
      <w:r w:rsidRPr="008B09BE">
        <w:rPr>
          <w:rFonts w:asciiTheme="minorHAnsi" w:hAnsiTheme="minorHAnsi" w:cstheme="minorHAnsi"/>
          <w:bCs/>
        </w:rPr>
        <w:lastRenderedPageBreak/>
        <w:t xml:space="preserve">Throughout his tenure, Place helped champion changes that expanded access and convenience for members. He also supported board decisions </w:t>
      </w:r>
      <w:r w:rsidRPr="002855CD">
        <w:rPr>
          <w:rFonts w:asciiTheme="minorHAnsi" w:hAnsiTheme="minorHAnsi" w:cstheme="minorHAnsi"/>
          <w:bCs/>
        </w:rPr>
        <w:t xml:space="preserve">that helped </w:t>
      </w:r>
      <w:r w:rsidR="00AA5E12" w:rsidRPr="002855CD">
        <w:rPr>
          <w:rFonts w:asciiTheme="minorHAnsi" w:hAnsiTheme="minorHAnsi" w:cstheme="minorHAnsi"/>
          <w:bCs/>
        </w:rPr>
        <w:t>fuel LAFCU’s growth,</w:t>
      </w:r>
      <w:r w:rsidRPr="002855CD">
        <w:rPr>
          <w:rFonts w:asciiTheme="minorHAnsi" w:hAnsiTheme="minorHAnsi" w:cstheme="minorHAnsi"/>
          <w:bCs/>
        </w:rPr>
        <w:t xml:space="preserve"> including </w:t>
      </w:r>
      <w:r w:rsidR="00AA5E12" w:rsidRPr="002855CD">
        <w:rPr>
          <w:rFonts w:asciiTheme="minorHAnsi" w:hAnsiTheme="minorHAnsi" w:cstheme="minorHAnsi"/>
          <w:bCs/>
        </w:rPr>
        <w:t xml:space="preserve">LAFCU’s first </w:t>
      </w:r>
      <w:r w:rsidRPr="002855CD">
        <w:rPr>
          <w:rFonts w:asciiTheme="minorHAnsi" w:hAnsiTheme="minorHAnsi" w:cstheme="minorHAnsi"/>
          <w:bCs/>
        </w:rPr>
        <w:t>merger</w:t>
      </w:r>
      <w:r w:rsidR="00CE3B7F">
        <w:rPr>
          <w:rFonts w:asciiTheme="minorHAnsi" w:hAnsiTheme="minorHAnsi" w:cstheme="minorHAnsi"/>
          <w:bCs/>
        </w:rPr>
        <w:t xml:space="preserve"> with</w:t>
      </w:r>
      <w:r w:rsidR="00AA5E12" w:rsidRPr="002855CD">
        <w:rPr>
          <w:rFonts w:asciiTheme="minorHAnsi" w:hAnsiTheme="minorHAnsi" w:cstheme="minorHAnsi"/>
          <w:bCs/>
        </w:rPr>
        <w:t xml:space="preserve"> </w:t>
      </w:r>
      <w:r w:rsidR="005B276C" w:rsidRPr="002855CD">
        <w:rPr>
          <w:rFonts w:asciiTheme="minorHAnsi" w:hAnsiTheme="minorHAnsi" w:cstheme="minorHAnsi"/>
          <w:bCs/>
          <w:color w:val="000000" w:themeColor="text1"/>
        </w:rPr>
        <w:t>Mid-Michigan Credit Union</w:t>
      </w:r>
      <w:r w:rsidR="00AA5E12" w:rsidRPr="002855CD">
        <w:rPr>
          <w:rFonts w:asciiTheme="minorHAnsi" w:hAnsiTheme="minorHAnsi" w:cstheme="minorHAnsi"/>
          <w:bCs/>
          <w:color w:val="000000" w:themeColor="text1"/>
        </w:rPr>
        <w:t xml:space="preserve"> in Charlotte</w:t>
      </w:r>
      <w:r w:rsidR="005B276C" w:rsidRPr="002855CD">
        <w:rPr>
          <w:rFonts w:asciiTheme="minorHAnsi" w:hAnsiTheme="minorHAnsi" w:cstheme="minorHAnsi"/>
          <w:bCs/>
          <w:color w:val="000000" w:themeColor="text1"/>
        </w:rPr>
        <w:t xml:space="preserve">, </w:t>
      </w:r>
      <w:r w:rsidR="00CE3B7F">
        <w:rPr>
          <w:rFonts w:asciiTheme="minorHAnsi" w:hAnsiTheme="minorHAnsi" w:cstheme="minorHAnsi"/>
          <w:bCs/>
          <w:color w:val="000000" w:themeColor="text1"/>
        </w:rPr>
        <w:t>followed by</w:t>
      </w:r>
      <w:r w:rsidR="00AA5E12" w:rsidRPr="002855CD">
        <w:rPr>
          <w:rFonts w:asciiTheme="minorHAnsi" w:hAnsiTheme="minorHAnsi" w:cstheme="minorHAnsi"/>
          <w:bCs/>
          <w:color w:val="000000" w:themeColor="text1"/>
        </w:rPr>
        <w:t xml:space="preserve"> two subsequent mergers: </w:t>
      </w:r>
      <w:r w:rsidRPr="002855CD">
        <w:rPr>
          <w:rFonts w:asciiTheme="minorHAnsi" w:hAnsiTheme="minorHAnsi" w:cstheme="minorHAnsi"/>
          <w:bCs/>
        </w:rPr>
        <w:t xml:space="preserve">Centel Credit Union </w:t>
      </w:r>
      <w:r w:rsidR="00AA5E12" w:rsidRPr="002855CD">
        <w:rPr>
          <w:rFonts w:asciiTheme="minorHAnsi" w:hAnsiTheme="minorHAnsi" w:cstheme="minorHAnsi"/>
          <w:bCs/>
        </w:rPr>
        <w:t xml:space="preserve">in Owosso </w:t>
      </w:r>
      <w:r w:rsidRPr="002855CD">
        <w:rPr>
          <w:rFonts w:asciiTheme="minorHAnsi" w:hAnsiTheme="minorHAnsi" w:cstheme="minorHAnsi"/>
          <w:bCs/>
        </w:rPr>
        <w:t>and Lansing Postal Credit Union</w:t>
      </w:r>
      <w:r w:rsidR="00AA5E12">
        <w:rPr>
          <w:rFonts w:asciiTheme="minorHAnsi" w:hAnsiTheme="minorHAnsi" w:cstheme="minorHAnsi"/>
          <w:bCs/>
        </w:rPr>
        <w:t xml:space="preserve">. </w:t>
      </w:r>
      <w:r w:rsidRPr="008B09BE">
        <w:rPr>
          <w:rFonts w:asciiTheme="minorHAnsi" w:hAnsiTheme="minorHAnsi" w:cstheme="minorHAnsi"/>
          <w:bCs/>
        </w:rPr>
        <w:t xml:space="preserve"> </w:t>
      </w:r>
      <w:r w:rsidR="00AA5E12">
        <w:rPr>
          <w:rFonts w:asciiTheme="minorHAnsi" w:hAnsiTheme="minorHAnsi" w:cstheme="minorHAnsi"/>
          <w:bCs/>
        </w:rPr>
        <w:t>During his tenure</w:t>
      </w:r>
      <w:r w:rsidR="00C74654">
        <w:rPr>
          <w:rFonts w:asciiTheme="minorHAnsi" w:hAnsiTheme="minorHAnsi" w:cstheme="minorHAnsi"/>
          <w:bCs/>
        </w:rPr>
        <w:t>,</w:t>
      </w:r>
      <w:r w:rsidR="00AA5E12">
        <w:rPr>
          <w:rFonts w:asciiTheme="minorHAnsi" w:hAnsiTheme="minorHAnsi" w:cstheme="minorHAnsi"/>
          <w:bCs/>
        </w:rPr>
        <w:t xml:space="preserve"> LAFCU </w:t>
      </w:r>
      <w:r w:rsidRPr="008B09BE">
        <w:rPr>
          <w:rFonts w:asciiTheme="minorHAnsi" w:hAnsiTheme="minorHAnsi" w:cstheme="minorHAnsi"/>
          <w:bCs/>
        </w:rPr>
        <w:t>transition</w:t>
      </w:r>
      <w:r w:rsidR="00AA5E12">
        <w:rPr>
          <w:rFonts w:asciiTheme="minorHAnsi" w:hAnsiTheme="minorHAnsi" w:cstheme="minorHAnsi"/>
          <w:bCs/>
        </w:rPr>
        <w:t>ed</w:t>
      </w:r>
      <w:r w:rsidRPr="008B09BE">
        <w:rPr>
          <w:rFonts w:asciiTheme="minorHAnsi" w:hAnsiTheme="minorHAnsi" w:cstheme="minorHAnsi"/>
          <w:bCs/>
        </w:rPr>
        <w:t xml:space="preserve"> from a federal to a state charter and</w:t>
      </w:r>
      <w:r w:rsidR="00AA5E12">
        <w:rPr>
          <w:rFonts w:asciiTheme="minorHAnsi" w:hAnsiTheme="minorHAnsi" w:cstheme="minorHAnsi"/>
          <w:bCs/>
        </w:rPr>
        <w:t xml:space="preserve"> made</w:t>
      </w:r>
      <w:r w:rsidRPr="008B09BE">
        <w:rPr>
          <w:rFonts w:asciiTheme="minorHAnsi" w:hAnsiTheme="minorHAnsi" w:cstheme="minorHAnsi"/>
          <w:bCs/>
        </w:rPr>
        <w:t xml:space="preserve"> the innovative decision to become an early investor in a credit union service organization (CUSO) — Member Driven Technologies — at a time when very few credit unions were participating in CUSOs. </w:t>
      </w:r>
    </w:p>
    <w:p w14:paraId="2CFF26B1" w14:textId="77777777" w:rsidR="008B09BE" w:rsidRDefault="008B09BE" w:rsidP="008B09BE">
      <w:pPr>
        <w:autoSpaceDE w:val="0"/>
        <w:autoSpaceDN w:val="0"/>
        <w:adjustRightInd w:val="0"/>
        <w:spacing w:line="360" w:lineRule="auto"/>
        <w:ind w:firstLine="720"/>
        <w:rPr>
          <w:rFonts w:asciiTheme="minorHAnsi" w:hAnsiTheme="minorHAnsi" w:cstheme="minorHAnsi"/>
          <w:bCs/>
        </w:rPr>
      </w:pPr>
      <w:r w:rsidRPr="008B09BE">
        <w:rPr>
          <w:rFonts w:asciiTheme="minorHAnsi" w:hAnsiTheme="minorHAnsi" w:cstheme="minorHAnsi"/>
          <w:bCs/>
        </w:rPr>
        <w:t>“Serving on the board gave me a voice for the autoworkers, especially during tough times,” Place said. “We were able to help people through layoffs with payment deferments and special loans. And knowing that members are still in such good hands today means a lot. It’s been a good ride — we have some of the best leadership we’ve ever had at LAFCU.”</w:t>
      </w:r>
    </w:p>
    <w:p w14:paraId="2684F0FA" w14:textId="10C1E4A4" w:rsidR="00A85AC4" w:rsidRDefault="00A85AC4" w:rsidP="008B09BE">
      <w:pPr>
        <w:autoSpaceDE w:val="0"/>
        <w:autoSpaceDN w:val="0"/>
        <w:adjustRightInd w:val="0"/>
        <w:spacing w:line="360" w:lineRule="auto"/>
        <w:ind w:firstLine="720"/>
        <w:rPr>
          <w:rFonts w:asciiTheme="minorHAnsi" w:hAnsiTheme="minorHAnsi" w:cstheme="minorHAnsi"/>
          <w:b/>
        </w:rPr>
      </w:pPr>
      <w:r>
        <w:rPr>
          <w:rFonts w:asciiTheme="minorHAnsi" w:hAnsiTheme="minorHAnsi" w:cstheme="minorHAnsi"/>
          <w:b/>
        </w:rPr>
        <w:t>Tommie G. Culpepper</w:t>
      </w:r>
      <w:r w:rsidR="00AF6515">
        <w:rPr>
          <w:rFonts w:asciiTheme="minorHAnsi" w:hAnsiTheme="minorHAnsi" w:cstheme="minorHAnsi"/>
          <w:b/>
        </w:rPr>
        <w:t xml:space="preserve"> – 40 years of service</w:t>
      </w:r>
      <w:r w:rsidR="00802A0F">
        <w:rPr>
          <w:rFonts w:asciiTheme="minorHAnsi" w:hAnsiTheme="minorHAnsi" w:cstheme="minorHAnsi"/>
          <w:b/>
        </w:rPr>
        <w:t xml:space="preserve"> </w:t>
      </w:r>
    </w:p>
    <w:p w14:paraId="564AD780" w14:textId="5D636359" w:rsidR="00751704" w:rsidRPr="00751704" w:rsidRDefault="00751704" w:rsidP="00751704">
      <w:pPr>
        <w:autoSpaceDE w:val="0"/>
        <w:autoSpaceDN w:val="0"/>
        <w:adjustRightInd w:val="0"/>
        <w:spacing w:line="360" w:lineRule="auto"/>
        <w:ind w:firstLine="720"/>
        <w:rPr>
          <w:rFonts w:asciiTheme="minorHAnsi" w:hAnsiTheme="minorHAnsi" w:cstheme="minorHAnsi"/>
          <w:bCs/>
        </w:rPr>
      </w:pPr>
      <w:r w:rsidRPr="00751704">
        <w:rPr>
          <w:rFonts w:asciiTheme="minorHAnsi" w:hAnsiTheme="minorHAnsi" w:cstheme="minorHAnsi"/>
          <w:bCs/>
        </w:rPr>
        <w:t xml:space="preserve">Culpepper, a lifelong Lansing resident, retires </w:t>
      </w:r>
      <w:r>
        <w:rPr>
          <w:rFonts w:asciiTheme="minorHAnsi" w:hAnsiTheme="minorHAnsi" w:cstheme="minorHAnsi"/>
          <w:bCs/>
        </w:rPr>
        <w:t xml:space="preserve">from the LAFCU board </w:t>
      </w:r>
      <w:r w:rsidRPr="00751704">
        <w:rPr>
          <w:rFonts w:asciiTheme="minorHAnsi" w:hAnsiTheme="minorHAnsi" w:cstheme="minorHAnsi"/>
          <w:bCs/>
        </w:rPr>
        <w:t>after 40 years of steady, member-centered leadership. Known for his thoughtful</w:t>
      </w:r>
      <w:r>
        <w:rPr>
          <w:rFonts w:asciiTheme="minorHAnsi" w:hAnsiTheme="minorHAnsi" w:cstheme="minorHAnsi"/>
          <w:bCs/>
        </w:rPr>
        <w:t xml:space="preserve"> </w:t>
      </w:r>
      <w:r w:rsidRPr="00751704">
        <w:rPr>
          <w:rFonts w:asciiTheme="minorHAnsi" w:hAnsiTheme="minorHAnsi" w:cstheme="minorHAnsi"/>
          <w:bCs/>
        </w:rPr>
        <w:t>approach, he brought continuity through decades of organizational change and was widely respected for keeping the needs of everyday members at the forefront of board discussions.</w:t>
      </w:r>
    </w:p>
    <w:p w14:paraId="23675B64" w14:textId="167E89A7" w:rsidR="00751704" w:rsidRPr="00751704" w:rsidRDefault="00751704" w:rsidP="00751704">
      <w:pPr>
        <w:autoSpaceDE w:val="0"/>
        <w:autoSpaceDN w:val="0"/>
        <w:adjustRightInd w:val="0"/>
        <w:spacing w:line="360" w:lineRule="auto"/>
        <w:ind w:firstLine="720"/>
        <w:rPr>
          <w:rFonts w:asciiTheme="minorHAnsi" w:hAnsiTheme="minorHAnsi" w:cstheme="minorHAnsi"/>
          <w:bCs/>
        </w:rPr>
      </w:pPr>
      <w:r w:rsidRPr="00751704">
        <w:rPr>
          <w:rFonts w:asciiTheme="minorHAnsi" w:hAnsiTheme="minorHAnsi" w:cstheme="minorHAnsi"/>
          <w:bCs/>
        </w:rPr>
        <w:t xml:space="preserve">During his tenure, </w:t>
      </w:r>
      <w:r w:rsidRPr="00F972EE">
        <w:rPr>
          <w:rFonts w:asciiTheme="minorHAnsi" w:hAnsiTheme="minorHAnsi" w:cstheme="minorHAnsi"/>
          <w:bCs/>
          <w:color w:val="000000" w:themeColor="text1"/>
        </w:rPr>
        <w:t>Culpepper</w:t>
      </w:r>
      <w:r w:rsidR="005B276C" w:rsidRPr="00F972EE">
        <w:rPr>
          <w:rFonts w:asciiTheme="minorHAnsi" w:hAnsiTheme="minorHAnsi" w:cstheme="minorHAnsi"/>
          <w:bCs/>
          <w:color w:val="000000" w:themeColor="text1"/>
        </w:rPr>
        <w:t xml:space="preserve">’s volunteer service began on LAFCU’s credit committee, </w:t>
      </w:r>
      <w:r w:rsidR="00C74654">
        <w:rPr>
          <w:rFonts w:asciiTheme="minorHAnsi" w:hAnsiTheme="minorHAnsi" w:cstheme="minorHAnsi"/>
          <w:bCs/>
          <w:color w:val="000000" w:themeColor="text1"/>
        </w:rPr>
        <w:t xml:space="preserve">and later </w:t>
      </w:r>
      <w:r w:rsidR="005B276C" w:rsidRPr="00F972EE">
        <w:rPr>
          <w:rFonts w:asciiTheme="minorHAnsi" w:hAnsiTheme="minorHAnsi" w:cstheme="minorHAnsi"/>
          <w:bCs/>
          <w:color w:val="000000" w:themeColor="text1"/>
        </w:rPr>
        <w:t xml:space="preserve">he </w:t>
      </w:r>
      <w:r w:rsidRPr="00F972EE">
        <w:rPr>
          <w:rFonts w:asciiTheme="minorHAnsi" w:hAnsiTheme="minorHAnsi" w:cstheme="minorHAnsi"/>
          <w:bCs/>
          <w:color w:val="000000" w:themeColor="text1"/>
        </w:rPr>
        <w:t>served as board secretary and was an</w:t>
      </w:r>
      <w:r w:rsidRPr="00751704">
        <w:rPr>
          <w:rFonts w:asciiTheme="minorHAnsi" w:hAnsiTheme="minorHAnsi" w:cstheme="minorHAnsi"/>
          <w:bCs/>
        </w:rPr>
        <w:t xml:space="preserve"> active member of both the Delinquency and Insurance committees — roles that drew on his practical judgment and understanding of the membership. He supported major initiatives throughout the years, including the merger with Lansing Postal Credit Union and the development of the St. Johns branch</w:t>
      </w:r>
      <w:r>
        <w:rPr>
          <w:rFonts w:asciiTheme="minorHAnsi" w:hAnsiTheme="minorHAnsi" w:cstheme="minorHAnsi"/>
          <w:bCs/>
        </w:rPr>
        <w:t>.</w:t>
      </w:r>
    </w:p>
    <w:p w14:paraId="0F645831" w14:textId="5FFE5E65" w:rsidR="00751704" w:rsidRPr="00751704" w:rsidRDefault="00751704" w:rsidP="00751704">
      <w:pPr>
        <w:autoSpaceDE w:val="0"/>
        <w:autoSpaceDN w:val="0"/>
        <w:adjustRightInd w:val="0"/>
        <w:spacing w:line="360" w:lineRule="auto"/>
        <w:ind w:firstLine="720"/>
        <w:rPr>
          <w:rFonts w:asciiTheme="minorHAnsi" w:hAnsiTheme="minorHAnsi" w:cstheme="minorHAnsi"/>
          <w:bCs/>
        </w:rPr>
      </w:pPr>
      <w:r w:rsidRPr="00751704">
        <w:rPr>
          <w:rFonts w:asciiTheme="minorHAnsi" w:hAnsiTheme="minorHAnsi" w:cstheme="minorHAnsi"/>
          <w:bCs/>
        </w:rPr>
        <w:t xml:space="preserve">LAFCU CEO Patrick Spyke described Culpepper as a mentor whose guidance was grounded in fairness. </w:t>
      </w:r>
    </w:p>
    <w:p w14:paraId="645EA1BD" w14:textId="77777777" w:rsidR="00751704" w:rsidRDefault="00751704" w:rsidP="00751704">
      <w:pPr>
        <w:autoSpaceDE w:val="0"/>
        <w:autoSpaceDN w:val="0"/>
        <w:adjustRightInd w:val="0"/>
        <w:spacing w:line="360" w:lineRule="auto"/>
        <w:ind w:firstLine="720"/>
        <w:rPr>
          <w:rFonts w:asciiTheme="minorHAnsi" w:hAnsiTheme="minorHAnsi" w:cstheme="minorHAnsi"/>
          <w:bCs/>
        </w:rPr>
      </w:pPr>
      <w:r w:rsidRPr="00751704">
        <w:rPr>
          <w:rFonts w:asciiTheme="minorHAnsi" w:hAnsiTheme="minorHAnsi" w:cstheme="minorHAnsi"/>
          <w:bCs/>
        </w:rPr>
        <w:t>“Serving the credit union has been an honor,” Culpepper said. “I thank the membership for the opportunity.”</w:t>
      </w:r>
    </w:p>
    <w:p w14:paraId="3FE148BD" w14:textId="189D44A1" w:rsidR="00F240CF" w:rsidRPr="00F240CF" w:rsidRDefault="00F240CF" w:rsidP="00751704">
      <w:pPr>
        <w:autoSpaceDE w:val="0"/>
        <w:autoSpaceDN w:val="0"/>
        <w:adjustRightInd w:val="0"/>
        <w:spacing w:line="360" w:lineRule="auto"/>
        <w:ind w:firstLine="720"/>
        <w:rPr>
          <w:rFonts w:asciiTheme="minorHAnsi" w:hAnsiTheme="minorHAnsi" w:cstheme="minorHAnsi"/>
          <w:b/>
        </w:rPr>
      </w:pPr>
      <w:r w:rsidRPr="00F240CF">
        <w:rPr>
          <w:rFonts w:asciiTheme="minorHAnsi" w:hAnsiTheme="minorHAnsi" w:cstheme="minorHAnsi"/>
          <w:b/>
        </w:rPr>
        <w:t>Jere Glen Auvenshine</w:t>
      </w:r>
      <w:r w:rsidR="00AF6515">
        <w:rPr>
          <w:rFonts w:asciiTheme="minorHAnsi" w:hAnsiTheme="minorHAnsi" w:cstheme="minorHAnsi"/>
          <w:b/>
        </w:rPr>
        <w:t xml:space="preserve"> – 26 years of service</w:t>
      </w:r>
      <w:r w:rsidR="00802A0F">
        <w:rPr>
          <w:rFonts w:asciiTheme="minorHAnsi" w:hAnsiTheme="minorHAnsi" w:cstheme="minorHAnsi"/>
          <w:b/>
        </w:rPr>
        <w:t xml:space="preserve"> </w:t>
      </w:r>
    </w:p>
    <w:p w14:paraId="17A8D254" w14:textId="6A497935" w:rsidR="009D23EB" w:rsidRDefault="00435633" w:rsidP="00435633">
      <w:pPr>
        <w:autoSpaceDE w:val="0"/>
        <w:autoSpaceDN w:val="0"/>
        <w:adjustRightInd w:val="0"/>
        <w:spacing w:line="360" w:lineRule="auto"/>
        <w:ind w:firstLine="720"/>
        <w:rPr>
          <w:rFonts w:asciiTheme="minorHAnsi" w:hAnsiTheme="minorHAnsi" w:cstheme="minorHAnsi"/>
          <w:bCs/>
        </w:rPr>
      </w:pPr>
      <w:r w:rsidRPr="00435633">
        <w:rPr>
          <w:rFonts w:asciiTheme="minorHAnsi" w:hAnsiTheme="minorHAnsi" w:cstheme="minorHAnsi"/>
          <w:bCs/>
        </w:rPr>
        <w:t xml:space="preserve">Auvenshine joined the LAFCU </w:t>
      </w:r>
      <w:r w:rsidR="00802A0F">
        <w:rPr>
          <w:rFonts w:asciiTheme="minorHAnsi" w:hAnsiTheme="minorHAnsi" w:cstheme="minorHAnsi"/>
          <w:bCs/>
        </w:rPr>
        <w:t>b</w:t>
      </w:r>
      <w:r w:rsidRPr="00435633">
        <w:rPr>
          <w:rFonts w:asciiTheme="minorHAnsi" w:hAnsiTheme="minorHAnsi" w:cstheme="minorHAnsi"/>
          <w:bCs/>
        </w:rPr>
        <w:t xml:space="preserve">oard in 1999 and served as </w:t>
      </w:r>
      <w:r w:rsidR="00961ADA">
        <w:rPr>
          <w:rFonts w:asciiTheme="minorHAnsi" w:hAnsiTheme="minorHAnsi" w:cstheme="minorHAnsi"/>
          <w:bCs/>
        </w:rPr>
        <w:t xml:space="preserve">board </w:t>
      </w:r>
      <w:r w:rsidRPr="00435633">
        <w:rPr>
          <w:rFonts w:asciiTheme="minorHAnsi" w:hAnsiTheme="minorHAnsi" w:cstheme="minorHAnsi"/>
          <w:bCs/>
        </w:rPr>
        <w:t>treasurer. He brought extensive financial expertise from his 39-year career at General Motors, where he served as UAW financial</w:t>
      </w:r>
      <w:r w:rsidR="00C74654">
        <w:rPr>
          <w:rFonts w:asciiTheme="minorHAnsi" w:hAnsiTheme="minorHAnsi" w:cstheme="minorHAnsi"/>
          <w:bCs/>
        </w:rPr>
        <w:t xml:space="preserve"> </w:t>
      </w:r>
      <w:r w:rsidRPr="00435633">
        <w:rPr>
          <w:rFonts w:asciiTheme="minorHAnsi" w:hAnsiTheme="minorHAnsi" w:cstheme="minorHAnsi"/>
          <w:bCs/>
        </w:rPr>
        <w:t>secretary</w:t>
      </w:r>
      <w:r w:rsidR="00C74654">
        <w:rPr>
          <w:rFonts w:asciiTheme="minorHAnsi" w:hAnsiTheme="minorHAnsi" w:cstheme="minorHAnsi"/>
          <w:bCs/>
        </w:rPr>
        <w:t>-</w:t>
      </w:r>
      <w:r w:rsidRPr="00435633">
        <w:rPr>
          <w:rFonts w:asciiTheme="minorHAnsi" w:hAnsiTheme="minorHAnsi" w:cstheme="minorHAnsi"/>
          <w:bCs/>
        </w:rPr>
        <w:t>treasurer.</w:t>
      </w:r>
      <w:r w:rsidR="00961ADA">
        <w:rPr>
          <w:rFonts w:asciiTheme="minorHAnsi" w:hAnsiTheme="minorHAnsi" w:cstheme="minorHAnsi"/>
          <w:bCs/>
        </w:rPr>
        <w:t xml:space="preserve"> </w:t>
      </w:r>
      <w:r w:rsidR="00961ADA" w:rsidRPr="00961ADA">
        <w:rPr>
          <w:rFonts w:asciiTheme="minorHAnsi" w:hAnsiTheme="minorHAnsi" w:cstheme="minorHAnsi"/>
          <w:bCs/>
        </w:rPr>
        <w:t xml:space="preserve">A Lansing native, </w:t>
      </w:r>
      <w:r w:rsidR="009D23EB" w:rsidRPr="009D23EB">
        <w:rPr>
          <w:rFonts w:asciiTheme="minorHAnsi" w:hAnsiTheme="minorHAnsi" w:cstheme="minorHAnsi"/>
          <w:bCs/>
        </w:rPr>
        <w:t>Auvenshine maintained a strong connection to both the community and the UAW membership LAFCU was founded to serve.</w:t>
      </w:r>
    </w:p>
    <w:p w14:paraId="59096B85" w14:textId="77777777" w:rsidR="009D23EB" w:rsidRPr="009D23EB" w:rsidRDefault="009D23EB" w:rsidP="009D23EB">
      <w:pPr>
        <w:autoSpaceDE w:val="0"/>
        <w:autoSpaceDN w:val="0"/>
        <w:adjustRightInd w:val="0"/>
        <w:spacing w:line="360" w:lineRule="auto"/>
        <w:ind w:firstLine="720"/>
        <w:rPr>
          <w:rFonts w:asciiTheme="minorHAnsi" w:hAnsiTheme="minorHAnsi" w:cstheme="minorHAnsi"/>
          <w:bCs/>
        </w:rPr>
      </w:pPr>
      <w:r w:rsidRPr="009D23EB">
        <w:rPr>
          <w:rFonts w:asciiTheme="minorHAnsi" w:hAnsiTheme="minorHAnsi" w:cstheme="minorHAnsi"/>
          <w:bCs/>
        </w:rPr>
        <w:t xml:space="preserve">During his time on the board, Auvenshine helped guide LAFCU through significant periods of growth and transition, including surpassing $1 billion in assets, strengthening relationships with new </w:t>
      </w:r>
      <w:r w:rsidRPr="009D23EB">
        <w:rPr>
          <w:rFonts w:asciiTheme="minorHAnsi" w:hAnsiTheme="minorHAnsi" w:cstheme="minorHAnsi"/>
          <w:bCs/>
        </w:rPr>
        <w:lastRenderedPageBreak/>
        <w:t>UAW members, and supporting long-term leadership stability. He also chaired the committee overseeing CEO contracts, contributing to continuity at the executive level.</w:t>
      </w:r>
    </w:p>
    <w:p w14:paraId="596EB1F2" w14:textId="740FF13B" w:rsidR="009D23EB" w:rsidRPr="009D23EB" w:rsidRDefault="009D23EB" w:rsidP="009D23EB">
      <w:pPr>
        <w:autoSpaceDE w:val="0"/>
        <w:autoSpaceDN w:val="0"/>
        <w:adjustRightInd w:val="0"/>
        <w:spacing w:line="360" w:lineRule="auto"/>
        <w:ind w:firstLine="720"/>
        <w:rPr>
          <w:rFonts w:asciiTheme="minorHAnsi" w:hAnsiTheme="minorHAnsi" w:cstheme="minorHAnsi"/>
          <w:bCs/>
        </w:rPr>
      </w:pPr>
      <w:r w:rsidRPr="009D23EB">
        <w:rPr>
          <w:rFonts w:asciiTheme="minorHAnsi" w:hAnsiTheme="minorHAnsi" w:cstheme="minorHAnsi"/>
          <w:bCs/>
        </w:rPr>
        <w:t xml:space="preserve">Beyond the boardroom, Auvenshine played a key role in strengthening member connections by creating the annual LAFCU-UAW Picnic in Bradenton, Florida. Held each February, the event brings together </w:t>
      </w:r>
      <w:r w:rsidR="00C74654">
        <w:rPr>
          <w:rFonts w:asciiTheme="minorHAnsi" w:hAnsiTheme="minorHAnsi" w:cstheme="minorHAnsi"/>
          <w:bCs/>
        </w:rPr>
        <w:t xml:space="preserve">about </w:t>
      </w:r>
      <w:r w:rsidRPr="009D23EB">
        <w:rPr>
          <w:rFonts w:asciiTheme="minorHAnsi" w:hAnsiTheme="minorHAnsi" w:cstheme="minorHAnsi"/>
          <w:bCs/>
        </w:rPr>
        <w:t>100 LAFCU members and retirees, fostering camaraderie</w:t>
      </w:r>
      <w:r>
        <w:rPr>
          <w:rFonts w:asciiTheme="minorHAnsi" w:hAnsiTheme="minorHAnsi" w:cstheme="minorHAnsi"/>
          <w:bCs/>
        </w:rPr>
        <w:t xml:space="preserve"> </w:t>
      </w:r>
      <w:r w:rsidRPr="009D23EB">
        <w:rPr>
          <w:rFonts w:asciiTheme="minorHAnsi" w:hAnsiTheme="minorHAnsi" w:cstheme="minorHAnsi"/>
          <w:bCs/>
        </w:rPr>
        <w:t>and a shared sense of community that reflects the credit union’s people-helping-people philosophy.</w:t>
      </w:r>
    </w:p>
    <w:p w14:paraId="0B42AC15" w14:textId="10DBBDB4" w:rsidR="00435633" w:rsidRDefault="00435633" w:rsidP="00435633">
      <w:pPr>
        <w:autoSpaceDE w:val="0"/>
        <w:autoSpaceDN w:val="0"/>
        <w:adjustRightInd w:val="0"/>
        <w:spacing w:line="360" w:lineRule="auto"/>
        <w:ind w:firstLine="720"/>
        <w:rPr>
          <w:rFonts w:asciiTheme="minorHAnsi" w:hAnsiTheme="minorHAnsi" w:cstheme="minorHAnsi"/>
          <w:bCs/>
        </w:rPr>
      </w:pPr>
      <w:r w:rsidRPr="00435633">
        <w:rPr>
          <w:rFonts w:asciiTheme="minorHAnsi" w:hAnsiTheme="minorHAnsi" w:cstheme="minorHAnsi"/>
          <w:bCs/>
        </w:rPr>
        <w:t>Reflecting on his service, Auvenshine said the most rewarding part was “meeting lots of new and nice people, networking at conferences and connecting with others all over the country.”</w:t>
      </w:r>
    </w:p>
    <w:p w14:paraId="181483B7" w14:textId="43BB80A2" w:rsidR="00435633" w:rsidRPr="00435633" w:rsidRDefault="00435633" w:rsidP="00435633">
      <w:pPr>
        <w:autoSpaceDE w:val="0"/>
        <w:autoSpaceDN w:val="0"/>
        <w:adjustRightInd w:val="0"/>
        <w:spacing w:line="360" w:lineRule="auto"/>
        <w:ind w:firstLine="720"/>
        <w:rPr>
          <w:rFonts w:asciiTheme="minorHAnsi" w:hAnsiTheme="minorHAnsi" w:cstheme="minorHAnsi"/>
          <w:bCs/>
        </w:rPr>
      </w:pPr>
      <w:r w:rsidRPr="00435633">
        <w:rPr>
          <w:rFonts w:asciiTheme="minorHAnsi" w:hAnsiTheme="minorHAnsi" w:cstheme="minorHAnsi"/>
          <w:b/>
          <w:bCs/>
        </w:rPr>
        <w:t>A lasting legacy</w:t>
      </w:r>
    </w:p>
    <w:p w14:paraId="660DCA49" w14:textId="7EE49227" w:rsidR="00435633" w:rsidRPr="00435633" w:rsidRDefault="00435633" w:rsidP="00435633">
      <w:pPr>
        <w:autoSpaceDE w:val="0"/>
        <w:autoSpaceDN w:val="0"/>
        <w:adjustRightInd w:val="0"/>
        <w:spacing w:line="360" w:lineRule="auto"/>
        <w:ind w:firstLine="720"/>
        <w:rPr>
          <w:rFonts w:asciiTheme="minorHAnsi" w:hAnsiTheme="minorHAnsi" w:cstheme="minorHAnsi"/>
          <w:bCs/>
        </w:rPr>
      </w:pPr>
      <w:r w:rsidRPr="00961ADA">
        <w:rPr>
          <w:rFonts w:asciiTheme="minorHAnsi" w:hAnsiTheme="minorHAnsi" w:cstheme="minorHAnsi"/>
          <w:bCs/>
        </w:rPr>
        <w:t xml:space="preserve">Spyke noted that </w:t>
      </w:r>
      <w:r w:rsidR="00961ADA" w:rsidRPr="00961ADA">
        <w:rPr>
          <w:rFonts w:asciiTheme="minorHAnsi" w:hAnsiTheme="minorHAnsi" w:cstheme="minorHAnsi"/>
          <w:bCs/>
        </w:rPr>
        <w:t xml:space="preserve">Michigan was </w:t>
      </w:r>
      <w:r w:rsidR="00961ADA">
        <w:rPr>
          <w:rFonts w:asciiTheme="minorHAnsi" w:hAnsiTheme="minorHAnsi" w:cstheme="minorHAnsi"/>
          <w:bCs/>
        </w:rPr>
        <w:t xml:space="preserve">once </w:t>
      </w:r>
      <w:r w:rsidR="00961ADA" w:rsidRPr="00961ADA">
        <w:rPr>
          <w:rFonts w:asciiTheme="minorHAnsi" w:hAnsiTheme="minorHAnsi" w:cstheme="minorHAnsi"/>
          <w:bCs/>
        </w:rPr>
        <w:t>home to almost a dozen automotive-related credit unions</w:t>
      </w:r>
      <w:r w:rsidR="00961ADA">
        <w:rPr>
          <w:rFonts w:asciiTheme="minorHAnsi" w:hAnsiTheme="minorHAnsi" w:cstheme="minorHAnsi"/>
          <w:bCs/>
        </w:rPr>
        <w:t xml:space="preserve">, </w:t>
      </w:r>
      <w:r w:rsidR="00961ADA" w:rsidRPr="00961ADA">
        <w:rPr>
          <w:rFonts w:asciiTheme="minorHAnsi" w:hAnsiTheme="minorHAnsi" w:cstheme="minorHAnsi"/>
          <w:bCs/>
        </w:rPr>
        <w:t>and LAFCU is the only one that endured.</w:t>
      </w:r>
    </w:p>
    <w:p w14:paraId="437B7C9F" w14:textId="3DAD4F9C" w:rsidR="007A765D" w:rsidRDefault="00435633" w:rsidP="00563CB9">
      <w:pPr>
        <w:autoSpaceDE w:val="0"/>
        <w:autoSpaceDN w:val="0"/>
        <w:adjustRightInd w:val="0"/>
        <w:spacing w:line="360" w:lineRule="auto"/>
        <w:ind w:firstLine="720"/>
        <w:rPr>
          <w:rFonts w:asciiTheme="minorHAnsi" w:hAnsiTheme="minorHAnsi" w:cstheme="minorHAnsi"/>
          <w:bCs/>
        </w:rPr>
      </w:pPr>
      <w:r w:rsidRPr="00435633">
        <w:rPr>
          <w:rFonts w:asciiTheme="minorHAnsi" w:hAnsiTheme="minorHAnsi" w:cstheme="minorHAnsi"/>
          <w:bCs/>
        </w:rPr>
        <w:t>“</w:t>
      </w:r>
      <w:r w:rsidR="0065190A">
        <w:rPr>
          <w:rFonts w:asciiTheme="minorHAnsi" w:hAnsiTheme="minorHAnsi" w:cstheme="minorHAnsi"/>
          <w:bCs/>
        </w:rPr>
        <w:t>These three gentlemen</w:t>
      </w:r>
      <w:r w:rsidRPr="00435633">
        <w:rPr>
          <w:rFonts w:asciiTheme="minorHAnsi" w:hAnsiTheme="minorHAnsi" w:cstheme="minorHAnsi"/>
          <w:bCs/>
        </w:rPr>
        <w:t xml:space="preserve"> helped steward LAFCU </w:t>
      </w:r>
      <w:r w:rsidR="0065190A">
        <w:rPr>
          <w:rFonts w:asciiTheme="minorHAnsi" w:hAnsiTheme="minorHAnsi" w:cstheme="minorHAnsi"/>
          <w:bCs/>
        </w:rPr>
        <w:t>over decades and</w:t>
      </w:r>
      <w:r w:rsidRPr="00435633">
        <w:rPr>
          <w:rFonts w:asciiTheme="minorHAnsi" w:hAnsiTheme="minorHAnsi" w:cstheme="minorHAnsi"/>
          <w:bCs/>
        </w:rPr>
        <w:t xml:space="preserve"> into a modern, resilient organization,” Spyke said. “They furthered the credit union movement and ensured LAFCU remained true to the principle of people helping people</w:t>
      </w:r>
      <w:r w:rsidR="0065190A">
        <w:rPr>
          <w:rFonts w:asciiTheme="minorHAnsi" w:hAnsiTheme="minorHAnsi" w:cstheme="minorHAnsi"/>
          <w:bCs/>
        </w:rPr>
        <w:t>, including its employees.</w:t>
      </w:r>
      <w:r w:rsidRPr="00435633">
        <w:rPr>
          <w:rFonts w:asciiTheme="minorHAnsi" w:hAnsiTheme="minorHAnsi" w:cstheme="minorHAnsi"/>
          <w:bCs/>
        </w:rPr>
        <w:t xml:space="preserve"> Their service will guide us for decades to come.”</w:t>
      </w:r>
    </w:p>
    <w:p w14:paraId="7FF08B02" w14:textId="77777777" w:rsidR="00875724" w:rsidRPr="007A765D" w:rsidRDefault="00875724" w:rsidP="00563CB9">
      <w:pPr>
        <w:autoSpaceDE w:val="0"/>
        <w:autoSpaceDN w:val="0"/>
        <w:adjustRightInd w:val="0"/>
        <w:spacing w:line="360" w:lineRule="auto"/>
        <w:ind w:firstLine="720"/>
        <w:rPr>
          <w:rFonts w:asciiTheme="minorHAnsi" w:hAnsiTheme="minorHAnsi" w:cstheme="minorHAnsi"/>
          <w:bCs/>
        </w:rPr>
      </w:pPr>
    </w:p>
    <w:p w14:paraId="0FD69C61" w14:textId="77777777" w:rsidR="00563CB9" w:rsidRPr="00563CB9" w:rsidRDefault="00563CB9" w:rsidP="00563CB9">
      <w:pPr>
        <w:autoSpaceDE w:val="0"/>
        <w:autoSpaceDN w:val="0"/>
        <w:adjustRightInd w:val="0"/>
        <w:spacing w:after="120" w:line="360" w:lineRule="auto"/>
        <w:ind w:firstLine="720"/>
        <w:rPr>
          <w:rFonts w:ascii="Calibri" w:hAnsi="Calibri" w:cs="Calibri"/>
          <w:b/>
          <w:bCs/>
          <w:color w:val="000000"/>
        </w:rPr>
      </w:pPr>
      <w:r w:rsidRPr="00563CB9">
        <w:rPr>
          <w:rFonts w:ascii="Calibri" w:hAnsi="Calibri" w:cs="Calibri"/>
          <w:b/>
          <w:bCs/>
          <w:color w:val="000000"/>
        </w:rPr>
        <w:t>About LAFCU</w:t>
      </w:r>
    </w:p>
    <w:p w14:paraId="1494AA90" w14:textId="77777777" w:rsidR="00C53169" w:rsidRPr="00720596" w:rsidRDefault="00563CB9" w:rsidP="00C53169">
      <w:pPr>
        <w:spacing w:line="360" w:lineRule="auto"/>
        <w:ind w:firstLine="720"/>
        <w:rPr>
          <w:rFonts w:ascii="Calibri" w:hAnsi="Calibri" w:cs="Calibri"/>
          <w:color w:val="000000"/>
        </w:rPr>
      </w:pPr>
      <w:r w:rsidRPr="00563CB9">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w:t>
      </w:r>
      <w:r w:rsidR="00C53169" w:rsidRPr="001C6386">
        <w:rPr>
          <w:rFonts w:ascii="Calibri" w:hAnsi="Calibri" w:cs="Calibri"/>
          <w:color w:val="000000"/>
        </w:rPr>
        <w:t>A three-time honoree as a national ‘Best Credit Union to Work For,’ LAFCU has also been recognized as a Best Place to Work for Women and an Inclusive Workplace, and is recognized globally for its diversity, equity, and inclusion initiatives.</w:t>
      </w:r>
      <w:r w:rsidR="00C53169">
        <w:rPr>
          <w:rFonts w:ascii="Calibri" w:hAnsi="Calibri" w:cs="Calibri"/>
          <w:color w:val="000000"/>
        </w:rPr>
        <w:t xml:space="preserve"> </w:t>
      </w:r>
      <w:r w:rsidR="00C53169" w:rsidRPr="00720596">
        <w:rPr>
          <w:rFonts w:ascii="Calibri" w:hAnsi="Calibri" w:cs="Calibri"/>
          <w:color w:val="000000"/>
        </w:rPr>
        <w:t>Learn more at </w:t>
      </w:r>
      <w:hyperlink r:id="rId8" w:tooltip="http://www.lafcu.com/" w:history="1">
        <w:r w:rsidR="00C53169" w:rsidRPr="00720596">
          <w:rPr>
            <w:rFonts w:ascii="Calibri" w:hAnsi="Calibri" w:cs="Calibri"/>
            <w:color w:val="0000FF"/>
            <w:u w:val="single"/>
          </w:rPr>
          <w:t>www.lafcu.com</w:t>
        </w:r>
      </w:hyperlink>
      <w:r w:rsidR="00C53169" w:rsidRPr="00720596">
        <w:rPr>
          <w:rFonts w:ascii="Calibri" w:hAnsi="Calibri" w:cs="Calibri"/>
          <w:color w:val="000000"/>
        </w:rPr>
        <w:t>.</w:t>
      </w:r>
    </w:p>
    <w:p w14:paraId="04D9DD31" w14:textId="26602597" w:rsidR="00563CB9" w:rsidRPr="00563CB9" w:rsidRDefault="00563CB9" w:rsidP="00C53169">
      <w:pPr>
        <w:autoSpaceDE w:val="0"/>
        <w:autoSpaceDN w:val="0"/>
        <w:adjustRightInd w:val="0"/>
        <w:spacing w:after="120" w:line="360" w:lineRule="auto"/>
        <w:jc w:val="center"/>
        <w:rPr>
          <w:rFonts w:ascii="Calibri" w:hAnsi="Calibri" w:cs="Calibri"/>
          <w:color w:val="000000"/>
        </w:rPr>
      </w:pPr>
      <w:r w:rsidRPr="00563CB9">
        <w:rPr>
          <w:rFonts w:ascii="Calibri" w:hAnsi="Calibri" w:cs="Calibri"/>
          <w:color w:val="000000"/>
        </w:rPr>
        <w:t># # #</w:t>
      </w:r>
    </w:p>
    <w:p w14:paraId="27D55CAE" w14:textId="5E19DCD8"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409EF" w14:textId="77777777" w:rsidR="005F119C" w:rsidRDefault="005F119C">
      <w:r>
        <w:separator/>
      </w:r>
    </w:p>
  </w:endnote>
  <w:endnote w:type="continuationSeparator" w:id="0">
    <w:p w14:paraId="4BCDDA38" w14:textId="77777777" w:rsidR="005F119C" w:rsidRDefault="005F1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Times">
    <w:altName w:val="Times New Roman"/>
    <w:panose1 w:val="020B06040202020202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DF10D" w14:textId="77777777" w:rsidR="005F119C" w:rsidRDefault="005F119C">
      <w:r>
        <w:separator/>
      </w:r>
    </w:p>
  </w:footnote>
  <w:footnote w:type="continuationSeparator" w:id="0">
    <w:p w14:paraId="41DC5A8A" w14:textId="77777777" w:rsidR="005F119C" w:rsidRDefault="005F11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05387"/>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D788F"/>
    <w:rsid w:val="000E472B"/>
    <w:rsid w:val="00103FA8"/>
    <w:rsid w:val="001144B6"/>
    <w:rsid w:val="00116649"/>
    <w:rsid w:val="0012176B"/>
    <w:rsid w:val="001345BD"/>
    <w:rsid w:val="00144708"/>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E45"/>
    <w:rsid w:val="002855CD"/>
    <w:rsid w:val="00291BDB"/>
    <w:rsid w:val="0029463C"/>
    <w:rsid w:val="002A0453"/>
    <w:rsid w:val="002A2BDE"/>
    <w:rsid w:val="002A5009"/>
    <w:rsid w:val="002A592B"/>
    <w:rsid w:val="002A7032"/>
    <w:rsid w:val="002B4D11"/>
    <w:rsid w:val="002C135C"/>
    <w:rsid w:val="002C1522"/>
    <w:rsid w:val="002C1926"/>
    <w:rsid w:val="002C5541"/>
    <w:rsid w:val="002C5AC4"/>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0A0B"/>
    <w:rsid w:val="00371406"/>
    <w:rsid w:val="00372401"/>
    <w:rsid w:val="00381B66"/>
    <w:rsid w:val="003946BE"/>
    <w:rsid w:val="003A2372"/>
    <w:rsid w:val="003A549A"/>
    <w:rsid w:val="003B7827"/>
    <w:rsid w:val="003D10B5"/>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5633"/>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1334"/>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40094"/>
    <w:rsid w:val="00550EF4"/>
    <w:rsid w:val="00551745"/>
    <w:rsid w:val="00563CB9"/>
    <w:rsid w:val="00566ED6"/>
    <w:rsid w:val="00570781"/>
    <w:rsid w:val="00572F4C"/>
    <w:rsid w:val="00573A87"/>
    <w:rsid w:val="005750A8"/>
    <w:rsid w:val="005809E9"/>
    <w:rsid w:val="00585894"/>
    <w:rsid w:val="00587F58"/>
    <w:rsid w:val="00593366"/>
    <w:rsid w:val="0059367A"/>
    <w:rsid w:val="005A53A7"/>
    <w:rsid w:val="005B276C"/>
    <w:rsid w:val="005B33C9"/>
    <w:rsid w:val="005B3E98"/>
    <w:rsid w:val="005C1322"/>
    <w:rsid w:val="005C351D"/>
    <w:rsid w:val="005C3B85"/>
    <w:rsid w:val="005C7CBE"/>
    <w:rsid w:val="005E6EC8"/>
    <w:rsid w:val="005F0186"/>
    <w:rsid w:val="005F119C"/>
    <w:rsid w:val="005F47E4"/>
    <w:rsid w:val="005F4CCB"/>
    <w:rsid w:val="00600CD2"/>
    <w:rsid w:val="00603EA9"/>
    <w:rsid w:val="00605E57"/>
    <w:rsid w:val="00615C4A"/>
    <w:rsid w:val="006233FB"/>
    <w:rsid w:val="0062797A"/>
    <w:rsid w:val="00630D4C"/>
    <w:rsid w:val="00631556"/>
    <w:rsid w:val="0063196A"/>
    <w:rsid w:val="00634DAD"/>
    <w:rsid w:val="00637C10"/>
    <w:rsid w:val="00640270"/>
    <w:rsid w:val="00643795"/>
    <w:rsid w:val="0065190A"/>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1704"/>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A765D"/>
    <w:rsid w:val="007B22BF"/>
    <w:rsid w:val="007C4E16"/>
    <w:rsid w:val="007C6E31"/>
    <w:rsid w:val="007D0B29"/>
    <w:rsid w:val="007D4C12"/>
    <w:rsid w:val="007D5336"/>
    <w:rsid w:val="007F0FC5"/>
    <w:rsid w:val="007F240E"/>
    <w:rsid w:val="00800E25"/>
    <w:rsid w:val="00802A0F"/>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75724"/>
    <w:rsid w:val="008919A6"/>
    <w:rsid w:val="00893B95"/>
    <w:rsid w:val="00893BA7"/>
    <w:rsid w:val="008942A9"/>
    <w:rsid w:val="008A055D"/>
    <w:rsid w:val="008A52FC"/>
    <w:rsid w:val="008B09BE"/>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1ADA"/>
    <w:rsid w:val="00962495"/>
    <w:rsid w:val="00965FF5"/>
    <w:rsid w:val="00980B2F"/>
    <w:rsid w:val="00987975"/>
    <w:rsid w:val="0099263A"/>
    <w:rsid w:val="009971A6"/>
    <w:rsid w:val="009A603B"/>
    <w:rsid w:val="009B504C"/>
    <w:rsid w:val="009C47F3"/>
    <w:rsid w:val="009C5CBB"/>
    <w:rsid w:val="009D23E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33AF6"/>
    <w:rsid w:val="00A42A7C"/>
    <w:rsid w:val="00A44D3A"/>
    <w:rsid w:val="00A46F6F"/>
    <w:rsid w:val="00A4723A"/>
    <w:rsid w:val="00A5260C"/>
    <w:rsid w:val="00A53A3E"/>
    <w:rsid w:val="00A609ED"/>
    <w:rsid w:val="00A62BDD"/>
    <w:rsid w:val="00A64A05"/>
    <w:rsid w:val="00A677EA"/>
    <w:rsid w:val="00A733B2"/>
    <w:rsid w:val="00A7476F"/>
    <w:rsid w:val="00A74E43"/>
    <w:rsid w:val="00A80BF1"/>
    <w:rsid w:val="00A85AC4"/>
    <w:rsid w:val="00A86E3E"/>
    <w:rsid w:val="00A93125"/>
    <w:rsid w:val="00AA227E"/>
    <w:rsid w:val="00AA4AA3"/>
    <w:rsid w:val="00AA5E12"/>
    <w:rsid w:val="00AB1B74"/>
    <w:rsid w:val="00AB24D0"/>
    <w:rsid w:val="00AB2BD3"/>
    <w:rsid w:val="00AB4A5C"/>
    <w:rsid w:val="00AC446C"/>
    <w:rsid w:val="00AC4885"/>
    <w:rsid w:val="00AD1203"/>
    <w:rsid w:val="00AD12DF"/>
    <w:rsid w:val="00AD23B8"/>
    <w:rsid w:val="00AD2F3D"/>
    <w:rsid w:val="00AE345C"/>
    <w:rsid w:val="00AE4C93"/>
    <w:rsid w:val="00AE51A0"/>
    <w:rsid w:val="00AF39C5"/>
    <w:rsid w:val="00AF651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5F8F"/>
    <w:rsid w:val="00C16971"/>
    <w:rsid w:val="00C254A9"/>
    <w:rsid w:val="00C2663B"/>
    <w:rsid w:val="00C303A7"/>
    <w:rsid w:val="00C33630"/>
    <w:rsid w:val="00C35CC7"/>
    <w:rsid w:val="00C375B7"/>
    <w:rsid w:val="00C43E4E"/>
    <w:rsid w:val="00C46BE0"/>
    <w:rsid w:val="00C51D81"/>
    <w:rsid w:val="00C53169"/>
    <w:rsid w:val="00C56A74"/>
    <w:rsid w:val="00C605FA"/>
    <w:rsid w:val="00C606AC"/>
    <w:rsid w:val="00C665C1"/>
    <w:rsid w:val="00C66BE0"/>
    <w:rsid w:val="00C674DC"/>
    <w:rsid w:val="00C67E1E"/>
    <w:rsid w:val="00C70E12"/>
    <w:rsid w:val="00C736A7"/>
    <w:rsid w:val="00C74654"/>
    <w:rsid w:val="00C80C99"/>
    <w:rsid w:val="00C83286"/>
    <w:rsid w:val="00C83B1B"/>
    <w:rsid w:val="00CA098B"/>
    <w:rsid w:val="00CA635C"/>
    <w:rsid w:val="00CB2004"/>
    <w:rsid w:val="00CB556B"/>
    <w:rsid w:val="00CB5E28"/>
    <w:rsid w:val="00CB5FB9"/>
    <w:rsid w:val="00CB6341"/>
    <w:rsid w:val="00CB6F62"/>
    <w:rsid w:val="00CC04F9"/>
    <w:rsid w:val="00CD2047"/>
    <w:rsid w:val="00CD2829"/>
    <w:rsid w:val="00CE3B7F"/>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A56A5"/>
    <w:rsid w:val="00DB193A"/>
    <w:rsid w:val="00DB6575"/>
    <w:rsid w:val="00DB67B6"/>
    <w:rsid w:val="00DC0670"/>
    <w:rsid w:val="00DC124B"/>
    <w:rsid w:val="00DE0742"/>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607D1"/>
    <w:rsid w:val="00E62983"/>
    <w:rsid w:val="00E63FF4"/>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40CF"/>
    <w:rsid w:val="00F26029"/>
    <w:rsid w:val="00F30C84"/>
    <w:rsid w:val="00F31A70"/>
    <w:rsid w:val="00F3371A"/>
    <w:rsid w:val="00F3459F"/>
    <w:rsid w:val="00F41217"/>
    <w:rsid w:val="00F50914"/>
    <w:rsid w:val="00F553E7"/>
    <w:rsid w:val="00F55AAF"/>
    <w:rsid w:val="00F56D5B"/>
    <w:rsid w:val="00F570CF"/>
    <w:rsid w:val="00F60E73"/>
    <w:rsid w:val="00F6240A"/>
    <w:rsid w:val="00F627E7"/>
    <w:rsid w:val="00F64F9C"/>
    <w:rsid w:val="00F75437"/>
    <w:rsid w:val="00F758CE"/>
    <w:rsid w:val="00F82778"/>
    <w:rsid w:val="00F836F2"/>
    <w:rsid w:val="00F93991"/>
    <w:rsid w:val="00F972EE"/>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3">
    <w:name w:val="heading 3"/>
    <w:basedOn w:val="Normal"/>
    <w:next w:val="Normal"/>
    <w:link w:val="Heading3Char"/>
    <w:uiPriority w:val="9"/>
    <w:semiHidden/>
    <w:unhideWhenUsed/>
    <w:qFormat/>
    <w:rsid w:val="0043563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character" w:customStyle="1" w:styleId="Heading3Char">
    <w:name w:val="Heading 3 Char"/>
    <w:basedOn w:val="DefaultParagraphFont"/>
    <w:link w:val="Heading3"/>
    <w:uiPriority w:val="9"/>
    <w:semiHidden/>
    <w:rsid w:val="00435633"/>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302730492">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1023</Words>
  <Characters>5836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6846</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2026-04-10T12:59:00Z</dcterms:created>
  <dcterms:modified xsi:type="dcterms:W3CDTF">2026-04-10T12:59:00Z</dcterms:modified>
</cp:coreProperties>
</file>