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22E622F9"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2D08DE">
        <w:rPr>
          <w:rFonts w:ascii="Calibri" w:hAnsi="Calibri" w:cs="Calibri"/>
          <w:color w:val="000000"/>
        </w:rPr>
        <w:t>Ines Tomic</w:t>
      </w:r>
    </w:p>
    <w:p w14:paraId="51D2BBAD" w14:textId="342A6E60" w:rsidR="002D08DE" w:rsidRPr="00F53793" w:rsidRDefault="008316C6" w:rsidP="002D08DE">
      <w:pPr>
        <w:widowControl w:val="0"/>
        <w:tabs>
          <w:tab w:val="right" w:pos="9360"/>
        </w:tabs>
        <w:autoSpaceDE w:val="0"/>
        <w:autoSpaceDN w:val="0"/>
        <w:adjustRightInd w:val="0"/>
        <w:jc w:val="both"/>
        <w:rPr>
          <w:rFonts w:ascii="Calibri" w:hAnsi="Calibri" w:cs="Calibri"/>
          <w:color w:val="000000"/>
        </w:rPr>
      </w:pPr>
      <w:r w:rsidRPr="008316C6">
        <w:rPr>
          <w:rFonts w:asciiTheme="minorHAnsi" w:hAnsiTheme="minorHAnsi" w:cstheme="minorHAnsi"/>
          <w:bCs/>
          <w:color w:val="000000" w:themeColor="text1"/>
        </w:rPr>
        <w:t>April 1</w:t>
      </w:r>
      <w:r w:rsidR="00B77DAE" w:rsidRPr="008316C6">
        <w:rPr>
          <w:rFonts w:asciiTheme="minorHAnsi" w:hAnsiTheme="minorHAnsi" w:cstheme="minorHAnsi"/>
          <w:bCs/>
          <w:color w:val="000000" w:themeColor="text1"/>
        </w:rPr>
        <w:t xml:space="preserve">, </w:t>
      </w:r>
      <w:proofErr w:type="gramStart"/>
      <w:r w:rsidR="00B77DAE" w:rsidRPr="008316C6">
        <w:rPr>
          <w:rFonts w:asciiTheme="minorHAnsi" w:hAnsiTheme="minorHAnsi" w:cstheme="minorHAnsi"/>
          <w:bCs/>
          <w:color w:val="000000" w:themeColor="text1"/>
        </w:rPr>
        <w:t>202</w:t>
      </w:r>
      <w:r w:rsidR="00A20BA4" w:rsidRPr="008316C6">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2D08DE" w:rsidRPr="00F53793">
        <w:rPr>
          <w:rFonts w:ascii="Calibri" w:hAnsi="Calibri" w:cs="Calibri"/>
          <w:color w:val="000000"/>
        </w:rPr>
        <w:t>P</w:t>
      </w:r>
      <w:r w:rsidR="002D08DE">
        <w:rPr>
          <w:rFonts w:ascii="Calibri" w:hAnsi="Calibri" w:cs="Calibri"/>
          <w:color w:val="000000"/>
        </w:rPr>
        <w:t>R Specialist</w:t>
      </w:r>
      <w:r w:rsidR="002D08DE" w:rsidRPr="00F53793">
        <w:rPr>
          <w:rFonts w:ascii="Calibri" w:hAnsi="Calibri" w:cs="Calibri"/>
          <w:color w:val="000000"/>
        </w:rPr>
        <w:t>, Publicom Inc.</w:t>
      </w:r>
    </w:p>
    <w:p w14:paraId="1C76B4B7" w14:textId="77777777" w:rsidR="002D08DE" w:rsidRPr="006E51A7" w:rsidRDefault="002D08DE" w:rsidP="002D08DE">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F45B45">
          <w:rPr>
            <w:rStyle w:val="Hyperlink"/>
            <w:rFonts w:ascii="Calibri" w:hAnsi="Calibri" w:cs="Calibri"/>
          </w:rPr>
          <w:t>inest@publicom.com</w:t>
        </w:r>
      </w:hyperlink>
      <w:r w:rsidRPr="00F53793">
        <w:rPr>
          <w:rFonts w:ascii="Calibri" w:hAnsi="Calibri" w:cs="Calibri"/>
          <w:color w:val="000000"/>
        </w:rPr>
        <w:t xml:space="preserve"> | </w:t>
      </w:r>
      <w:r w:rsidRPr="00CA131D">
        <w:rPr>
          <w:rFonts w:ascii="Calibri" w:hAnsi="Calibri" w:cs="Calibri"/>
          <w:b/>
          <w:bCs/>
          <w:color w:val="000000"/>
        </w:rPr>
        <w:t>c</w:t>
      </w:r>
      <w:r w:rsidRPr="00D90A1B">
        <w:rPr>
          <w:rFonts w:ascii="Calibri" w:hAnsi="Calibri" w:cs="Calibri"/>
          <w:color w:val="000000" w:themeColor="text1"/>
        </w:rPr>
        <w:t xml:space="preserve">: </w:t>
      </w:r>
      <w:r w:rsidRPr="00D90A1B">
        <w:rPr>
          <w:rFonts w:asciiTheme="minorHAnsi" w:hAnsiTheme="minorHAnsi" w:cstheme="minorHAnsi"/>
          <w:bCs/>
          <w:color w:val="000000" w:themeColor="text1"/>
        </w:rPr>
        <w:t>517.402.5149</w:t>
      </w:r>
    </w:p>
    <w:p w14:paraId="623C9DB6" w14:textId="10FF944B" w:rsidR="00676031" w:rsidRDefault="00676031" w:rsidP="002D08DE">
      <w:pPr>
        <w:widowControl w:val="0"/>
        <w:tabs>
          <w:tab w:val="right" w:pos="9360"/>
        </w:tabs>
        <w:autoSpaceDE w:val="0"/>
        <w:autoSpaceDN w:val="0"/>
        <w:adjustRightInd w:val="0"/>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4F03248B" w:rsidR="00676031" w:rsidRDefault="00B8598E"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8316C6">
        <w:rPr>
          <w:rFonts w:asciiTheme="minorHAnsi" w:hAnsiTheme="minorHAnsi" w:cstheme="minorHAnsi"/>
          <w:bCs/>
          <w:color w:val="000000" w:themeColor="text1"/>
        </w:rPr>
        <w:t>One</w:t>
      </w:r>
      <w:r w:rsidR="00B77DAE" w:rsidRPr="008316C6">
        <w:rPr>
          <w:rFonts w:asciiTheme="minorHAnsi" w:hAnsiTheme="minorHAnsi" w:cstheme="minorHAnsi"/>
          <w:bCs/>
          <w:color w:val="000000" w:themeColor="text1"/>
        </w:rPr>
        <w:t xml:space="preserve"> </w:t>
      </w:r>
      <w:r w:rsidR="002D08DE">
        <w:rPr>
          <w:rFonts w:ascii="Calibri" w:hAnsi="Calibri" w:cs="Calibri"/>
          <w:bCs/>
          <w:color w:val="000000"/>
        </w:rPr>
        <w:t xml:space="preserve">graphic </w:t>
      </w:r>
      <w:r w:rsidR="00676031" w:rsidRPr="002D52D8">
        <w:rPr>
          <w:rFonts w:ascii="Calibri" w:hAnsi="Calibri" w:cs="Calibri"/>
          <w:bCs/>
          <w:color w:val="000000"/>
        </w:rPr>
        <w:t xml:space="preserve">sent as </w:t>
      </w:r>
      <w:r>
        <w:rPr>
          <w:rFonts w:ascii="Calibri" w:hAnsi="Calibri" w:cs="Calibri"/>
          <w:bCs/>
          <w:color w:val="000000"/>
        </w:rPr>
        <w:t xml:space="preserve">an </w:t>
      </w:r>
      <w:r w:rsidR="00676031" w:rsidRPr="002D52D8">
        <w:rPr>
          <w:rFonts w:ascii="Calibri" w:hAnsi="Calibri" w:cs="Calibri"/>
          <w:bCs/>
          <w:color w:val="000000"/>
        </w:rPr>
        <w:t>attachment</w:t>
      </w:r>
      <w:r>
        <w:rPr>
          <w:rFonts w:ascii="Calibri" w:hAnsi="Calibri" w:cs="Calibri"/>
          <w:bCs/>
          <w:color w:val="000000"/>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473F8440" w14:textId="77777777" w:rsidR="00B8598E" w:rsidRDefault="00B8598E" w:rsidP="002A7032">
      <w:pPr>
        <w:autoSpaceDE w:val="0"/>
        <w:autoSpaceDN w:val="0"/>
        <w:adjustRightInd w:val="0"/>
        <w:spacing w:line="360" w:lineRule="auto"/>
        <w:jc w:val="center"/>
        <w:rPr>
          <w:rFonts w:asciiTheme="minorHAnsi" w:hAnsiTheme="minorHAnsi" w:cstheme="minorHAnsi"/>
          <w:b/>
          <w:bCs/>
        </w:rPr>
      </w:pPr>
      <w:r w:rsidRPr="00B8598E">
        <w:rPr>
          <w:rFonts w:asciiTheme="minorHAnsi" w:hAnsiTheme="minorHAnsi" w:cstheme="minorHAnsi"/>
          <w:b/>
          <w:bCs/>
        </w:rPr>
        <w:t>Final call for Michigan schools to apply for LAFCU’s $10K Innovation for Education Grant</w:t>
      </w:r>
    </w:p>
    <w:p w14:paraId="207222B7" w14:textId="77777777" w:rsidR="00B8598E" w:rsidRPr="00B8598E" w:rsidRDefault="00B8598E" w:rsidP="00B8598E">
      <w:pPr>
        <w:autoSpaceDE w:val="0"/>
        <w:autoSpaceDN w:val="0"/>
        <w:adjustRightInd w:val="0"/>
        <w:spacing w:line="360" w:lineRule="auto"/>
        <w:jc w:val="center"/>
        <w:rPr>
          <w:rFonts w:asciiTheme="minorHAnsi" w:hAnsiTheme="minorHAnsi" w:cstheme="minorHAnsi"/>
          <w:bCs/>
          <w:i/>
        </w:rPr>
      </w:pPr>
      <w:r w:rsidRPr="00B8598E">
        <w:rPr>
          <w:rFonts w:asciiTheme="minorHAnsi" w:hAnsiTheme="minorHAnsi" w:cstheme="minorHAnsi"/>
          <w:bCs/>
          <w:i/>
        </w:rPr>
        <w:t>K–12 educators encouraged to submit ideas by May 1</w:t>
      </w:r>
    </w:p>
    <w:p w14:paraId="68200E16" w14:textId="77777777" w:rsidR="002A7032" w:rsidRPr="00676031" w:rsidRDefault="002A7032" w:rsidP="002A7032">
      <w:pPr>
        <w:autoSpaceDE w:val="0"/>
        <w:autoSpaceDN w:val="0"/>
        <w:adjustRightInd w:val="0"/>
        <w:spacing w:line="360" w:lineRule="auto"/>
        <w:jc w:val="center"/>
        <w:rPr>
          <w:rFonts w:asciiTheme="minorHAnsi" w:hAnsiTheme="minorHAnsi" w:cstheme="minorHAnsi"/>
          <w:bCs/>
        </w:rPr>
      </w:pPr>
    </w:p>
    <w:p w14:paraId="16717001" w14:textId="77777777" w:rsidR="00B8598E" w:rsidRPr="00B8598E" w:rsidRDefault="002A7032" w:rsidP="00B8598E">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B8598E" w:rsidRPr="00B8598E">
        <w:rPr>
          <w:rFonts w:asciiTheme="minorHAnsi" w:hAnsiTheme="minorHAnsi" w:cstheme="minorHAnsi"/>
          <w:bCs/>
        </w:rPr>
        <w:t>Michigan K–12 schools have until May 1 to apply for LAFCU’s 2026 Innovation for Education (LIFE) Grant, which will award $10,000 to one school for a project that enhances learning, creativity, and student well-being.</w:t>
      </w:r>
    </w:p>
    <w:p w14:paraId="18E29C33" w14:textId="42108E79" w:rsidR="00B8598E" w:rsidRPr="00B8598E" w:rsidRDefault="00B8598E" w:rsidP="00B8598E">
      <w:pPr>
        <w:autoSpaceDE w:val="0"/>
        <w:autoSpaceDN w:val="0"/>
        <w:adjustRightInd w:val="0"/>
        <w:spacing w:line="360" w:lineRule="auto"/>
        <w:ind w:firstLine="720"/>
        <w:rPr>
          <w:rFonts w:asciiTheme="minorHAnsi" w:hAnsiTheme="minorHAnsi" w:cstheme="minorHAnsi"/>
          <w:bCs/>
        </w:rPr>
      </w:pPr>
      <w:r w:rsidRPr="00B8598E">
        <w:rPr>
          <w:rFonts w:asciiTheme="minorHAnsi" w:hAnsiTheme="minorHAnsi" w:cstheme="minorHAnsi"/>
          <w:bCs/>
        </w:rPr>
        <w:t xml:space="preserve">Now in its third year, the LIFE Grant supports innovative classroom improvements and school initiatives that strengthen the student learning experience. </w:t>
      </w:r>
    </w:p>
    <w:p w14:paraId="3342D8E5" w14:textId="31FCBA81" w:rsidR="00B8598E" w:rsidRDefault="00B8598E" w:rsidP="00B8598E">
      <w:pPr>
        <w:autoSpaceDE w:val="0"/>
        <w:autoSpaceDN w:val="0"/>
        <w:adjustRightInd w:val="0"/>
        <w:spacing w:line="360" w:lineRule="auto"/>
        <w:ind w:firstLine="720"/>
        <w:rPr>
          <w:rFonts w:asciiTheme="minorHAnsi" w:hAnsiTheme="minorHAnsi" w:cstheme="minorHAnsi"/>
          <w:bCs/>
        </w:rPr>
      </w:pPr>
      <w:r w:rsidRPr="00B8598E">
        <w:rPr>
          <w:rFonts w:asciiTheme="minorHAnsi" w:hAnsiTheme="minorHAnsi" w:cstheme="minorHAnsi"/>
          <w:bCs/>
        </w:rPr>
        <w:t xml:space="preserve">To apply, entrants </w:t>
      </w:r>
      <w:r w:rsidR="00132579">
        <w:rPr>
          <w:rFonts w:asciiTheme="minorHAnsi" w:hAnsiTheme="minorHAnsi" w:cstheme="minorHAnsi"/>
          <w:bCs/>
        </w:rPr>
        <w:t>are encouraged to</w:t>
      </w:r>
      <w:r w:rsidRPr="00B8598E">
        <w:rPr>
          <w:rFonts w:asciiTheme="minorHAnsi" w:hAnsiTheme="minorHAnsi" w:cstheme="minorHAnsi"/>
          <w:bCs/>
        </w:rPr>
        <w:t xml:space="preserve"> complete an online application and submit a three- to five-minute video explaining how the funds would be used and the impact the project would have on students and staff. Applications may be submitted by teachers, administrators, parent-teacher organizations, or school clubs and councils.</w:t>
      </w:r>
    </w:p>
    <w:p w14:paraId="1F2D4BE6" w14:textId="5D56117F" w:rsidR="00B8598E" w:rsidRPr="00B8598E" w:rsidRDefault="00B8598E" w:rsidP="00B8598E">
      <w:pPr>
        <w:autoSpaceDE w:val="0"/>
        <w:autoSpaceDN w:val="0"/>
        <w:adjustRightInd w:val="0"/>
        <w:spacing w:line="360" w:lineRule="auto"/>
        <w:ind w:firstLine="720"/>
        <w:rPr>
          <w:rFonts w:asciiTheme="minorHAnsi" w:hAnsiTheme="minorHAnsi" w:cstheme="minorHAnsi"/>
          <w:bCs/>
        </w:rPr>
      </w:pPr>
      <w:r w:rsidRPr="00B8598E">
        <w:rPr>
          <w:rFonts w:asciiTheme="minorHAnsi" w:hAnsiTheme="minorHAnsi" w:cstheme="minorHAnsi"/>
          <w:bCs/>
        </w:rPr>
        <w:t>“Educators often have inspiring ideas for their classrooms but limited resources to bring them to life,” said Shelia Scott, LAFCU community financial education and business development officer. “This grant helps schools create spaces where students feel supported, engaged, and excited to learn.”</w:t>
      </w:r>
    </w:p>
    <w:p w14:paraId="2687A67B" w14:textId="77777777" w:rsidR="00B8598E" w:rsidRPr="00B8598E" w:rsidRDefault="00B8598E" w:rsidP="00B8598E">
      <w:pPr>
        <w:autoSpaceDE w:val="0"/>
        <w:autoSpaceDN w:val="0"/>
        <w:adjustRightInd w:val="0"/>
        <w:spacing w:line="360" w:lineRule="auto"/>
        <w:ind w:firstLine="720"/>
        <w:rPr>
          <w:rFonts w:asciiTheme="minorHAnsi" w:hAnsiTheme="minorHAnsi" w:cstheme="minorHAnsi"/>
          <w:bCs/>
        </w:rPr>
      </w:pPr>
      <w:r w:rsidRPr="00B8598E">
        <w:rPr>
          <w:rFonts w:asciiTheme="minorHAnsi" w:hAnsiTheme="minorHAnsi" w:cstheme="minorHAnsi"/>
          <w:bCs/>
        </w:rPr>
        <w:t>Last year’s recipient, Ellis Elementary School in Belding, used its $10,000 award to expand calming spaces, add flexible seating, and integrate sensory tools that support social-emotional development for K–2 students.</w:t>
      </w:r>
    </w:p>
    <w:p w14:paraId="3D0A75A1" w14:textId="77777777" w:rsidR="00B8598E" w:rsidRDefault="00B8598E" w:rsidP="00B8598E">
      <w:pPr>
        <w:autoSpaceDE w:val="0"/>
        <w:autoSpaceDN w:val="0"/>
        <w:adjustRightInd w:val="0"/>
        <w:spacing w:line="360" w:lineRule="auto"/>
        <w:ind w:firstLine="720"/>
        <w:rPr>
          <w:rFonts w:asciiTheme="minorHAnsi" w:hAnsiTheme="minorHAnsi" w:cstheme="minorHAnsi"/>
          <w:bCs/>
        </w:rPr>
      </w:pPr>
      <w:r w:rsidRPr="00B8598E">
        <w:rPr>
          <w:rFonts w:asciiTheme="minorHAnsi" w:hAnsiTheme="minorHAnsi" w:cstheme="minorHAnsi"/>
          <w:bCs/>
        </w:rPr>
        <w:t>The LIFE Grant is part of LAFCU’s Pathway to Financial Transformation initiative, which focuses on strengthening financial stability, expanding access to education and resources, and helping individuals and families build a stronger future.</w:t>
      </w:r>
    </w:p>
    <w:p w14:paraId="4CFD46FC" w14:textId="0644CBFC" w:rsidR="00676031" w:rsidRPr="00B8598E" w:rsidRDefault="00B8598E" w:rsidP="00B8598E">
      <w:pPr>
        <w:autoSpaceDE w:val="0"/>
        <w:autoSpaceDN w:val="0"/>
        <w:adjustRightInd w:val="0"/>
        <w:spacing w:line="360" w:lineRule="auto"/>
        <w:ind w:firstLine="720"/>
        <w:rPr>
          <w:rFonts w:asciiTheme="minorHAnsi" w:hAnsiTheme="minorHAnsi" w:cstheme="minorHAnsi"/>
          <w:bCs/>
        </w:rPr>
      </w:pPr>
      <w:r w:rsidRPr="00B8598E">
        <w:rPr>
          <w:rFonts w:asciiTheme="minorHAnsi" w:hAnsiTheme="minorHAnsi" w:cstheme="minorHAnsi"/>
          <w:bCs/>
        </w:rPr>
        <w:t>For more information or to apply,</w:t>
      </w:r>
      <w:r>
        <w:rPr>
          <w:rFonts w:asciiTheme="minorHAnsi" w:hAnsiTheme="minorHAnsi" w:cstheme="minorHAnsi"/>
          <w:bCs/>
        </w:rPr>
        <w:t xml:space="preserve"> visit </w:t>
      </w:r>
      <w:hyperlink r:id="rId8" w:history="1">
        <w:r w:rsidRPr="00B8598E">
          <w:rPr>
            <w:rStyle w:val="Hyperlink"/>
            <w:rFonts w:asciiTheme="minorHAnsi" w:hAnsiTheme="minorHAnsi" w:cstheme="minorHAnsi"/>
            <w:bCs/>
          </w:rPr>
          <w:t>lafcu.com/life</w:t>
        </w:r>
      </w:hyperlink>
      <w:r>
        <w:rPr>
          <w:rFonts w:asciiTheme="minorHAnsi" w:hAnsiTheme="minorHAnsi" w:cstheme="minorHAnsi"/>
          <w:bCs/>
        </w:rPr>
        <w:t>.</w:t>
      </w:r>
    </w:p>
    <w:p w14:paraId="07A9CB5B" w14:textId="77777777" w:rsidR="00770150" w:rsidRDefault="00770150" w:rsidP="00134522">
      <w:pPr>
        <w:spacing w:line="360" w:lineRule="auto"/>
        <w:ind w:firstLine="720"/>
        <w:rPr>
          <w:rFonts w:ascii="Calibri" w:hAnsi="Calibri" w:cs="Calibri"/>
          <w:b/>
          <w:bCs/>
          <w:color w:val="000000"/>
        </w:rPr>
      </w:pPr>
    </w:p>
    <w:p w14:paraId="1FF9308E" w14:textId="219C63B5" w:rsidR="00134522" w:rsidRPr="00405D2D" w:rsidRDefault="00134522" w:rsidP="00134522">
      <w:pPr>
        <w:spacing w:line="360" w:lineRule="auto"/>
        <w:ind w:firstLine="720"/>
        <w:rPr>
          <w:rFonts w:ascii="Calibri" w:hAnsi="Calibri" w:cs="Calibri"/>
          <w:b/>
          <w:bCs/>
          <w:color w:val="000000"/>
        </w:rPr>
      </w:pPr>
      <w:r w:rsidRPr="00405D2D">
        <w:rPr>
          <w:rFonts w:ascii="Calibri" w:hAnsi="Calibri" w:cs="Calibri"/>
          <w:b/>
          <w:bCs/>
          <w:color w:val="000000"/>
        </w:rPr>
        <w:t>About LAFCU</w:t>
      </w:r>
    </w:p>
    <w:p w14:paraId="35C878C6" w14:textId="77777777" w:rsidR="00134522" w:rsidRPr="00405D2D" w:rsidRDefault="00134522" w:rsidP="00134522">
      <w:pPr>
        <w:spacing w:line="360" w:lineRule="auto"/>
        <w:ind w:firstLine="720"/>
        <w:rPr>
          <w:rFonts w:ascii="Calibri" w:hAnsi="Calibri" w:cs="Calibri"/>
          <w:color w:val="000000"/>
        </w:rPr>
      </w:pPr>
      <w:r w:rsidRPr="00405D2D">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w:t>
      </w:r>
      <w:r>
        <w:rPr>
          <w:rFonts w:ascii="Calibri" w:hAnsi="Calibri" w:cs="Calibri"/>
          <w:color w:val="000000"/>
        </w:rPr>
        <w:t>,</w:t>
      </w:r>
      <w:r w:rsidRPr="00405D2D">
        <w:rPr>
          <w:rFonts w:ascii="Calibri" w:hAnsi="Calibri" w:cs="Calibri"/>
          <w:color w:val="000000"/>
        </w:rPr>
        <w:t xml:space="preserve">’ </w:t>
      </w:r>
      <w:r>
        <w:rPr>
          <w:rFonts w:ascii="Calibri" w:hAnsi="Calibri" w:cs="Calibri"/>
          <w:color w:val="000000"/>
        </w:rPr>
        <w:t>named</w:t>
      </w:r>
      <w:r w:rsidRPr="001D67CE">
        <w:rPr>
          <w:rFonts w:ascii="Calibri" w:hAnsi="Calibri" w:cs="Calibri"/>
          <w:color w:val="000000"/>
        </w:rPr>
        <w:t xml:space="preserve"> a Best Place to Work for Women, and </w:t>
      </w:r>
      <w:r>
        <w:rPr>
          <w:rFonts w:ascii="Calibri" w:hAnsi="Calibri" w:cs="Calibri"/>
          <w:color w:val="000000"/>
        </w:rPr>
        <w:t>recognized</w:t>
      </w:r>
      <w:r w:rsidRPr="00405D2D">
        <w:rPr>
          <w:rFonts w:ascii="Calibri" w:hAnsi="Calibri" w:cs="Calibri"/>
          <w:color w:val="000000"/>
        </w:rPr>
        <w:t xml:space="preserve"> globally for its diversity, equity, and inclusion initiatives, LAFCU stands out for its commitment to creating an inclusive workplace. Learn more at </w:t>
      </w:r>
      <w:hyperlink r:id="rId9" w:tooltip="http://www.lafcu.com/" w:history="1">
        <w:r w:rsidRPr="00405D2D">
          <w:rPr>
            <w:rFonts w:ascii="Calibri" w:hAnsi="Calibri" w:cs="Calibri"/>
            <w:color w:val="0000FF"/>
            <w:u w:val="single"/>
          </w:rPr>
          <w:t>www.lafcu.com</w:t>
        </w:r>
      </w:hyperlink>
      <w:r w:rsidRPr="00405D2D">
        <w:rPr>
          <w:rFonts w:ascii="Calibri" w:hAnsi="Calibri" w:cs="Calibri"/>
          <w:color w:val="000000"/>
        </w:rPr>
        <w:t>.</w:t>
      </w:r>
    </w:p>
    <w:p w14:paraId="66CE1ED1" w14:textId="77777777" w:rsidR="00134522" w:rsidRPr="00405D2D" w:rsidRDefault="00134522" w:rsidP="00134522">
      <w:pPr>
        <w:spacing w:line="360" w:lineRule="auto"/>
        <w:ind w:firstLine="720"/>
        <w:rPr>
          <w:rFonts w:ascii="Calibri" w:hAnsi="Calibri" w:cs="Calibri"/>
          <w:b/>
          <w:bCs/>
          <w:color w:val="000000"/>
        </w:rPr>
      </w:pPr>
    </w:p>
    <w:p w14:paraId="27D55CAE" w14:textId="4B54AC70" w:rsidR="00CC04F9" w:rsidRPr="00B8598E" w:rsidRDefault="00134522" w:rsidP="00B8598E">
      <w:pPr>
        <w:spacing w:line="360" w:lineRule="auto"/>
        <w:ind w:firstLine="720"/>
        <w:jc w:val="center"/>
        <w:rPr>
          <w:rFonts w:ascii="Calibri" w:hAnsi="Calibri" w:cs="Calibri"/>
          <w:b/>
          <w:bCs/>
          <w:color w:val="000000"/>
        </w:rPr>
      </w:pPr>
      <w:r w:rsidRPr="00405D2D">
        <w:rPr>
          <w:rFonts w:ascii="Calibri" w:hAnsi="Calibri" w:cs="Calibri"/>
          <w:b/>
          <w:bCs/>
          <w:color w:val="000000"/>
        </w:rPr>
        <w:t># # #</w:t>
      </w:r>
    </w:p>
    <w:sectPr w:rsidR="00CC04F9" w:rsidRPr="00B8598E" w:rsidSect="007555C1">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4A06F3" w14:textId="77777777" w:rsidR="00E1263C" w:rsidRDefault="00E1263C">
      <w:r>
        <w:separator/>
      </w:r>
    </w:p>
  </w:endnote>
  <w:endnote w:type="continuationSeparator" w:id="0">
    <w:p w14:paraId="79EAB328" w14:textId="77777777" w:rsidR="00E1263C" w:rsidRDefault="00E12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libri"/>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C3F4E" w14:textId="77777777" w:rsidR="00E1263C" w:rsidRDefault="00E1263C">
      <w:r>
        <w:separator/>
      </w:r>
    </w:p>
  </w:footnote>
  <w:footnote w:type="continuationSeparator" w:id="0">
    <w:p w14:paraId="7FE9219B" w14:textId="77777777" w:rsidR="00E1263C" w:rsidRDefault="00E126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79FF"/>
    <w:rsid w:val="00064D62"/>
    <w:rsid w:val="00065AE5"/>
    <w:rsid w:val="0008182C"/>
    <w:rsid w:val="0009298E"/>
    <w:rsid w:val="000A665E"/>
    <w:rsid w:val="000B1E31"/>
    <w:rsid w:val="000B400F"/>
    <w:rsid w:val="000B6313"/>
    <w:rsid w:val="000B69EA"/>
    <w:rsid w:val="000C7FC4"/>
    <w:rsid w:val="000D0C4E"/>
    <w:rsid w:val="000E472B"/>
    <w:rsid w:val="00103FA8"/>
    <w:rsid w:val="001144B6"/>
    <w:rsid w:val="00116649"/>
    <w:rsid w:val="0012176B"/>
    <w:rsid w:val="00132579"/>
    <w:rsid w:val="00134522"/>
    <w:rsid w:val="001345BD"/>
    <w:rsid w:val="0014746C"/>
    <w:rsid w:val="0015215C"/>
    <w:rsid w:val="00156DFE"/>
    <w:rsid w:val="00162A9D"/>
    <w:rsid w:val="001752C6"/>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0989"/>
    <w:rsid w:val="0020155A"/>
    <w:rsid w:val="002028EE"/>
    <w:rsid w:val="002170C1"/>
    <w:rsid w:val="00217C9C"/>
    <w:rsid w:val="00223071"/>
    <w:rsid w:val="00226F4A"/>
    <w:rsid w:val="00231968"/>
    <w:rsid w:val="002546C5"/>
    <w:rsid w:val="002604FC"/>
    <w:rsid w:val="00263BD2"/>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C135C"/>
    <w:rsid w:val="002C1522"/>
    <w:rsid w:val="002C1926"/>
    <w:rsid w:val="002C5541"/>
    <w:rsid w:val="002C5BEC"/>
    <w:rsid w:val="002D08DE"/>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10C3"/>
    <w:rsid w:val="0034770E"/>
    <w:rsid w:val="00351D73"/>
    <w:rsid w:val="00370343"/>
    <w:rsid w:val="00371406"/>
    <w:rsid w:val="00381B66"/>
    <w:rsid w:val="003946BE"/>
    <w:rsid w:val="003A2372"/>
    <w:rsid w:val="003A549A"/>
    <w:rsid w:val="003B7827"/>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60A0"/>
    <w:rsid w:val="0043770D"/>
    <w:rsid w:val="00447B58"/>
    <w:rsid w:val="0046313B"/>
    <w:rsid w:val="004631B0"/>
    <w:rsid w:val="0046400B"/>
    <w:rsid w:val="00466231"/>
    <w:rsid w:val="00471904"/>
    <w:rsid w:val="00485B4E"/>
    <w:rsid w:val="004A0B32"/>
    <w:rsid w:val="004A28A7"/>
    <w:rsid w:val="004A7F70"/>
    <w:rsid w:val="004B3F01"/>
    <w:rsid w:val="004B4C8A"/>
    <w:rsid w:val="004B6518"/>
    <w:rsid w:val="004C1F4A"/>
    <w:rsid w:val="004D3EAF"/>
    <w:rsid w:val="004D4444"/>
    <w:rsid w:val="004E426E"/>
    <w:rsid w:val="004F1461"/>
    <w:rsid w:val="004F47A0"/>
    <w:rsid w:val="004F4B2F"/>
    <w:rsid w:val="004F5E0F"/>
    <w:rsid w:val="00506669"/>
    <w:rsid w:val="00511319"/>
    <w:rsid w:val="00513029"/>
    <w:rsid w:val="0051704A"/>
    <w:rsid w:val="00525F4E"/>
    <w:rsid w:val="00530DF9"/>
    <w:rsid w:val="00533677"/>
    <w:rsid w:val="00533F80"/>
    <w:rsid w:val="00551745"/>
    <w:rsid w:val="00566ED6"/>
    <w:rsid w:val="00570781"/>
    <w:rsid w:val="00572F4C"/>
    <w:rsid w:val="00573A87"/>
    <w:rsid w:val="005750A8"/>
    <w:rsid w:val="005809E9"/>
    <w:rsid w:val="00585894"/>
    <w:rsid w:val="00587F58"/>
    <w:rsid w:val="00593366"/>
    <w:rsid w:val="0059367A"/>
    <w:rsid w:val="005A53A7"/>
    <w:rsid w:val="005C1322"/>
    <w:rsid w:val="005C3386"/>
    <w:rsid w:val="005C351D"/>
    <w:rsid w:val="005C3B85"/>
    <w:rsid w:val="005C7CBE"/>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3CD0"/>
    <w:rsid w:val="006E6309"/>
    <w:rsid w:val="006F106A"/>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0150"/>
    <w:rsid w:val="00772949"/>
    <w:rsid w:val="00772EFC"/>
    <w:rsid w:val="00773EAD"/>
    <w:rsid w:val="00775783"/>
    <w:rsid w:val="00782D4E"/>
    <w:rsid w:val="007843D0"/>
    <w:rsid w:val="00790C16"/>
    <w:rsid w:val="007A0FBE"/>
    <w:rsid w:val="007A25E5"/>
    <w:rsid w:val="007A524F"/>
    <w:rsid w:val="007A613C"/>
    <w:rsid w:val="007A6F88"/>
    <w:rsid w:val="007B22BF"/>
    <w:rsid w:val="007C4E16"/>
    <w:rsid w:val="007C6E31"/>
    <w:rsid w:val="007D0B29"/>
    <w:rsid w:val="007D4C12"/>
    <w:rsid w:val="007D5336"/>
    <w:rsid w:val="007E195D"/>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16C6"/>
    <w:rsid w:val="00833601"/>
    <w:rsid w:val="0084158E"/>
    <w:rsid w:val="00846E49"/>
    <w:rsid w:val="00847150"/>
    <w:rsid w:val="00853640"/>
    <w:rsid w:val="0085776B"/>
    <w:rsid w:val="00865DEA"/>
    <w:rsid w:val="00867E3D"/>
    <w:rsid w:val="00875352"/>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20BA4"/>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B1B74"/>
    <w:rsid w:val="00AB24D0"/>
    <w:rsid w:val="00AB2BD3"/>
    <w:rsid w:val="00AB4A5C"/>
    <w:rsid w:val="00AC446C"/>
    <w:rsid w:val="00AC4885"/>
    <w:rsid w:val="00AD1203"/>
    <w:rsid w:val="00AD12DF"/>
    <w:rsid w:val="00AD1C43"/>
    <w:rsid w:val="00AD23B8"/>
    <w:rsid w:val="00AD2F3D"/>
    <w:rsid w:val="00AE2196"/>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598E"/>
    <w:rsid w:val="00B876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608B2"/>
    <w:rsid w:val="00D66AFD"/>
    <w:rsid w:val="00D70213"/>
    <w:rsid w:val="00D76622"/>
    <w:rsid w:val="00D82562"/>
    <w:rsid w:val="00D92914"/>
    <w:rsid w:val="00D946B9"/>
    <w:rsid w:val="00D95A65"/>
    <w:rsid w:val="00D9755E"/>
    <w:rsid w:val="00DB193A"/>
    <w:rsid w:val="00DB6575"/>
    <w:rsid w:val="00DB67B6"/>
    <w:rsid w:val="00DC0670"/>
    <w:rsid w:val="00DC124B"/>
    <w:rsid w:val="00DE0742"/>
    <w:rsid w:val="00DE464F"/>
    <w:rsid w:val="00DF2571"/>
    <w:rsid w:val="00DF3251"/>
    <w:rsid w:val="00DF56CB"/>
    <w:rsid w:val="00DF5FCE"/>
    <w:rsid w:val="00E021E1"/>
    <w:rsid w:val="00E022C8"/>
    <w:rsid w:val="00E1009D"/>
    <w:rsid w:val="00E1263C"/>
    <w:rsid w:val="00E14C48"/>
    <w:rsid w:val="00E15D41"/>
    <w:rsid w:val="00E20509"/>
    <w:rsid w:val="00E25856"/>
    <w:rsid w:val="00E26DA6"/>
    <w:rsid w:val="00E3619C"/>
    <w:rsid w:val="00E4033A"/>
    <w:rsid w:val="00E50418"/>
    <w:rsid w:val="00E50C9C"/>
    <w:rsid w:val="00E52EAD"/>
    <w:rsid w:val="00E607D1"/>
    <w:rsid w:val="00E62983"/>
    <w:rsid w:val="00E673A5"/>
    <w:rsid w:val="00E80FDD"/>
    <w:rsid w:val="00E83F3F"/>
    <w:rsid w:val="00E84301"/>
    <w:rsid w:val="00E8566A"/>
    <w:rsid w:val="00EA695B"/>
    <w:rsid w:val="00EB079C"/>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fcu.com/lif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lafcu.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1</TotalTime>
  <Pages>2</Pages>
  <Words>463</Words>
  <Characters>2641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3098</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3</cp:revision>
  <cp:lastPrinted>2017-01-10T21:49:00Z</cp:lastPrinted>
  <dcterms:created xsi:type="dcterms:W3CDTF">2026-04-01T13:29:00Z</dcterms:created>
  <dcterms:modified xsi:type="dcterms:W3CDTF">2026-04-01T13:29:00Z</dcterms:modified>
</cp:coreProperties>
</file>