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88A1C7E" w14:textId="07353E8B"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0C2FBD">
        <w:rPr>
          <w:rFonts w:ascii="Calibri" w:hAnsi="Calibri" w:cs="Calibri"/>
          <w:color w:val="000000"/>
        </w:rPr>
        <w:t>Ines Tomic</w:t>
      </w:r>
    </w:p>
    <w:p w14:paraId="7A0C4948" w14:textId="37EEFC73" w:rsidR="000C2FBD" w:rsidRPr="00F53793" w:rsidRDefault="00681955" w:rsidP="000C2FBD">
      <w:pPr>
        <w:widowControl w:val="0"/>
        <w:tabs>
          <w:tab w:val="right" w:pos="9360"/>
        </w:tabs>
        <w:autoSpaceDE w:val="0"/>
        <w:autoSpaceDN w:val="0"/>
        <w:adjustRightInd w:val="0"/>
        <w:jc w:val="both"/>
        <w:rPr>
          <w:rFonts w:ascii="Calibri" w:hAnsi="Calibri" w:cs="Calibri"/>
          <w:color w:val="000000"/>
        </w:rPr>
      </w:pPr>
      <w:r w:rsidRPr="00681955">
        <w:rPr>
          <w:rFonts w:asciiTheme="minorHAnsi" w:hAnsiTheme="minorHAnsi" w:cstheme="minorHAnsi"/>
          <w:bCs/>
          <w:color w:val="000000" w:themeColor="text1"/>
        </w:rPr>
        <w:t>June 25,</w:t>
      </w:r>
      <w:r>
        <w:rPr>
          <w:rFonts w:asciiTheme="minorHAnsi" w:hAnsiTheme="minorHAnsi" w:cstheme="minorHAnsi"/>
          <w:bCs/>
          <w:color w:val="000000" w:themeColor="text1"/>
        </w:rPr>
        <w:t xml:space="preserve"> </w:t>
      </w:r>
      <w:proofErr w:type="gramStart"/>
      <w:r w:rsidR="00B77DAE" w:rsidRPr="00681955">
        <w:rPr>
          <w:rFonts w:asciiTheme="minorHAnsi" w:hAnsiTheme="minorHAnsi" w:cstheme="minorHAnsi"/>
          <w:bCs/>
          <w:color w:val="000000" w:themeColor="text1"/>
        </w:rPr>
        <w:t>202</w:t>
      </w:r>
      <w:r w:rsidR="00A20BA4" w:rsidRPr="00681955">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0C2FBD" w:rsidRPr="00F53793">
        <w:rPr>
          <w:rFonts w:ascii="Calibri" w:hAnsi="Calibri" w:cs="Calibri"/>
          <w:color w:val="000000"/>
        </w:rPr>
        <w:t>P</w:t>
      </w:r>
      <w:r w:rsidR="000C2FBD">
        <w:rPr>
          <w:rFonts w:ascii="Calibri" w:hAnsi="Calibri" w:cs="Calibri"/>
          <w:color w:val="000000"/>
        </w:rPr>
        <w:t>R Specialist</w:t>
      </w:r>
      <w:r w:rsidR="000C2FBD" w:rsidRPr="00F53793">
        <w:rPr>
          <w:rFonts w:ascii="Calibri" w:hAnsi="Calibri" w:cs="Calibri"/>
          <w:color w:val="000000"/>
        </w:rPr>
        <w:t>, Publicom Inc.</w:t>
      </w:r>
    </w:p>
    <w:p w14:paraId="44643C8D" w14:textId="77777777" w:rsidR="000C2FBD" w:rsidRDefault="000C2FBD" w:rsidP="000C2FBD">
      <w:pPr>
        <w:widowControl w:val="0"/>
        <w:tabs>
          <w:tab w:val="right" w:pos="9360"/>
        </w:tabs>
        <w:autoSpaceDE w:val="0"/>
        <w:autoSpaceDN w:val="0"/>
        <w:adjustRightInd w:val="0"/>
        <w:jc w:val="both"/>
        <w:rPr>
          <w:rFonts w:asciiTheme="minorHAnsi" w:hAnsiTheme="minorHAnsi" w:cstheme="minorHAnsi"/>
          <w:bCs/>
          <w:color w:val="FF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F45B45">
          <w:rPr>
            <w:rStyle w:val="Hyperlink"/>
            <w:rFonts w:ascii="Calibri" w:hAnsi="Calibri" w:cs="Calibri"/>
          </w:rPr>
          <w:t>inest@publicom.com</w:t>
        </w:r>
      </w:hyperlink>
      <w:r w:rsidRPr="00F53793">
        <w:rPr>
          <w:rFonts w:ascii="Calibri" w:hAnsi="Calibri" w:cs="Calibri"/>
          <w:color w:val="000000"/>
        </w:rPr>
        <w:t xml:space="preserve"> | </w:t>
      </w:r>
      <w:r w:rsidRPr="00CA131D">
        <w:rPr>
          <w:rFonts w:ascii="Calibri" w:hAnsi="Calibri" w:cs="Calibri"/>
          <w:b/>
          <w:bCs/>
          <w:color w:val="000000"/>
        </w:rPr>
        <w:t>c</w:t>
      </w:r>
      <w:r w:rsidRPr="00D90A1B">
        <w:rPr>
          <w:rFonts w:ascii="Calibri" w:hAnsi="Calibri" w:cs="Calibri"/>
          <w:color w:val="000000" w:themeColor="text1"/>
        </w:rPr>
        <w:t xml:space="preserve">: </w:t>
      </w:r>
      <w:r w:rsidRPr="00D90A1B">
        <w:rPr>
          <w:rFonts w:asciiTheme="minorHAnsi" w:hAnsiTheme="minorHAnsi" w:cstheme="minorHAnsi"/>
          <w:bCs/>
          <w:color w:val="000000" w:themeColor="text1"/>
        </w:rPr>
        <w:t>517.402.5149</w:t>
      </w:r>
    </w:p>
    <w:p w14:paraId="623C9DB6" w14:textId="5473CE8E" w:rsidR="00676031" w:rsidRDefault="00676031" w:rsidP="000C2FBD">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01A864D9" w:rsidR="00676031" w:rsidRPr="00681955" w:rsidRDefault="00133345" w:rsidP="00676031">
      <w:pPr>
        <w:widowControl w:val="0"/>
        <w:tabs>
          <w:tab w:val="right" w:pos="9360"/>
        </w:tabs>
        <w:autoSpaceDE w:val="0"/>
        <w:autoSpaceDN w:val="0"/>
        <w:adjustRightInd w:val="0"/>
        <w:spacing w:line="276" w:lineRule="auto"/>
        <w:jc w:val="both"/>
        <w:rPr>
          <w:rFonts w:ascii="Calibri" w:hAnsi="Calibri" w:cs="Calibri"/>
          <w:bCs/>
          <w:color w:val="000000" w:themeColor="text1"/>
        </w:rPr>
      </w:pPr>
      <w:r w:rsidRPr="00681955">
        <w:rPr>
          <w:rFonts w:asciiTheme="minorHAnsi" w:hAnsiTheme="minorHAnsi" w:cstheme="minorHAnsi"/>
          <w:bCs/>
          <w:color w:val="000000" w:themeColor="text1"/>
        </w:rPr>
        <w:t>One headshot</w:t>
      </w:r>
      <w:r w:rsidR="00676031" w:rsidRPr="00681955">
        <w:rPr>
          <w:rFonts w:ascii="Calibri" w:hAnsi="Calibri" w:cs="Calibri"/>
          <w:bCs/>
          <w:color w:val="000000" w:themeColor="text1"/>
        </w:rPr>
        <w:t xml:space="preserve"> sent as </w:t>
      </w:r>
      <w:r w:rsidRPr="00681955">
        <w:rPr>
          <w:rFonts w:ascii="Calibri" w:hAnsi="Calibri" w:cs="Calibri"/>
          <w:bCs/>
          <w:color w:val="000000" w:themeColor="text1"/>
        </w:rPr>
        <w:t xml:space="preserve">an </w:t>
      </w:r>
      <w:r w:rsidR="00676031" w:rsidRPr="00681955">
        <w:rPr>
          <w:rFonts w:ascii="Calibri" w:hAnsi="Calibri" w:cs="Calibri"/>
          <w:bCs/>
          <w:color w:val="000000" w:themeColor="text1"/>
        </w:rPr>
        <w:t>attachment</w:t>
      </w:r>
      <w:r w:rsidRPr="00681955">
        <w:rPr>
          <w:rFonts w:ascii="Calibri" w:hAnsi="Calibri" w:cs="Calibri"/>
          <w:bCs/>
          <w:color w:val="000000" w:themeColor="text1"/>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68200E16" w14:textId="2D5A8CE9" w:rsidR="002A7032" w:rsidRDefault="0084558A" w:rsidP="002A7032">
      <w:pPr>
        <w:autoSpaceDE w:val="0"/>
        <w:autoSpaceDN w:val="0"/>
        <w:adjustRightInd w:val="0"/>
        <w:spacing w:line="360" w:lineRule="auto"/>
        <w:jc w:val="center"/>
        <w:rPr>
          <w:rFonts w:asciiTheme="minorHAnsi" w:hAnsiTheme="minorHAnsi" w:cstheme="minorHAnsi"/>
          <w:b/>
          <w:bCs/>
        </w:rPr>
      </w:pPr>
      <w:r w:rsidRPr="0084558A">
        <w:rPr>
          <w:rFonts w:asciiTheme="minorHAnsi" w:hAnsiTheme="minorHAnsi" w:cstheme="minorHAnsi"/>
          <w:b/>
          <w:bCs/>
        </w:rPr>
        <w:t xml:space="preserve">LAFCU </w:t>
      </w:r>
      <w:r>
        <w:rPr>
          <w:rFonts w:asciiTheme="minorHAnsi" w:hAnsiTheme="minorHAnsi" w:cstheme="minorHAnsi"/>
          <w:b/>
          <w:bCs/>
        </w:rPr>
        <w:t>p</w:t>
      </w:r>
      <w:r w:rsidRPr="0084558A">
        <w:rPr>
          <w:rFonts w:asciiTheme="minorHAnsi" w:hAnsiTheme="minorHAnsi" w:cstheme="minorHAnsi"/>
          <w:b/>
          <w:bCs/>
        </w:rPr>
        <w:t xml:space="preserve">romotes Steve Jorgensen to </w:t>
      </w:r>
      <w:r>
        <w:rPr>
          <w:rFonts w:asciiTheme="minorHAnsi" w:hAnsiTheme="minorHAnsi" w:cstheme="minorHAnsi"/>
          <w:b/>
          <w:bCs/>
        </w:rPr>
        <w:t>v</w:t>
      </w:r>
      <w:r w:rsidRPr="0084558A">
        <w:rPr>
          <w:rFonts w:asciiTheme="minorHAnsi" w:hAnsiTheme="minorHAnsi" w:cstheme="minorHAnsi"/>
          <w:b/>
          <w:bCs/>
        </w:rPr>
        <w:t xml:space="preserve">ice </w:t>
      </w:r>
      <w:r>
        <w:rPr>
          <w:rFonts w:asciiTheme="minorHAnsi" w:hAnsiTheme="minorHAnsi" w:cstheme="minorHAnsi"/>
          <w:b/>
          <w:bCs/>
        </w:rPr>
        <w:t>p</w:t>
      </w:r>
      <w:r w:rsidRPr="0084558A">
        <w:rPr>
          <w:rFonts w:asciiTheme="minorHAnsi" w:hAnsiTheme="minorHAnsi" w:cstheme="minorHAnsi"/>
          <w:b/>
          <w:bCs/>
        </w:rPr>
        <w:t xml:space="preserve">resident of </w:t>
      </w:r>
      <w:r>
        <w:rPr>
          <w:rFonts w:asciiTheme="minorHAnsi" w:hAnsiTheme="minorHAnsi" w:cstheme="minorHAnsi"/>
          <w:b/>
          <w:bCs/>
        </w:rPr>
        <w:t>l</w:t>
      </w:r>
      <w:r w:rsidRPr="0084558A">
        <w:rPr>
          <w:rFonts w:asciiTheme="minorHAnsi" w:hAnsiTheme="minorHAnsi" w:cstheme="minorHAnsi"/>
          <w:b/>
          <w:bCs/>
        </w:rPr>
        <w:t>ending</w:t>
      </w:r>
    </w:p>
    <w:p w14:paraId="00920AA3" w14:textId="77777777" w:rsidR="0084558A" w:rsidRPr="00676031" w:rsidRDefault="0084558A" w:rsidP="002A7032">
      <w:pPr>
        <w:autoSpaceDE w:val="0"/>
        <w:autoSpaceDN w:val="0"/>
        <w:adjustRightInd w:val="0"/>
        <w:spacing w:line="360" w:lineRule="auto"/>
        <w:jc w:val="center"/>
        <w:rPr>
          <w:rFonts w:asciiTheme="minorHAnsi" w:hAnsiTheme="minorHAnsi" w:cstheme="minorHAnsi"/>
          <w:bCs/>
        </w:rPr>
      </w:pPr>
    </w:p>
    <w:p w14:paraId="29425F6B" w14:textId="2F49ADCF" w:rsidR="004919C6" w:rsidRPr="004919C6" w:rsidRDefault="002A7032" w:rsidP="004919C6">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102999" w:rsidRPr="00102999">
        <w:rPr>
          <w:rFonts w:asciiTheme="minorHAnsi" w:hAnsiTheme="minorHAnsi" w:cstheme="minorHAnsi"/>
          <w:bCs/>
        </w:rPr>
        <w:t>LAFCU has promoted Steve Jorgensen to vice president of lending, where he focuses on the credit union’s consumer lending to help members access financing for everyday needs and major life purchases, including auto, recreational and personal loans.</w:t>
      </w:r>
    </w:p>
    <w:p w14:paraId="7BC8DB7E" w14:textId="77777777" w:rsidR="003878B5" w:rsidRDefault="003878B5" w:rsidP="000013D4">
      <w:pPr>
        <w:autoSpaceDE w:val="0"/>
        <w:autoSpaceDN w:val="0"/>
        <w:adjustRightInd w:val="0"/>
        <w:spacing w:line="360" w:lineRule="auto"/>
        <w:ind w:firstLine="720"/>
        <w:rPr>
          <w:rFonts w:asciiTheme="minorHAnsi" w:hAnsiTheme="minorHAnsi" w:cstheme="minorHAnsi"/>
          <w:bCs/>
        </w:rPr>
      </w:pPr>
      <w:r w:rsidRPr="003878B5">
        <w:rPr>
          <w:rFonts w:asciiTheme="minorHAnsi" w:hAnsiTheme="minorHAnsi" w:cstheme="minorHAnsi"/>
          <w:bCs/>
        </w:rPr>
        <w:t>Jorgensen oversees loans made through LAFCU’s automotive dealership partners and leads the indirect dealer watch committee, which analyzes program data, monitors risk and identifies growth opportunities within the auto lending program. He also leads the pricing strategy committee, which reviews market conditions and makes recommendations on loan pricing to help keep financing options competitive and accessible for members.</w:t>
      </w:r>
    </w:p>
    <w:p w14:paraId="76F5B826" w14:textId="26C8AE06" w:rsidR="00102999" w:rsidRDefault="00102999" w:rsidP="000013D4">
      <w:pPr>
        <w:autoSpaceDE w:val="0"/>
        <w:autoSpaceDN w:val="0"/>
        <w:adjustRightInd w:val="0"/>
        <w:spacing w:line="360" w:lineRule="auto"/>
        <w:ind w:firstLine="720"/>
        <w:rPr>
          <w:rFonts w:asciiTheme="minorHAnsi" w:hAnsiTheme="minorHAnsi" w:cstheme="minorHAnsi"/>
          <w:bCs/>
        </w:rPr>
      </w:pPr>
      <w:r w:rsidRPr="00102999">
        <w:rPr>
          <w:rFonts w:asciiTheme="minorHAnsi" w:hAnsiTheme="minorHAnsi" w:cstheme="minorHAnsi"/>
          <w:bCs/>
        </w:rPr>
        <w:t xml:space="preserve">Jorgensen brings 16 years of credit union experience to the role. Since joining LAFCU in 2017 as assistant contact center manager, he has advanced through several leadership positions, including assistant manager of consumer lending, where he helped improve processes, support team development and create loan options to meet changing member needs. Prior to joining LAFCU, Jorgensen worked at an East Lansing credit union as a contact center loan officer, where he processed and underwrote loan applications, mentored new team members and completed the organization’s leadership development program. </w:t>
      </w:r>
    </w:p>
    <w:p w14:paraId="7A12523E" w14:textId="19EB5939" w:rsidR="00B63E58" w:rsidRDefault="00B63E58" w:rsidP="000013D4">
      <w:pPr>
        <w:autoSpaceDE w:val="0"/>
        <w:autoSpaceDN w:val="0"/>
        <w:adjustRightInd w:val="0"/>
        <w:spacing w:line="360" w:lineRule="auto"/>
        <w:ind w:firstLine="720"/>
        <w:rPr>
          <w:rFonts w:asciiTheme="minorHAnsi" w:hAnsiTheme="minorHAnsi" w:cstheme="minorHAnsi"/>
          <w:bCs/>
        </w:rPr>
      </w:pPr>
      <w:r w:rsidRPr="00B63E58">
        <w:rPr>
          <w:rFonts w:asciiTheme="minorHAnsi" w:hAnsiTheme="minorHAnsi" w:cstheme="minorHAnsi"/>
          <w:bCs/>
        </w:rPr>
        <w:t>“Steve understands that lending is about more than approving loans</w:t>
      </w:r>
      <w:r w:rsidR="005C57E0">
        <w:rPr>
          <w:rFonts w:asciiTheme="minorHAnsi" w:hAnsiTheme="minorHAnsi" w:cstheme="minorHAnsi"/>
          <w:bCs/>
        </w:rPr>
        <w:t>,”</w:t>
      </w:r>
      <w:r w:rsidR="005C57E0" w:rsidRPr="005C57E0">
        <w:rPr>
          <w:rFonts w:asciiTheme="minorHAnsi" w:hAnsiTheme="minorHAnsi" w:cstheme="minorHAnsi"/>
          <w:bCs/>
        </w:rPr>
        <w:t xml:space="preserve"> </w:t>
      </w:r>
      <w:r w:rsidR="005C57E0" w:rsidRPr="00B63E58">
        <w:rPr>
          <w:rFonts w:asciiTheme="minorHAnsi" w:hAnsiTheme="minorHAnsi" w:cstheme="minorHAnsi"/>
          <w:bCs/>
        </w:rPr>
        <w:t>said Patrick Spyke, CEO at LAFCU</w:t>
      </w:r>
      <w:r w:rsidRPr="00B63E58">
        <w:rPr>
          <w:rFonts w:asciiTheme="minorHAnsi" w:hAnsiTheme="minorHAnsi" w:cstheme="minorHAnsi"/>
          <w:bCs/>
        </w:rPr>
        <w:t xml:space="preserve">. </w:t>
      </w:r>
      <w:r w:rsidR="005C57E0">
        <w:rPr>
          <w:rFonts w:asciiTheme="minorHAnsi" w:hAnsiTheme="minorHAnsi" w:cstheme="minorHAnsi"/>
          <w:bCs/>
        </w:rPr>
        <w:t>“</w:t>
      </w:r>
      <w:r w:rsidR="00D85FF7" w:rsidRPr="00D85FF7">
        <w:rPr>
          <w:rFonts w:asciiTheme="minorHAnsi" w:hAnsiTheme="minorHAnsi" w:cstheme="minorHAnsi"/>
          <w:bCs/>
        </w:rPr>
        <w:t>It is about helping members find the right financing for their needs.</w:t>
      </w:r>
      <w:r w:rsidR="005C57E0">
        <w:rPr>
          <w:rFonts w:asciiTheme="minorHAnsi" w:hAnsiTheme="minorHAnsi" w:cstheme="minorHAnsi"/>
          <w:bCs/>
        </w:rPr>
        <w:t xml:space="preserve"> </w:t>
      </w:r>
      <w:r w:rsidRPr="00B63E58">
        <w:rPr>
          <w:rFonts w:asciiTheme="minorHAnsi" w:hAnsiTheme="minorHAnsi" w:cstheme="minorHAnsi"/>
          <w:bCs/>
        </w:rPr>
        <w:t xml:space="preserve">His </w:t>
      </w:r>
      <w:r w:rsidR="003878B5">
        <w:rPr>
          <w:rFonts w:asciiTheme="minorHAnsi" w:hAnsiTheme="minorHAnsi" w:cstheme="minorHAnsi"/>
          <w:bCs/>
        </w:rPr>
        <w:t xml:space="preserve">strategic perspective, </w:t>
      </w:r>
      <w:r w:rsidRPr="00B63E58">
        <w:rPr>
          <w:rFonts w:asciiTheme="minorHAnsi" w:hAnsiTheme="minorHAnsi" w:cstheme="minorHAnsi"/>
          <w:bCs/>
        </w:rPr>
        <w:t>member-focused approach and ability to improve the lending process will help LAFCU continue providing practical financing solutions that support our members’ goals.”</w:t>
      </w:r>
    </w:p>
    <w:p w14:paraId="10411A89" w14:textId="7B400871" w:rsidR="00133345" w:rsidRDefault="000013D4" w:rsidP="00D85FF7">
      <w:pPr>
        <w:autoSpaceDE w:val="0"/>
        <w:autoSpaceDN w:val="0"/>
        <w:adjustRightInd w:val="0"/>
        <w:spacing w:line="360" w:lineRule="auto"/>
        <w:ind w:firstLine="720"/>
        <w:rPr>
          <w:rFonts w:asciiTheme="minorHAnsi" w:hAnsiTheme="minorHAnsi" w:cstheme="minorHAnsi"/>
          <w:bCs/>
        </w:rPr>
      </w:pPr>
      <w:r w:rsidRPr="000013D4">
        <w:rPr>
          <w:rFonts w:asciiTheme="minorHAnsi" w:hAnsiTheme="minorHAnsi" w:cstheme="minorHAnsi"/>
          <w:bCs/>
        </w:rPr>
        <w:lastRenderedPageBreak/>
        <w:t xml:space="preserve">A </w:t>
      </w:r>
      <w:r w:rsidR="00126E1D" w:rsidRPr="00126E1D">
        <w:rPr>
          <w:rFonts w:asciiTheme="minorHAnsi" w:hAnsiTheme="minorHAnsi" w:cstheme="minorHAnsi"/>
          <w:bCs/>
          <w:color w:val="000000" w:themeColor="text1"/>
        </w:rPr>
        <w:t xml:space="preserve">Grand Ledge </w:t>
      </w:r>
      <w:r w:rsidRPr="000013D4">
        <w:rPr>
          <w:rFonts w:asciiTheme="minorHAnsi" w:hAnsiTheme="minorHAnsi" w:cstheme="minorHAnsi"/>
          <w:bCs/>
        </w:rPr>
        <w:t xml:space="preserve">resident, Jorgensen </w:t>
      </w:r>
      <w:r w:rsidR="00C62B65">
        <w:rPr>
          <w:rFonts w:asciiTheme="minorHAnsi" w:hAnsiTheme="minorHAnsi" w:cstheme="minorHAnsi"/>
          <w:bCs/>
        </w:rPr>
        <w:t xml:space="preserve">attended Michigan State University and </w:t>
      </w:r>
      <w:r w:rsidR="00C62B65" w:rsidRPr="00C62B65">
        <w:rPr>
          <w:rFonts w:asciiTheme="minorHAnsi" w:hAnsiTheme="minorHAnsi" w:cstheme="minorHAnsi"/>
          <w:bCs/>
        </w:rPr>
        <w:t>recently completed</w:t>
      </w:r>
      <w:r w:rsidR="00BE3CC2">
        <w:rPr>
          <w:rFonts w:asciiTheme="minorHAnsi" w:hAnsiTheme="minorHAnsi" w:cstheme="minorHAnsi"/>
          <w:bCs/>
        </w:rPr>
        <w:t xml:space="preserve"> </w:t>
      </w:r>
      <w:r w:rsidR="00C62B65" w:rsidRPr="00C62B65">
        <w:rPr>
          <w:rFonts w:asciiTheme="minorHAnsi" w:hAnsiTheme="minorHAnsi" w:cstheme="minorHAnsi"/>
          <w:bCs/>
        </w:rPr>
        <w:t>Leadership Lansing, an eight-month leadership development program for Lansing-area professionals</w:t>
      </w:r>
      <w:r w:rsidR="00BE3CC2">
        <w:rPr>
          <w:rFonts w:asciiTheme="minorHAnsi" w:hAnsiTheme="minorHAnsi" w:cstheme="minorHAnsi"/>
          <w:bCs/>
        </w:rPr>
        <w:t xml:space="preserve"> through the Lansing Regional Chamber of Commerce</w:t>
      </w:r>
      <w:r w:rsidR="00C62B65" w:rsidRPr="00C62B65">
        <w:rPr>
          <w:rFonts w:asciiTheme="minorHAnsi" w:hAnsiTheme="minorHAnsi" w:cstheme="minorHAnsi"/>
          <w:bCs/>
        </w:rPr>
        <w:t>.</w:t>
      </w:r>
    </w:p>
    <w:p w14:paraId="4C3EAC4B" w14:textId="77777777" w:rsidR="00681955" w:rsidRPr="00133345" w:rsidRDefault="00681955" w:rsidP="00D85FF7">
      <w:pPr>
        <w:autoSpaceDE w:val="0"/>
        <w:autoSpaceDN w:val="0"/>
        <w:adjustRightInd w:val="0"/>
        <w:spacing w:line="360" w:lineRule="auto"/>
        <w:ind w:firstLine="720"/>
        <w:rPr>
          <w:rFonts w:asciiTheme="minorHAnsi" w:hAnsiTheme="minorHAnsi" w:cstheme="minorHAnsi"/>
          <w:bCs/>
        </w:rPr>
      </w:pPr>
    </w:p>
    <w:p w14:paraId="589414B6" w14:textId="77777777" w:rsidR="00E7469B" w:rsidRPr="00720596" w:rsidRDefault="00E7469B" w:rsidP="00E7469B">
      <w:pPr>
        <w:spacing w:line="360" w:lineRule="auto"/>
        <w:ind w:firstLine="720"/>
        <w:rPr>
          <w:rFonts w:ascii="Calibri" w:hAnsi="Calibri" w:cs="Calibri"/>
          <w:b/>
          <w:bCs/>
          <w:color w:val="000000"/>
        </w:rPr>
      </w:pPr>
      <w:r w:rsidRPr="00720596">
        <w:rPr>
          <w:rFonts w:ascii="Calibri" w:hAnsi="Calibri" w:cs="Calibri"/>
          <w:b/>
          <w:bCs/>
          <w:color w:val="000000"/>
        </w:rPr>
        <w:t>About LAFCU</w:t>
      </w:r>
    </w:p>
    <w:p w14:paraId="43EB79FC" w14:textId="77777777" w:rsidR="00E7469B" w:rsidRPr="00720596" w:rsidRDefault="00E7469B" w:rsidP="00E7469B">
      <w:pPr>
        <w:spacing w:line="360" w:lineRule="auto"/>
        <w:ind w:firstLine="720"/>
        <w:rPr>
          <w:rFonts w:ascii="Calibri" w:hAnsi="Calibri" w:cs="Calibri"/>
          <w:color w:val="000000"/>
        </w:rPr>
      </w:pPr>
      <w:r w:rsidRPr="001C6386">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 LAFCU has also been recognized as a Best Place to Work for Women and an Inclusive Workplace, and is recognized globally for its diversity, equity, and inclusion initiatives.</w:t>
      </w:r>
      <w:r>
        <w:rPr>
          <w:rFonts w:ascii="Calibri" w:hAnsi="Calibri" w:cs="Calibri"/>
          <w:color w:val="000000"/>
        </w:rPr>
        <w:t xml:space="preserve"> </w:t>
      </w:r>
      <w:r w:rsidRPr="00720596">
        <w:rPr>
          <w:rFonts w:ascii="Calibri" w:hAnsi="Calibri" w:cs="Calibri"/>
          <w:color w:val="000000"/>
        </w:rPr>
        <w:t>Learn more at </w:t>
      </w:r>
      <w:hyperlink r:id="rId8" w:tooltip="http://www.lafcu.com/" w:history="1">
        <w:r w:rsidRPr="00720596">
          <w:rPr>
            <w:rFonts w:ascii="Calibri" w:hAnsi="Calibri" w:cs="Calibri"/>
            <w:color w:val="0000FF"/>
            <w:u w:val="single"/>
          </w:rPr>
          <w:t>www.lafcu.com</w:t>
        </w:r>
      </w:hyperlink>
      <w:r w:rsidRPr="00720596">
        <w:rPr>
          <w:rFonts w:ascii="Calibri" w:hAnsi="Calibri" w:cs="Calibri"/>
          <w:color w:val="000000"/>
        </w:rPr>
        <w:t>.</w:t>
      </w:r>
    </w:p>
    <w:p w14:paraId="3BB399A8" w14:textId="77777777" w:rsidR="00E7469B" w:rsidRPr="00720596" w:rsidRDefault="00E7469B" w:rsidP="00E7469B">
      <w:pPr>
        <w:spacing w:line="360" w:lineRule="auto"/>
        <w:ind w:firstLine="720"/>
        <w:rPr>
          <w:rFonts w:ascii="Calibri" w:hAnsi="Calibri" w:cs="Calibri"/>
          <w:b/>
          <w:bCs/>
          <w:color w:val="000000"/>
        </w:rPr>
      </w:pPr>
    </w:p>
    <w:p w14:paraId="741A8517" w14:textId="77777777" w:rsidR="00E7469B" w:rsidRPr="00720596" w:rsidRDefault="00E7469B" w:rsidP="00E7469B">
      <w:pPr>
        <w:spacing w:line="360" w:lineRule="auto"/>
        <w:ind w:firstLine="720"/>
        <w:jc w:val="center"/>
        <w:rPr>
          <w:rFonts w:ascii="Calibri" w:hAnsi="Calibri" w:cs="Calibri"/>
          <w:b/>
          <w:bCs/>
          <w:color w:val="000000"/>
        </w:rPr>
      </w:pPr>
      <w:r w:rsidRPr="00720596">
        <w:rPr>
          <w:rFonts w:ascii="Calibri" w:hAnsi="Calibri" w:cs="Calibri"/>
          <w:b/>
          <w:bCs/>
          <w:color w:val="000000"/>
        </w:rPr>
        <w:t># # #</w:t>
      </w:r>
    </w:p>
    <w:p w14:paraId="27D55CAE" w14:textId="0962EB0E"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B95C6BA" w14:textId="77777777" w:rsidR="002B0D3F" w:rsidRDefault="002B0D3F">
      <w:r>
        <w:separator/>
      </w:r>
    </w:p>
  </w:endnote>
  <w:endnote w:type="continuationSeparator" w:id="0">
    <w:p w14:paraId="07F971C8" w14:textId="77777777" w:rsidR="002B0D3F" w:rsidRDefault="002B0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00000003" w:usb1="00000000" w:usb2="00000000" w:usb3="00000000" w:csb0="00000007"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69932311" w14:textId="77777777" w:rsidR="002B0D3F" w:rsidRDefault="002B0D3F">
      <w:r>
        <w:separator/>
      </w:r>
    </w:p>
  </w:footnote>
  <w:footnote w:type="continuationSeparator" w:id="0">
    <w:p w14:paraId="6106507C" w14:textId="77777777" w:rsidR="002B0D3F" w:rsidRDefault="002B0D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326777"/>
    <w:multiLevelType w:val="multilevel"/>
    <w:tmpl w:val="2CDC4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6"/>
  </w:num>
  <w:num w:numId="2" w16cid:durableId="476647908">
    <w:abstractNumId w:val="16"/>
  </w:num>
  <w:num w:numId="3" w16cid:durableId="905072817">
    <w:abstractNumId w:val="8"/>
  </w:num>
  <w:num w:numId="4" w16cid:durableId="1377587438">
    <w:abstractNumId w:val="13"/>
  </w:num>
  <w:num w:numId="5" w16cid:durableId="379716677">
    <w:abstractNumId w:val="14"/>
  </w:num>
  <w:num w:numId="6" w16cid:durableId="1108233753">
    <w:abstractNumId w:val="10"/>
  </w:num>
  <w:num w:numId="7" w16cid:durableId="1625769214">
    <w:abstractNumId w:val="0"/>
  </w:num>
  <w:num w:numId="8" w16cid:durableId="1485967676">
    <w:abstractNumId w:val="12"/>
  </w:num>
  <w:num w:numId="9" w16cid:durableId="1095324999">
    <w:abstractNumId w:val="2"/>
  </w:num>
  <w:num w:numId="10" w16cid:durableId="1525902314">
    <w:abstractNumId w:val="15"/>
  </w:num>
  <w:num w:numId="11" w16cid:durableId="104466808">
    <w:abstractNumId w:val="3"/>
  </w:num>
  <w:num w:numId="12" w16cid:durableId="1037513463">
    <w:abstractNumId w:val="5"/>
  </w:num>
  <w:num w:numId="13" w16cid:durableId="681857344">
    <w:abstractNumId w:val="7"/>
  </w:num>
  <w:num w:numId="14" w16cid:durableId="91170950">
    <w:abstractNumId w:val="11"/>
  </w:num>
  <w:num w:numId="15" w16cid:durableId="1610118948">
    <w:abstractNumId w:val="9"/>
  </w:num>
  <w:num w:numId="16" w16cid:durableId="200829190">
    <w:abstractNumId w:val="1"/>
  </w:num>
  <w:num w:numId="17" w16cid:durableId="370500623">
    <w:abstractNumId w:val="4"/>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13D4"/>
    <w:rsid w:val="00003B8E"/>
    <w:rsid w:val="0000479F"/>
    <w:rsid w:val="000106DC"/>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2FBD"/>
    <w:rsid w:val="000C7FC4"/>
    <w:rsid w:val="000D0C4E"/>
    <w:rsid w:val="000E472B"/>
    <w:rsid w:val="00102999"/>
    <w:rsid w:val="00103FA8"/>
    <w:rsid w:val="001144B6"/>
    <w:rsid w:val="00116649"/>
    <w:rsid w:val="0012176B"/>
    <w:rsid w:val="00126E1D"/>
    <w:rsid w:val="00133345"/>
    <w:rsid w:val="00134522"/>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0869"/>
    <w:rsid w:val="00223071"/>
    <w:rsid w:val="00226F4A"/>
    <w:rsid w:val="00231968"/>
    <w:rsid w:val="002604FC"/>
    <w:rsid w:val="00263BD2"/>
    <w:rsid w:val="00267D22"/>
    <w:rsid w:val="002732D6"/>
    <w:rsid w:val="0027475E"/>
    <w:rsid w:val="00276B48"/>
    <w:rsid w:val="002808B5"/>
    <w:rsid w:val="0028259F"/>
    <w:rsid w:val="00283E45"/>
    <w:rsid w:val="00291BDB"/>
    <w:rsid w:val="0029463C"/>
    <w:rsid w:val="002A0453"/>
    <w:rsid w:val="002A2BDE"/>
    <w:rsid w:val="002A5009"/>
    <w:rsid w:val="002A592B"/>
    <w:rsid w:val="002A7032"/>
    <w:rsid w:val="002B0D3F"/>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A0D"/>
    <w:rsid w:val="00305D5D"/>
    <w:rsid w:val="0031230D"/>
    <w:rsid w:val="00315C8E"/>
    <w:rsid w:val="00322D25"/>
    <w:rsid w:val="00325187"/>
    <w:rsid w:val="0033186E"/>
    <w:rsid w:val="00337135"/>
    <w:rsid w:val="0033785C"/>
    <w:rsid w:val="003410C3"/>
    <w:rsid w:val="0034770E"/>
    <w:rsid w:val="00351D73"/>
    <w:rsid w:val="00352CED"/>
    <w:rsid w:val="00370343"/>
    <w:rsid w:val="00371406"/>
    <w:rsid w:val="00381B66"/>
    <w:rsid w:val="003878B5"/>
    <w:rsid w:val="003946BE"/>
    <w:rsid w:val="003A2372"/>
    <w:rsid w:val="003A549A"/>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919C6"/>
    <w:rsid w:val="004A0B32"/>
    <w:rsid w:val="004A28A7"/>
    <w:rsid w:val="004A7F70"/>
    <w:rsid w:val="004B3F01"/>
    <w:rsid w:val="004B4C8A"/>
    <w:rsid w:val="004B6518"/>
    <w:rsid w:val="004C1F4A"/>
    <w:rsid w:val="004D3EAF"/>
    <w:rsid w:val="004D4444"/>
    <w:rsid w:val="004E0CDE"/>
    <w:rsid w:val="004E426E"/>
    <w:rsid w:val="004F1461"/>
    <w:rsid w:val="004F47A0"/>
    <w:rsid w:val="004F4B2F"/>
    <w:rsid w:val="004F5E0F"/>
    <w:rsid w:val="00506669"/>
    <w:rsid w:val="00511319"/>
    <w:rsid w:val="00513029"/>
    <w:rsid w:val="0051704A"/>
    <w:rsid w:val="00525F4E"/>
    <w:rsid w:val="00530DF9"/>
    <w:rsid w:val="00533677"/>
    <w:rsid w:val="00533F80"/>
    <w:rsid w:val="00540EB1"/>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57E0"/>
    <w:rsid w:val="005C7CBE"/>
    <w:rsid w:val="005E203F"/>
    <w:rsid w:val="005E6EC8"/>
    <w:rsid w:val="005F0186"/>
    <w:rsid w:val="005F47E4"/>
    <w:rsid w:val="005F4CCB"/>
    <w:rsid w:val="005F50FD"/>
    <w:rsid w:val="00600CD2"/>
    <w:rsid w:val="00601E16"/>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1955"/>
    <w:rsid w:val="006853A7"/>
    <w:rsid w:val="0069134D"/>
    <w:rsid w:val="00691B68"/>
    <w:rsid w:val="00694DAA"/>
    <w:rsid w:val="006B3274"/>
    <w:rsid w:val="006B3A07"/>
    <w:rsid w:val="006B3DA8"/>
    <w:rsid w:val="006B4AF9"/>
    <w:rsid w:val="006C20C7"/>
    <w:rsid w:val="006C4B0D"/>
    <w:rsid w:val="006C6310"/>
    <w:rsid w:val="006C782F"/>
    <w:rsid w:val="006E5251"/>
    <w:rsid w:val="006E6309"/>
    <w:rsid w:val="006F106A"/>
    <w:rsid w:val="006F50EE"/>
    <w:rsid w:val="006F7BA7"/>
    <w:rsid w:val="00700870"/>
    <w:rsid w:val="00703B7F"/>
    <w:rsid w:val="00713E4B"/>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B3CB4"/>
    <w:rsid w:val="007C4E16"/>
    <w:rsid w:val="007C6E31"/>
    <w:rsid w:val="007D0B29"/>
    <w:rsid w:val="007D4C12"/>
    <w:rsid w:val="007D5336"/>
    <w:rsid w:val="007E25F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558A"/>
    <w:rsid w:val="00846E49"/>
    <w:rsid w:val="00847150"/>
    <w:rsid w:val="00853640"/>
    <w:rsid w:val="0085776B"/>
    <w:rsid w:val="00863CE0"/>
    <w:rsid w:val="00865DEA"/>
    <w:rsid w:val="00867E3D"/>
    <w:rsid w:val="00875352"/>
    <w:rsid w:val="0088463C"/>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3"/>
    <w:rsid w:val="00A04137"/>
    <w:rsid w:val="00A059A6"/>
    <w:rsid w:val="00A062BA"/>
    <w:rsid w:val="00A12D65"/>
    <w:rsid w:val="00A156E1"/>
    <w:rsid w:val="00A16C96"/>
    <w:rsid w:val="00A20BA4"/>
    <w:rsid w:val="00A337B0"/>
    <w:rsid w:val="00A33AF6"/>
    <w:rsid w:val="00A42A7C"/>
    <w:rsid w:val="00A44D3A"/>
    <w:rsid w:val="00A46F6F"/>
    <w:rsid w:val="00A4723A"/>
    <w:rsid w:val="00A5260C"/>
    <w:rsid w:val="00A53A3E"/>
    <w:rsid w:val="00A601C5"/>
    <w:rsid w:val="00A609ED"/>
    <w:rsid w:val="00A62BDD"/>
    <w:rsid w:val="00A64A05"/>
    <w:rsid w:val="00A733B2"/>
    <w:rsid w:val="00A7476F"/>
    <w:rsid w:val="00A74E43"/>
    <w:rsid w:val="00A80BF1"/>
    <w:rsid w:val="00A823B9"/>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3E58"/>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227"/>
    <w:rsid w:val="00BB28E4"/>
    <w:rsid w:val="00BB314B"/>
    <w:rsid w:val="00BB3216"/>
    <w:rsid w:val="00BC1115"/>
    <w:rsid w:val="00BC1465"/>
    <w:rsid w:val="00BC41F8"/>
    <w:rsid w:val="00BD0867"/>
    <w:rsid w:val="00BD17C9"/>
    <w:rsid w:val="00BD35A9"/>
    <w:rsid w:val="00BD4096"/>
    <w:rsid w:val="00BE3CC2"/>
    <w:rsid w:val="00BE4A8E"/>
    <w:rsid w:val="00C07449"/>
    <w:rsid w:val="00C118F2"/>
    <w:rsid w:val="00C134B0"/>
    <w:rsid w:val="00C16971"/>
    <w:rsid w:val="00C254A9"/>
    <w:rsid w:val="00C2663B"/>
    <w:rsid w:val="00C27B22"/>
    <w:rsid w:val="00C303A7"/>
    <w:rsid w:val="00C33630"/>
    <w:rsid w:val="00C35CC7"/>
    <w:rsid w:val="00C375B7"/>
    <w:rsid w:val="00C43E4E"/>
    <w:rsid w:val="00C46BE0"/>
    <w:rsid w:val="00C51D81"/>
    <w:rsid w:val="00C52B24"/>
    <w:rsid w:val="00C56A74"/>
    <w:rsid w:val="00C605FA"/>
    <w:rsid w:val="00C606AC"/>
    <w:rsid w:val="00C62B65"/>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C2EC9"/>
    <w:rsid w:val="00CD2047"/>
    <w:rsid w:val="00CD2829"/>
    <w:rsid w:val="00CE3BB0"/>
    <w:rsid w:val="00CF3FD9"/>
    <w:rsid w:val="00CF55AD"/>
    <w:rsid w:val="00CF5F10"/>
    <w:rsid w:val="00CF70EB"/>
    <w:rsid w:val="00D00B03"/>
    <w:rsid w:val="00D05A27"/>
    <w:rsid w:val="00D10B53"/>
    <w:rsid w:val="00D147A9"/>
    <w:rsid w:val="00D157EF"/>
    <w:rsid w:val="00D16E7C"/>
    <w:rsid w:val="00D366E9"/>
    <w:rsid w:val="00D41804"/>
    <w:rsid w:val="00D4200B"/>
    <w:rsid w:val="00D47955"/>
    <w:rsid w:val="00D608B2"/>
    <w:rsid w:val="00D66AFD"/>
    <w:rsid w:val="00D70213"/>
    <w:rsid w:val="00D76622"/>
    <w:rsid w:val="00D82562"/>
    <w:rsid w:val="00D85FF7"/>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DF7B6E"/>
    <w:rsid w:val="00E021E1"/>
    <w:rsid w:val="00E022C8"/>
    <w:rsid w:val="00E1009D"/>
    <w:rsid w:val="00E14C48"/>
    <w:rsid w:val="00E15D41"/>
    <w:rsid w:val="00E20509"/>
    <w:rsid w:val="00E25856"/>
    <w:rsid w:val="00E26DA6"/>
    <w:rsid w:val="00E3619C"/>
    <w:rsid w:val="00E4033A"/>
    <w:rsid w:val="00E50418"/>
    <w:rsid w:val="00E50C9C"/>
    <w:rsid w:val="00E52EAD"/>
    <w:rsid w:val="00E5363E"/>
    <w:rsid w:val="00E607D1"/>
    <w:rsid w:val="00E62983"/>
    <w:rsid w:val="00E6539E"/>
    <w:rsid w:val="00E673A5"/>
    <w:rsid w:val="00E7469B"/>
    <w:rsid w:val="00E80FDD"/>
    <w:rsid w:val="00E83F3F"/>
    <w:rsid w:val="00E84301"/>
    <w:rsid w:val="00E8566A"/>
    <w:rsid w:val="00EA695B"/>
    <w:rsid w:val="00EB079C"/>
    <w:rsid w:val="00EB5649"/>
    <w:rsid w:val="00EB67EA"/>
    <w:rsid w:val="00EC1F1C"/>
    <w:rsid w:val="00EC3F59"/>
    <w:rsid w:val="00EC44A6"/>
    <w:rsid w:val="00EC7F03"/>
    <w:rsid w:val="00ED1C4C"/>
    <w:rsid w:val="00ED24B2"/>
    <w:rsid w:val="00ED26C3"/>
    <w:rsid w:val="00EE78CA"/>
    <w:rsid w:val="00EF2A18"/>
    <w:rsid w:val="00F0591A"/>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 w:type="paragraph" w:styleId="Revision">
    <w:name w:val="Revision"/>
    <w:hidden/>
    <w:uiPriority w:val="99"/>
    <w:semiHidden/>
    <w:rsid w:val="00EC44A6"/>
    <w:rPr>
      <w:rFonts w:ascii="Verdana" w:eastAsia="Times New Roman" w:hAnsi="Verdan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47738476">
      <w:bodyDiv w:val="1"/>
      <w:marLeft w:val="0"/>
      <w:marRight w:val="0"/>
      <w:marTop w:val="0"/>
      <w:marBottom w:val="0"/>
      <w:divBdr>
        <w:top w:val="none" w:sz="0" w:space="0" w:color="auto"/>
        <w:left w:val="none" w:sz="0" w:space="0" w:color="auto"/>
        <w:bottom w:val="none" w:sz="0" w:space="0" w:color="auto"/>
        <w:right w:val="none" w:sz="0" w:space="0" w:color="auto"/>
      </w:divBdr>
    </w:div>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796097540">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1</TotalTime>
  <Pages>2</Pages>
  <Words>498</Words>
  <Characters>2843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3335</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2026-06-25T12:15:00Z</dcterms:created>
  <dcterms:modified xsi:type="dcterms:W3CDTF">2026-06-25T12:15:00Z</dcterms:modified>
</cp:coreProperties>
</file>