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body>
    <w:p w14:paraId="488A1C7E" w14:textId="31637317" w:rsidR="00B77DAE" w:rsidRPr="00676031" w:rsidRDefault="00B77DAE" w:rsidP="00B77DAE">
      <w:pPr>
        <w:widowControl w:val="0"/>
        <w:tabs>
          <w:tab w:val="right" w:pos="9360"/>
        </w:tabs>
        <w:autoSpaceDE w:val="0"/>
        <w:autoSpaceDN w:val="0"/>
        <w:adjustRightInd w:val="0"/>
        <w:spacing w:line="276" w:lineRule="auto"/>
        <w:jc w:val="both"/>
        <w:rPr>
          <w:rFonts w:asciiTheme="minorHAnsi" w:hAnsiTheme="minorHAnsi" w:cstheme="minorHAnsi"/>
          <w:color w:val="000000"/>
        </w:rPr>
      </w:pPr>
      <w:r w:rsidRPr="00676031">
        <w:rPr>
          <w:rFonts w:asciiTheme="minorHAnsi" w:hAnsiTheme="minorHAnsi" w:cstheme="minorHAnsi"/>
          <w:b/>
          <w:bCs/>
          <w:color w:val="000000"/>
        </w:rPr>
        <w:t>FOR IMMEDIATE RELEASE</w:t>
      </w:r>
      <w:r w:rsidRPr="00676031">
        <w:rPr>
          <w:rFonts w:asciiTheme="minorHAnsi" w:hAnsiTheme="minorHAnsi" w:cstheme="minorHAnsi"/>
          <w:color w:val="000000"/>
        </w:rPr>
        <w:tab/>
      </w:r>
      <w:r w:rsidR="00676031" w:rsidRPr="00676031">
        <w:rPr>
          <w:rFonts w:asciiTheme="minorHAnsi" w:hAnsiTheme="minorHAnsi" w:cstheme="minorHAnsi"/>
          <w:b/>
          <w:bCs/>
          <w:color w:val="000000"/>
        </w:rPr>
        <w:t>CONTACT:</w:t>
      </w:r>
      <w:r w:rsidRPr="00676031">
        <w:rPr>
          <w:rFonts w:asciiTheme="minorHAnsi" w:hAnsiTheme="minorHAnsi" w:cstheme="minorHAnsi"/>
          <w:color w:val="000000"/>
        </w:rPr>
        <w:t xml:space="preserve"> </w:t>
      </w:r>
      <w:r w:rsidR="00793668">
        <w:rPr>
          <w:rFonts w:ascii="Calibri" w:hAnsi="Calibri" w:cs="Calibri"/>
          <w:color w:val="000000"/>
        </w:rPr>
        <w:t>Ines Tomic</w:t>
      </w:r>
    </w:p>
    <w:p w14:paraId="72E073F7" w14:textId="37730E4D" w:rsidR="00793668" w:rsidRPr="006A7629" w:rsidRDefault="006A7629" w:rsidP="00793668">
      <w:pPr>
        <w:widowControl w:val="0"/>
        <w:tabs>
          <w:tab w:val="right" w:pos="9360"/>
        </w:tabs>
        <w:autoSpaceDE w:val="0"/>
        <w:autoSpaceDN w:val="0"/>
        <w:adjustRightInd w:val="0"/>
        <w:jc w:val="both"/>
        <w:rPr>
          <w:rFonts w:ascii="Calibri" w:hAnsi="Calibri" w:cs="Calibri"/>
          <w:color w:val="000000" w:themeColor="text1"/>
        </w:rPr>
      </w:pPr>
      <w:r w:rsidRPr="006A7629">
        <w:rPr>
          <w:rFonts w:asciiTheme="minorHAnsi" w:hAnsiTheme="minorHAnsi" w:cstheme="minorHAnsi"/>
          <w:bCs/>
          <w:color w:val="000000" w:themeColor="text1"/>
        </w:rPr>
        <w:t>July 10,</w:t>
      </w:r>
      <w:r w:rsidR="00B77DAE" w:rsidRPr="006A7629">
        <w:rPr>
          <w:rFonts w:asciiTheme="minorHAnsi" w:hAnsiTheme="minorHAnsi" w:cstheme="minorHAnsi"/>
          <w:bCs/>
          <w:color w:val="000000" w:themeColor="text1"/>
        </w:rPr>
        <w:t xml:space="preserve"> </w:t>
      </w:r>
      <w:proofErr w:type="gramStart"/>
      <w:r w:rsidR="00B77DAE" w:rsidRPr="006A7629">
        <w:rPr>
          <w:rFonts w:asciiTheme="minorHAnsi" w:hAnsiTheme="minorHAnsi" w:cstheme="minorHAnsi"/>
          <w:bCs/>
          <w:color w:val="000000" w:themeColor="text1"/>
        </w:rPr>
        <w:t>202</w:t>
      </w:r>
      <w:r w:rsidR="00A20BA4" w:rsidRPr="006A7629">
        <w:rPr>
          <w:rFonts w:asciiTheme="minorHAnsi" w:hAnsiTheme="minorHAnsi" w:cstheme="minorHAnsi"/>
          <w:bCs/>
          <w:color w:val="000000" w:themeColor="text1"/>
        </w:rPr>
        <w:t>6</w:t>
      </w:r>
      <w:proofErr w:type="gramEnd"/>
      <w:r w:rsidR="00B77DAE" w:rsidRPr="006A7629">
        <w:rPr>
          <w:rFonts w:asciiTheme="minorHAnsi" w:hAnsiTheme="minorHAnsi" w:cstheme="minorHAnsi"/>
          <w:bCs/>
          <w:color w:val="000000" w:themeColor="text1"/>
        </w:rPr>
        <w:tab/>
      </w:r>
      <w:r w:rsidR="00793668" w:rsidRPr="006A7629">
        <w:rPr>
          <w:rFonts w:ascii="Calibri" w:hAnsi="Calibri" w:cs="Calibri"/>
          <w:color w:val="000000" w:themeColor="text1"/>
        </w:rPr>
        <w:t>PR Specialist, Publicom Inc.</w:t>
      </w:r>
    </w:p>
    <w:p w14:paraId="27CDB727" w14:textId="77777777" w:rsidR="00793668" w:rsidRDefault="00793668" w:rsidP="00793668">
      <w:pPr>
        <w:widowControl w:val="0"/>
        <w:tabs>
          <w:tab w:val="right" w:pos="9360"/>
        </w:tabs>
        <w:autoSpaceDE w:val="0"/>
        <w:autoSpaceDN w:val="0"/>
        <w:adjustRightInd w:val="0"/>
        <w:jc w:val="both"/>
        <w:rPr>
          <w:rFonts w:asciiTheme="minorHAnsi" w:hAnsiTheme="minorHAnsi" w:cstheme="minorHAnsi"/>
          <w:bCs/>
          <w:color w:val="FF0000"/>
        </w:rPr>
      </w:pPr>
      <w:r w:rsidRPr="00F53793">
        <w:rPr>
          <w:rFonts w:ascii="Calibri" w:hAnsi="Calibri" w:cs="Calibri"/>
          <w:color w:val="000000"/>
        </w:rPr>
        <w:tab/>
      </w:r>
      <w:r w:rsidRPr="00CA131D">
        <w:rPr>
          <w:rFonts w:ascii="Calibri" w:hAnsi="Calibri" w:cs="Calibri"/>
          <w:b/>
          <w:bCs/>
          <w:color w:val="000000"/>
        </w:rPr>
        <w:t>e</w:t>
      </w:r>
      <w:r>
        <w:rPr>
          <w:rFonts w:ascii="Calibri" w:hAnsi="Calibri" w:cs="Calibri"/>
          <w:color w:val="000000"/>
        </w:rPr>
        <w:t xml:space="preserve">: </w:t>
      </w:r>
      <w:hyperlink r:id="rId7" w:history="1">
        <w:r w:rsidRPr="00F45B45">
          <w:rPr>
            <w:rStyle w:val="Hyperlink"/>
            <w:rFonts w:ascii="Calibri" w:hAnsi="Calibri" w:cs="Calibri"/>
          </w:rPr>
          <w:t>inest@publicom.com</w:t>
        </w:r>
      </w:hyperlink>
      <w:r w:rsidRPr="00F53793">
        <w:rPr>
          <w:rFonts w:ascii="Calibri" w:hAnsi="Calibri" w:cs="Calibri"/>
          <w:color w:val="000000"/>
        </w:rPr>
        <w:t xml:space="preserve"> | </w:t>
      </w:r>
      <w:r w:rsidRPr="00CA131D">
        <w:rPr>
          <w:rFonts w:ascii="Calibri" w:hAnsi="Calibri" w:cs="Calibri"/>
          <w:b/>
          <w:bCs/>
          <w:color w:val="000000"/>
        </w:rPr>
        <w:t>c</w:t>
      </w:r>
      <w:r w:rsidRPr="00D90A1B">
        <w:rPr>
          <w:rFonts w:ascii="Calibri" w:hAnsi="Calibri" w:cs="Calibri"/>
          <w:color w:val="000000" w:themeColor="text1"/>
        </w:rPr>
        <w:t xml:space="preserve">: </w:t>
      </w:r>
      <w:r w:rsidRPr="00D90A1B">
        <w:rPr>
          <w:rFonts w:asciiTheme="minorHAnsi" w:hAnsiTheme="minorHAnsi" w:cstheme="minorHAnsi"/>
          <w:bCs/>
          <w:color w:val="000000" w:themeColor="text1"/>
        </w:rPr>
        <w:t>517.402.5149</w:t>
      </w:r>
    </w:p>
    <w:p w14:paraId="623C9DB6" w14:textId="19F826B7" w:rsidR="00676031" w:rsidRDefault="00676031" w:rsidP="00793668">
      <w:pPr>
        <w:widowControl w:val="0"/>
        <w:tabs>
          <w:tab w:val="right" w:pos="9360"/>
        </w:tabs>
        <w:autoSpaceDE w:val="0"/>
        <w:autoSpaceDN w:val="0"/>
        <w:adjustRightInd w:val="0"/>
        <w:jc w:val="both"/>
        <w:rPr>
          <w:rFonts w:asciiTheme="minorHAnsi" w:hAnsiTheme="minorHAnsi" w:cstheme="minorHAnsi"/>
          <w:bCs/>
          <w:color w:val="FF0000"/>
        </w:rPr>
      </w:pPr>
    </w:p>
    <w:p w14:paraId="65263DAF" w14:textId="77777777" w:rsidR="00676031" w:rsidRDefault="00676031" w:rsidP="00B77DAE">
      <w:pPr>
        <w:widowControl w:val="0"/>
        <w:tabs>
          <w:tab w:val="right" w:pos="9360"/>
        </w:tabs>
        <w:autoSpaceDE w:val="0"/>
        <w:autoSpaceDN w:val="0"/>
        <w:adjustRightInd w:val="0"/>
        <w:spacing w:line="276" w:lineRule="auto"/>
        <w:jc w:val="both"/>
        <w:rPr>
          <w:rFonts w:asciiTheme="minorHAnsi" w:hAnsiTheme="minorHAnsi" w:cstheme="minorHAnsi"/>
          <w:bCs/>
          <w:color w:val="FF0000"/>
        </w:rPr>
      </w:pPr>
    </w:p>
    <w:p w14:paraId="0E2ABCE0" w14:textId="22CA6007" w:rsidR="00676031" w:rsidRDefault="00FA59EB" w:rsidP="00676031">
      <w:pPr>
        <w:widowControl w:val="0"/>
        <w:tabs>
          <w:tab w:val="right" w:pos="9360"/>
        </w:tabs>
        <w:autoSpaceDE w:val="0"/>
        <w:autoSpaceDN w:val="0"/>
        <w:adjustRightInd w:val="0"/>
        <w:spacing w:line="276" w:lineRule="auto"/>
        <w:jc w:val="both"/>
        <w:rPr>
          <w:rFonts w:ascii="Calibri" w:hAnsi="Calibri" w:cs="Calibri"/>
          <w:bCs/>
          <w:color w:val="000000"/>
        </w:rPr>
      </w:pPr>
      <w:r w:rsidRPr="00FA59EB">
        <w:rPr>
          <w:rFonts w:asciiTheme="minorHAnsi" w:hAnsiTheme="minorHAnsi" w:cstheme="minorHAnsi"/>
          <w:bCs/>
          <w:color w:val="000000" w:themeColor="text1"/>
        </w:rPr>
        <w:t>One headshot</w:t>
      </w:r>
      <w:r w:rsidR="00676031" w:rsidRPr="00FA59EB">
        <w:rPr>
          <w:rFonts w:ascii="Calibri" w:hAnsi="Calibri" w:cs="Calibri"/>
          <w:bCs/>
          <w:color w:val="000000" w:themeColor="text1"/>
        </w:rPr>
        <w:t xml:space="preserve"> sent </w:t>
      </w:r>
      <w:r w:rsidR="00676031" w:rsidRPr="002D52D8">
        <w:rPr>
          <w:rFonts w:ascii="Calibri" w:hAnsi="Calibri" w:cs="Calibri"/>
          <w:bCs/>
          <w:color w:val="000000"/>
        </w:rPr>
        <w:t xml:space="preserve">as </w:t>
      </w:r>
      <w:r>
        <w:rPr>
          <w:rFonts w:ascii="Calibri" w:hAnsi="Calibri" w:cs="Calibri"/>
          <w:bCs/>
          <w:color w:val="000000"/>
        </w:rPr>
        <w:t xml:space="preserve">an </w:t>
      </w:r>
      <w:r w:rsidR="00676031" w:rsidRPr="002D52D8">
        <w:rPr>
          <w:rFonts w:ascii="Calibri" w:hAnsi="Calibri" w:cs="Calibri"/>
          <w:bCs/>
          <w:color w:val="000000"/>
        </w:rPr>
        <w:t>attachment</w:t>
      </w:r>
      <w:r>
        <w:rPr>
          <w:rFonts w:ascii="Calibri" w:hAnsi="Calibri" w:cs="Calibri"/>
          <w:bCs/>
          <w:color w:val="000000"/>
        </w:rPr>
        <w:t>.</w:t>
      </w:r>
    </w:p>
    <w:p w14:paraId="73DFEC74" w14:textId="77777777" w:rsidR="00676031" w:rsidRPr="00676031" w:rsidRDefault="00676031" w:rsidP="00676031">
      <w:pPr>
        <w:widowControl w:val="0"/>
        <w:tabs>
          <w:tab w:val="right" w:pos="9360"/>
        </w:tabs>
        <w:autoSpaceDE w:val="0"/>
        <w:autoSpaceDN w:val="0"/>
        <w:adjustRightInd w:val="0"/>
        <w:spacing w:line="276" w:lineRule="auto"/>
        <w:jc w:val="both"/>
        <w:rPr>
          <w:rFonts w:asciiTheme="minorHAnsi" w:hAnsiTheme="minorHAnsi" w:cstheme="minorHAnsi"/>
          <w:bCs/>
        </w:rPr>
      </w:pPr>
    </w:p>
    <w:p w14:paraId="046ED644" w14:textId="77777777" w:rsidR="00676031" w:rsidRDefault="00676031" w:rsidP="00676031">
      <w:pPr>
        <w:autoSpaceDE w:val="0"/>
        <w:autoSpaceDN w:val="0"/>
        <w:adjustRightInd w:val="0"/>
        <w:spacing w:line="276" w:lineRule="auto"/>
        <w:rPr>
          <w:rFonts w:ascii="Calibri" w:hAnsi="Calibri" w:cs="Calibri"/>
          <w:b/>
          <w:bCs/>
          <w:color w:val="000000"/>
        </w:rPr>
      </w:pPr>
      <w:r w:rsidRPr="009E221E">
        <w:rPr>
          <w:rFonts w:ascii="Calibri" w:hAnsi="Calibri" w:cs="Calibri"/>
          <w:b/>
          <w:bCs/>
          <w:color w:val="FF0000"/>
        </w:rPr>
        <w:t xml:space="preserve">IMPORTANT: </w:t>
      </w:r>
      <w:r>
        <w:rPr>
          <w:rFonts w:ascii="Calibri" w:hAnsi="Calibri" w:cs="Calibri"/>
          <w:b/>
          <w:bCs/>
          <w:color w:val="000000"/>
        </w:rPr>
        <w:t>The credit union's legal name is simply LAFCU. It is pronounced laugh-cue. The letters no longer represent an abbreviation of a former longer name.</w:t>
      </w:r>
    </w:p>
    <w:p w14:paraId="76996FFD" w14:textId="77777777" w:rsidR="00C605FA" w:rsidRPr="00676031" w:rsidRDefault="00C605FA" w:rsidP="00AC446C">
      <w:pPr>
        <w:autoSpaceDE w:val="0"/>
        <w:autoSpaceDN w:val="0"/>
        <w:adjustRightInd w:val="0"/>
        <w:spacing w:line="276" w:lineRule="auto"/>
        <w:rPr>
          <w:rFonts w:asciiTheme="minorHAnsi" w:hAnsiTheme="minorHAnsi" w:cstheme="minorHAnsi"/>
          <w:bCs/>
        </w:rPr>
      </w:pPr>
    </w:p>
    <w:p w14:paraId="676F49AC" w14:textId="77777777" w:rsidR="00192F66" w:rsidRDefault="00192F66" w:rsidP="002A7032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theme="minorHAnsi"/>
          <w:b/>
          <w:bCs/>
        </w:rPr>
      </w:pPr>
      <w:r w:rsidRPr="00192F66">
        <w:rPr>
          <w:rFonts w:asciiTheme="minorHAnsi" w:hAnsiTheme="minorHAnsi" w:cstheme="minorHAnsi"/>
          <w:b/>
          <w:bCs/>
        </w:rPr>
        <w:t>LAFCU hires Chris Tidwell as technology specialist</w:t>
      </w:r>
    </w:p>
    <w:p w14:paraId="68200E16" w14:textId="77777777" w:rsidR="002A7032" w:rsidRPr="00676031" w:rsidRDefault="002A7032" w:rsidP="002A7032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theme="minorHAnsi"/>
          <w:bCs/>
        </w:rPr>
      </w:pPr>
    </w:p>
    <w:p w14:paraId="52021E91" w14:textId="77777777" w:rsidR="00192F66" w:rsidRPr="00192F66" w:rsidRDefault="002A7032" w:rsidP="00192F66">
      <w:pPr>
        <w:autoSpaceDE w:val="0"/>
        <w:autoSpaceDN w:val="0"/>
        <w:adjustRightInd w:val="0"/>
        <w:spacing w:line="360" w:lineRule="auto"/>
        <w:rPr>
          <w:rFonts w:asciiTheme="minorHAnsi" w:hAnsiTheme="minorHAnsi" w:cstheme="minorHAnsi"/>
          <w:bCs/>
        </w:rPr>
      </w:pPr>
      <w:r w:rsidRPr="00676031">
        <w:rPr>
          <w:rFonts w:asciiTheme="minorHAnsi" w:hAnsiTheme="minorHAnsi" w:cstheme="minorHAnsi"/>
          <w:bCs/>
        </w:rPr>
        <w:t xml:space="preserve">LANSING, Mich. — </w:t>
      </w:r>
      <w:r w:rsidR="00192F66" w:rsidRPr="00192F66">
        <w:rPr>
          <w:rFonts w:asciiTheme="minorHAnsi" w:hAnsiTheme="minorHAnsi" w:cstheme="minorHAnsi"/>
          <w:bCs/>
        </w:rPr>
        <w:t>LAFCU has hired Chris Tidwell as a technology specialist, strengthening the credit union’s technology team with an experienced professional who previously supported LAFCU as a contractor.</w:t>
      </w:r>
    </w:p>
    <w:p w14:paraId="365B80F6" w14:textId="77777777" w:rsidR="00192F66" w:rsidRDefault="00192F66" w:rsidP="00192F66">
      <w:pPr>
        <w:autoSpaceDE w:val="0"/>
        <w:autoSpaceDN w:val="0"/>
        <w:adjustRightInd w:val="0"/>
        <w:spacing w:line="360" w:lineRule="auto"/>
        <w:ind w:firstLine="720"/>
        <w:rPr>
          <w:rFonts w:asciiTheme="minorHAnsi" w:hAnsiTheme="minorHAnsi" w:cstheme="minorHAnsi"/>
          <w:bCs/>
        </w:rPr>
      </w:pPr>
      <w:r w:rsidRPr="00192F66">
        <w:rPr>
          <w:rFonts w:asciiTheme="minorHAnsi" w:hAnsiTheme="minorHAnsi" w:cstheme="minorHAnsi"/>
          <w:bCs/>
        </w:rPr>
        <w:t>In his new role, Tidwell provides technical guidance to the credit union in the areas of project and data management, help desk technical support, and department communications.</w:t>
      </w:r>
    </w:p>
    <w:p w14:paraId="40B211A7" w14:textId="023A8B51" w:rsidR="00D314C4" w:rsidRPr="00192F66" w:rsidRDefault="00D314C4" w:rsidP="00192F66">
      <w:pPr>
        <w:autoSpaceDE w:val="0"/>
        <w:autoSpaceDN w:val="0"/>
        <w:adjustRightInd w:val="0"/>
        <w:spacing w:line="360" w:lineRule="auto"/>
        <w:ind w:firstLine="720"/>
        <w:rPr>
          <w:rFonts w:asciiTheme="minorHAnsi" w:hAnsiTheme="minorHAnsi" w:cstheme="minorHAnsi"/>
          <w:bCs/>
        </w:rPr>
      </w:pPr>
      <w:r w:rsidRPr="00D314C4">
        <w:rPr>
          <w:rFonts w:asciiTheme="minorHAnsi" w:hAnsiTheme="minorHAnsi" w:cstheme="minorHAnsi"/>
          <w:bCs/>
        </w:rPr>
        <w:t>Tidwell is ITIL certified, demonstrating expertise in Information Technology Infrastructure Library best practices — a globally recognized framework for managing and improving IT services and support.</w:t>
      </w:r>
    </w:p>
    <w:p w14:paraId="62009C4B" w14:textId="77777777" w:rsidR="002C06D6" w:rsidRDefault="00192F66" w:rsidP="00192F66">
      <w:pPr>
        <w:autoSpaceDE w:val="0"/>
        <w:autoSpaceDN w:val="0"/>
        <w:adjustRightInd w:val="0"/>
        <w:spacing w:line="360" w:lineRule="auto"/>
        <w:ind w:firstLine="720"/>
        <w:rPr>
          <w:rFonts w:asciiTheme="minorHAnsi" w:hAnsiTheme="minorHAnsi" w:cstheme="minorHAnsi"/>
          <w:bCs/>
        </w:rPr>
      </w:pPr>
      <w:r w:rsidRPr="00192F66">
        <w:rPr>
          <w:rFonts w:asciiTheme="minorHAnsi" w:hAnsiTheme="minorHAnsi" w:cstheme="minorHAnsi"/>
          <w:bCs/>
        </w:rPr>
        <w:t xml:space="preserve">Tidwell brings a diverse background in information technology and software development. </w:t>
      </w:r>
      <w:r w:rsidR="002C06D6" w:rsidRPr="002C06D6">
        <w:rPr>
          <w:rFonts w:asciiTheme="minorHAnsi" w:hAnsiTheme="minorHAnsi" w:cstheme="minorHAnsi"/>
          <w:bCs/>
        </w:rPr>
        <w:t xml:space="preserve">Most recently, he served as a service desk technician at a bank in East Lansing, where he supported internal employees with technology issues related to internal and external applications, IT systems and equipment. Prior to that, he worked as a business application developer at a mortgage lender and servicer in Ann Arbor, where he designed and coded functional software programs and applications. </w:t>
      </w:r>
    </w:p>
    <w:p w14:paraId="153EC51D" w14:textId="36AB3AEE" w:rsidR="00192F66" w:rsidRPr="00192F66" w:rsidRDefault="00192F66" w:rsidP="00192F66">
      <w:pPr>
        <w:autoSpaceDE w:val="0"/>
        <w:autoSpaceDN w:val="0"/>
        <w:adjustRightInd w:val="0"/>
        <w:spacing w:line="360" w:lineRule="auto"/>
        <w:ind w:firstLine="720"/>
        <w:rPr>
          <w:rFonts w:asciiTheme="minorHAnsi" w:hAnsiTheme="minorHAnsi" w:cstheme="minorHAnsi"/>
          <w:bCs/>
        </w:rPr>
      </w:pPr>
      <w:r w:rsidRPr="00192F66">
        <w:rPr>
          <w:rFonts w:asciiTheme="minorHAnsi" w:hAnsiTheme="minorHAnsi" w:cstheme="minorHAnsi"/>
          <w:bCs/>
        </w:rPr>
        <w:t>A Lansing resident, Tidwell holds an Electrical Engineer Equipment Systems Technician certificate from the Marine Corps Engineer School in Camp Lejeune, North Carolina</w:t>
      </w:r>
      <w:r w:rsidR="00D314C4">
        <w:rPr>
          <w:rFonts w:asciiTheme="minorHAnsi" w:hAnsiTheme="minorHAnsi" w:cstheme="minorHAnsi"/>
          <w:bCs/>
        </w:rPr>
        <w:t>.</w:t>
      </w:r>
      <w:r w:rsidRPr="00192F66">
        <w:rPr>
          <w:rFonts w:asciiTheme="minorHAnsi" w:hAnsiTheme="minorHAnsi" w:cstheme="minorHAnsi"/>
          <w:bCs/>
        </w:rPr>
        <w:t xml:space="preserve"> He previously served in the U.S. Marine Corps from 2016 to 2023, achieving the rank of sergeant.</w:t>
      </w:r>
    </w:p>
    <w:p w14:paraId="0C94ED31" w14:textId="09EC1D1F" w:rsidR="00192F66" w:rsidRDefault="00D314C4" w:rsidP="00D314C4">
      <w:pPr>
        <w:autoSpaceDE w:val="0"/>
        <w:autoSpaceDN w:val="0"/>
        <w:adjustRightInd w:val="0"/>
        <w:spacing w:line="360" w:lineRule="auto"/>
        <w:ind w:firstLine="720"/>
        <w:rPr>
          <w:rFonts w:asciiTheme="minorHAnsi" w:hAnsiTheme="minorHAnsi" w:cstheme="minorHAnsi"/>
          <w:bCs/>
        </w:rPr>
      </w:pPr>
      <w:r w:rsidRPr="00D314C4">
        <w:rPr>
          <w:rFonts w:asciiTheme="minorHAnsi" w:hAnsiTheme="minorHAnsi" w:cstheme="minorHAnsi"/>
          <w:bCs/>
        </w:rPr>
        <w:t xml:space="preserve">“Chris already demonstrated his value while supporting LAFCU as a contractor, and we’re excited to welcome him as a permanent member of our team,” said Emily Jannereth, chief technology officer at LAFCU. “He brings a strong blend of technical skill, real-world experience and a service-focused </w:t>
      </w:r>
      <w:r w:rsidRPr="00D314C4">
        <w:rPr>
          <w:rFonts w:asciiTheme="minorHAnsi" w:hAnsiTheme="minorHAnsi" w:cstheme="minorHAnsi"/>
          <w:bCs/>
        </w:rPr>
        <w:lastRenderedPageBreak/>
        <w:t>mindset that aligns well with our mission. We look forward to the contributions he will make in supporting our staff and members.”</w:t>
      </w:r>
    </w:p>
    <w:p w14:paraId="39ACAC15" w14:textId="77777777" w:rsidR="00D314C4" w:rsidRPr="00192F66" w:rsidRDefault="00D314C4" w:rsidP="00192F66">
      <w:pPr>
        <w:autoSpaceDE w:val="0"/>
        <w:autoSpaceDN w:val="0"/>
        <w:adjustRightInd w:val="0"/>
        <w:spacing w:line="360" w:lineRule="auto"/>
        <w:rPr>
          <w:rFonts w:asciiTheme="minorHAnsi" w:hAnsiTheme="minorHAnsi" w:cstheme="minorHAnsi"/>
          <w:bCs/>
        </w:rPr>
      </w:pPr>
    </w:p>
    <w:p w14:paraId="589414B6" w14:textId="77777777" w:rsidR="00E7469B" w:rsidRPr="00720596" w:rsidRDefault="00E7469B" w:rsidP="00E7469B">
      <w:pPr>
        <w:spacing w:line="360" w:lineRule="auto"/>
        <w:ind w:firstLine="720"/>
        <w:rPr>
          <w:rFonts w:ascii="Calibri" w:hAnsi="Calibri" w:cs="Calibri"/>
          <w:b/>
          <w:bCs/>
          <w:color w:val="000000"/>
        </w:rPr>
      </w:pPr>
      <w:r w:rsidRPr="00720596">
        <w:rPr>
          <w:rFonts w:ascii="Calibri" w:hAnsi="Calibri" w:cs="Calibri"/>
          <w:b/>
          <w:bCs/>
          <w:color w:val="000000"/>
        </w:rPr>
        <w:t>About LAFCU</w:t>
      </w:r>
    </w:p>
    <w:p w14:paraId="43EB79FC" w14:textId="77777777" w:rsidR="00E7469B" w:rsidRPr="00720596" w:rsidRDefault="00E7469B" w:rsidP="00E7469B">
      <w:pPr>
        <w:spacing w:line="360" w:lineRule="auto"/>
        <w:ind w:firstLine="720"/>
        <w:rPr>
          <w:rFonts w:ascii="Calibri" w:hAnsi="Calibri" w:cs="Calibri"/>
          <w:color w:val="000000"/>
        </w:rPr>
      </w:pPr>
      <w:r w:rsidRPr="001C6386">
        <w:rPr>
          <w:rFonts w:ascii="Calibri" w:hAnsi="Calibri" w:cs="Calibri"/>
          <w:color w:val="000000"/>
        </w:rPr>
        <w:t>Founded in 1936, LAFCU (pronounced laugh-cue) is a not-for-profit, member-owned credit union open to all who live, work, worship or attend school in Michigan, and to Michigan businesses. LAFCU serves more than 74,000 members and holds over $1 billion in assets. With a particular focus on serving people of modest means, LAFCU is committed to enhancing its members' financial well-being and creating long-lasting positive change across generations. Awarded the prestigious Dora Maxwell Social Responsibility Community Service Award, LAFCU is known for its people-helping-people mission, which has led to award-winning financial literacy programs for all ages. A three-time honoree as a national ‘Best Credit Union to Work For,’ LAFCU has also been recognized as a Best Place to Work for Women and an Inclusive Workplace, and is recognized globally for its diversity, equity, and inclusion initiatives.</w:t>
      </w:r>
      <w:r>
        <w:rPr>
          <w:rFonts w:ascii="Calibri" w:hAnsi="Calibri" w:cs="Calibri"/>
          <w:color w:val="000000"/>
        </w:rPr>
        <w:t xml:space="preserve"> </w:t>
      </w:r>
      <w:r w:rsidRPr="00720596">
        <w:rPr>
          <w:rFonts w:ascii="Calibri" w:hAnsi="Calibri" w:cs="Calibri"/>
          <w:color w:val="000000"/>
        </w:rPr>
        <w:t>Learn more at </w:t>
      </w:r>
      <w:hyperlink r:id="rId8" w:tooltip="http://www.lafcu.com/" w:history="1">
        <w:r w:rsidRPr="00720596">
          <w:rPr>
            <w:rFonts w:ascii="Calibri" w:hAnsi="Calibri" w:cs="Calibri"/>
            <w:color w:val="0000FF"/>
            <w:u w:val="single"/>
          </w:rPr>
          <w:t>www.lafcu.com</w:t>
        </w:r>
      </w:hyperlink>
      <w:r w:rsidRPr="00720596">
        <w:rPr>
          <w:rFonts w:ascii="Calibri" w:hAnsi="Calibri" w:cs="Calibri"/>
          <w:color w:val="000000"/>
        </w:rPr>
        <w:t>.</w:t>
      </w:r>
    </w:p>
    <w:p w14:paraId="3BB399A8" w14:textId="77777777" w:rsidR="00E7469B" w:rsidRPr="00720596" w:rsidRDefault="00E7469B" w:rsidP="00E7469B">
      <w:pPr>
        <w:spacing w:line="360" w:lineRule="auto"/>
        <w:ind w:firstLine="720"/>
        <w:rPr>
          <w:rFonts w:ascii="Calibri" w:hAnsi="Calibri" w:cs="Calibri"/>
          <w:b/>
          <w:bCs/>
          <w:color w:val="000000"/>
        </w:rPr>
      </w:pPr>
    </w:p>
    <w:p w14:paraId="741A8517" w14:textId="77777777" w:rsidR="00E7469B" w:rsidRPr="00720596" w:rsidRDefault="00E7469B" w:rsidP="00E7469B">
      <w:pPr>
        <w:spacing w:line="360" w:lineRule="auto"/>
        <w:ind w:firstLine="720"/>
        <w:jc w:val="center"/>
        <w:rPr>
          <w:rFonts w:ascii="Calibri" w:hAnsi="Calibri" w:cs="Calibri"/>
          <w:b/>
          <w:bCs/>
          <w:color w:val="000000"/>
        </w:rPr>
      </w:pPr>
      <w:r w:rsidRPr="00720596">
        <w:rPr>
          <w:rFonts w:ascii="Calibri" w:hAnsi="Calibri" w:cs="Calibri"/>
          <w:b/>
          <w:bCs/>
          <w:color w:val="000000"/>
        </w:rPr>
        <w:t># # #</w:t>
      </w:r>
    </w:p>
    <w:p w14:paraId="27D55CAE" w14:textId="0BA3C058" w:rsidR="00CC04F9" w:rsidRPr="00676031" w:rsidRDefault="00CC04F9" w:rsidP="00833601">
      <w:pPr>
        <w:autoSpaceDE w:val="0"/>
        <w:autoSpaceDN w:val="0"/>
        <w:adjustRightInd w:val="0"/>
        <w:spacing w:after="120" w:line="360" w:lineRule="auto"/>
        <w:rPr>
          <w:rFonts w:asciiTheme="minorHAnsi" w:hAnsiTheme="minorHAnsi" w:cstheme="minorHAnsi"/>
          <w:bCs/>
          <w:color w:val="FF0000"/>
        </w:rPr>
      </w:pPr>
    </w:p>
    <w:sectPr w:rsidR="00CC04F9" w:rsidRPr="00676031" w:rsidSect="007555C1">
      <w:footerReference w:type="default" r:id="rId9"/>
      <w:headerReference w:type="first" r:id="rId10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endnote w:type="separator" w:id="-1">
    <w:p w14:paraId="5879F6AF" w14:textId="77777777" w:rsidR="00D41F91" w:rsidRDefault="00D41F91">
      <w:r>
        <w:separator/>
      </w:r>
    </w:p>
  </w:endnote>
  <w:endnote w:type="continuationSeparator" w:id="0">
    <w:p w14:paraId="538909C5" w14:textId="77777777" w:rsidR="00D41F91" w:rsidRDefault="00D41F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">
    <w:altName w:val="Times New Roman"/>
    <w:panose1 w:val="020B0604020202020204"/>
    <w:charset w:val="00"/>
    <w:family w:val="auto"/>
    <w:pitch w:val="variable"/>
    <w:sig w:usb0="00000003" w:usb1="00000000" w:usb2="00000000" w:usb3="00000000" w:csb0="00000007" w:csb1="00000000"/>
  </w:font>
  <w:font w:name="Palatino">
    <w:panose1 w:val="00000000000000000000"/>
    <w:charset w:val="4D"/>
    <w:family w:val="auto"/>
    <w:pitch w:val="variable"/>
    <w:sig w:usb0="A00002FF" w:usb1="7800205A" w:usb2="14600000" w:usb3="00000000" w:csb0="00000193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Johnston ITC Light">
    <w:altName w:val="Cambria"/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p w14:paraId="3ABF8E22" w14:textId="77777777" w:rsidR="001F0046" w:rsidRPr="005E5A31" w:rsidRDefault="001F0046" w:rsidP="0003175E">
    <w:pPr>
      <w:pStyle w:val="Footer"/>
      <w:jc w:val="right"/>
      <w:rPr>
        <w:rFonts w:ascii="Johnston ITC Light" w:hAnsi="Johnston ITC Light"/>
        <w:sz w:val="20"/>
      </w:rPr>
    </w:pPr>
    <w:r w:rsidRPr="005E5A31">
      <w:rPr>
        <w:rStyle w:val="PageNumber"/>
        <w:rFonts w:ascii="Johnston ITC Light" w:eastAsia="Times" w:hAnsi="Johnston ITC Light"/>
        <w:sz w:val="20"/>
      </w:rPr>
      <w:fldChar w:fldCharType="begin"/>
    </w:r>
    <w:r w:rsidRPr="005E5A31">
      <w:rPr>
        <w:rStyle w:val="PageNumber"/>
        <w:rFonts w:ascii="Johnston ITC Light" w:eastAsia="Times" w:hAnsi="Johnston ITC Light"/>
        <w:sz w:val="20"/>
      </w:rPr>
      <w:instrText xml:space="preserve"> PAGE </w:instrText>
    </w:r>
    <w:r w:rsidRPr="005E5A31">
      <w:rPr>
        <w:rStyle w:val="PageNumber"/>
        <w:rFonts w:ascii="Johnston ITC Light" w:eastAsia="Times" w:hAnsi="Johnston ITC Light"/>
        <w:sz w:val="20"/>
      </w:rPr>
      <w:fldChar w:fldCharType="separate"/>
    </w:r>
    <w:r w:rsidR="00B00570">
      <w:rPr>
        <w:rStyle w:val="PageNumber"/>
        <w:rFonts w:ascii="Johnston ITC Light" w:eastAsia="Times" w:hAnsi="Johnston ITC Light"/>
        <w:noProof/>
        <w:sz w:val="20"/>
      </w:rPr>
      <w:t>2</w:t>
    </w:r>
    <w:r w:rsidRPr="005E5A31">
      <w:rPr>
        <w:rStyle w:val="PageNumber"/>
        <w:rFonts w:ascii="Johnston ITC Light" w:eastAsia="Times" w:hAnsi="Johnston ITC Light"/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footnote w:type="separator" w:id="-1">
    <w:p w14:paraId="3D094246" w14:textId="77777777" w:rsidR="00D41F91" w:rsidRDefault="00D41F91">
      <w:r>
        <w:separator/>
      </w:r>
    </w:p>
  </w:footnote>
  <w:footnote w:type="continuationSeparator" w:id="0">
    <w:p w14:paraId="68698206" w14:textId="77777777" w:rsidR="00D41F91" w:rsidRDefault="00D41F9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p w14:paraId="1551F90D" w14:textId="77777777" w:rsidR="001F0046" w:rsidRDefault="001F0046" w:rsidP="008B4557">
    <w:pPr>
      <w:pStyle w:val="Header"/>
      <w:jc w:val="center"/>
      <w:rPr>
        <w:noProof/>
      </w:rPr>
    </w:pPr>
  </w:p>
  <w:p w14:paraId="04CC15CF" w14:textId="77777777" w:rsidR="001F0046" w:rsidRDefault="002808B5" w:rsidP="008B4557">
    <w:pPr>
      <w:pStyle w:val="Header"/>
      <w:jc w:val="center"/>
    </w:pPr>
    <w:r w:rsidRPr="00EE5DF7">
      <w:rPr>
        <w:noProof/>
      </w:rPr>
      <w:drawing>
        <wp:inline distT="0" distB="0" distL="0" distR="0" wp14:anchorId="2184151B" wp14:editId="632A8320">
          <wp:extent cx="2293620" cy="516255"/>
          <wp:effectExtent l="0" t="0" r="0" b="0"/>
          <wp:docPr id="1" name="Pictur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93620" cy="5162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46D4E83" w14:textId="77777777" w:rsidR="001F0046" w:rsidRPr="00980948" w:rsidRDefault="001F0046" w:rsidP="008B4557">
    <w:pPr>
      <w:pStyle w:val="Header"/>
      <w:jc w:val="center"/>
      <w:rPr>
        <w:sz w:val="18"/>
        <w:szCs w:val="18"/>
      </w:rPr>
    </w:pPr>
  </w:p>
  <w:p w14:paraId="1069C6CB" w14:textId="77777777" w:rsidR="001F0046" w:rsidRPr="00980948" w:rsidRDefault="001F0046" w:rsidP="008B4557">
    <w:pPr>
      <w:pStyle w:val="Header"/>
      <w:jc w:val="center"/>
      <w:rPr>
        <w:sz w:val="18"/>
        <w:szCs w:val="18"/>
      </w:rPr>
    </w:pPr>
  </w:p>
  <w:p w14:paraId="44FC0CFF" w14:textId="77777777" w:rsidR="001F0046" w:rsidRPr="00980948" w:rsidRDefault="001F0046" w:rsidP="008B4557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abstractNum w:abstractNumId="0" w15:restartNumberingAfterBreak="0">
    <w:nsid w:val="01A83741"/>
    <w:multiLevelType w:val="multilevel"/>
    <w:tmpl w:val="E4F4FF30"/>
    <w:lvl w:ilvl="0"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5535EFE"/>
    <w:multiLevelType w:val="hybridMultilevel"/>
    <w:tmpl w:val="23D06CC8"/>
    <w:lvl w:ilvl="0" w:tplc="CB7026A8">
      <w:numFmt w:val="bullet"/>
      <w:lvlText w:val=""/>
      <w:lvlJc w:val="left"/>
      <w:pPr>
        <w:ind w:left="720" w:hanging="360"/>
      </w:pPr>
      <w:rPr>
        <w:rFonts w:ascii="Symbol" w:eastAsia="MS Mincho" w:hAnsi="Symbol" w:cs="Helvetica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B94DE4"/>
    <w:multiLevelType w:val="multilevel"/>
    <w:tmpl w:val="26DE6464"/>
    <w:lvl w:ilvl="0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4BA839C9"/>
    <w:multiLevelType w:val="hybridMultilevel"/>
    <w:tmpl w:val="34B68F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BC14933"/>
    <w:multiLevelType w:val="hybridMultilevel"/>
    <w:tmpl w:val="CF20974E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5E6D4EE9"/>
    <w:multiLevelType w:val="hybridMultilevel"/>
    <w:tmpl w:val="877655A4"/>
    <w:lvl w:ilvl="0" w:tplc="F1248374"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5F2B506F"/>
    <w:multiLevelType w:val="hybridMultilevel"/>
    <w:tmpl w:val="1576BB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60381DC1"/>
    <w:multiLevelType w:val="hybridMultilevel"/>
    <w:tmpl w:val="F042B9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2814898"/>
    <w:multiLevelType w:val="hybridMultilevel"/>
    <w:tmpl w:val="6AEAFB30"/>
    <w:lvl w:ilvl="0" w:tplc="CB7026A8">
      <w:numFmt w:val="bullet"/>
      <w:lvlText w:val=""/>
      <w:lvlJc w:val="left"/>
      <w:pPr>
        <w:ind w:left="720" w:hanging="360"/>
      </w:pPr>
      <w:rPr>
        <w:rFonts w:ascii="Symbol" w:eastAsia="MS Mincho" w:hAnsi="Symbol" w:cs="Helvetic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399433F"/>
    <w:multiLevelType w:val="hybridMultilevel"/>
    <w:tmpl w:val="E4F4FF30"/>
    <w:lvl w:ilvl="0" w:tplc="CE461160"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64416885"/>
    <w:multiLevelType w:val="hybridMultilevel"/>
    <w:tmpl w:val="2AAC81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45B34E3"/>
    <w:multiLevelType w:val="hybridMultilevel"/>
    <w:tmpl w:val="26DE64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693C6AC0"/>
    <w:multiLevelType w:val="hybridMultilevel"/>
    <w:tmpl w:val="3E0CC8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6BC061DC"/>
    <w:multiLevelType w:val="hybridMultilevel"/>
    <w:tmpl w:val="E4089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25C0B25"/>
    <w:multiLevelType w:val="hybridMultilevel"/>
    <w:tmpl w:val="8D684E80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756743CB"/>
    <w:multiLevelType w:val="multilevel"/>
    <w:tmpl w:val="28DE5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61517159">
    <w:abstractNumId w:val="5"/>
  </w:num>
  <w:num w:numId="2" w16cid:durableId="476647908">
    <w:abstractNumId w:val="15"/>
  </w:num>
  <w:num w:numId="3" w16cid:durableId="905072817">
    <w:abstractNumId w:val="7"/>
  </w:num>
  <w:num w:numId="4" w16cid:durableId="1377587438">
    <w:abstractNumId w:val="12"/>
  </w:num>
  <w:num w:numId="5" w16cid:durableId="379716677">
    <w:abstractNumId w:val="13"/>
  </w:num>
  <w:num w:numId="6" w16cid:durableId="1108233753">
    <w:abstractNumId w:val="9"/>
  </w:num>
  <w:num w:numId="7" w16cid:durableId="1625769214">
    <w:abstractNumId w:val="0"/>
  </w:num>
  <w:num w:numId="8" w16cid:durableId="1485967676">
    <w:abstractNumId w:val="11"/>
  </w:num>
  <w:num w:numId="9" w16cid:durableId="1095324999">
    <w:abstractNumId w:val="2"/>
  </w:num>
  <w:num w:numId="10" w16cid:durableId="1525902314">
    <w:abstractNumId w:val="14"/>
  </w:num>
  <w:num w:numId="11" w16cid:durableId="104466808">
    <w:abstractNumId w:val="3"/>
  </w:num>
  <w:num w:numId="12" w16cid:durableId="1037513463">
    <w:abstractNumId w:val="4"/>
  </w:num>
  <w:num w:numId="13" w16cid:durableId="681857344">
    <w:abstractNumId w:val="6"/>
  </w:num>
  <w:num w:numId="14" w16cid:durableId="91170950">
    <w:abstractNumId w:val="10"/>
  </w:num>
  <w:num w:numId="15" w16cid:durableId="1610118948">
    <w:abstractNumId w:val="8"/>
  </w:num>
  <w:num w:numId="16" w16cid:durableId="200829190">
    <w:abstractNumId w:val="1"/>
  </w:num>
</w:numbering>
</file>

<file path=word/settings.xml><?xml version="1.0" encoding="utf-8"?>
<w:settings xmlns:mc="http://schemas.openxmlformats.org/markup-compatibility/2006" xmlns:m="http://schemas.openxmlformats.org/officeDocument/2006/math" xmlns:r="http://schemas.openxmlformats.org/officeDocument/2006/relationships" xmlns:sl="http://schemas.openxmlformats.org/schemaLibrary/2006/main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zoom w:percent="100"/>
  <w:embedSystemFonts/>
  <w:proofState w:spelling="clean" w:grammar="clean"/>
  <w:attachedTemplate r:id="rId1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504C"/>
    <w:rsid w:val="00003B8E"/>
    <w:rsid w:val="0000479F"/>
    <w:rsid w:val="0001263D"/>
    <w:rsid w:val="00015D26"/>
    <w:rsid w:val="000171C5"/>
    <w:rsid w:val="00024238"/>
    <w:rsid w:val="00025281"/>
    <w:rsid w:val="00026ED9"/>
    <w:rsid w:val="00027A90"/>
    <w:rsid w:val="0003175E"/>
    <w:rsid w:val="00031C9D"/>
    <w:rsid w:val="000460F9"/>
    <w:rsid w:val="00053080"/>
    <w:rsid w:val="000579FF"/>
    <w:rsid w:val="00064D62"/>
    <w:rsid w:val="00065AE5"/>
    <w:rsid w:val="0008182C"/>
    <w:rsid w:val="0009298E"/>
    <w:rsid w:val="000A665E"/>
    <w:rsid w:val="000B1E31"/>
    <w:rsid w:val="000B400F"/>
    <w:rsid w:val="000B6313"/>
    <w:rsid w:val="000B69EA"/>
    <w:rsid w:val="000C7FC4"/>
    <w:rsid w:val="000D0C4E"/>
    <w:rsid w:val="000E472B"/>
    <w:rsid w:val="00103FA8"/>
    <w:rsid w:val="001144B6"/>
    <w:rsid w:val="00116649"/>
    <w:rsid w:val="0012176B"/>
    <w:rsid w:val="00134522"/>
    <w:rsid w:val="001345BD"/>
    <w:rsid w:val="0014746C"/>
    <w:rsid w:val="0015215C"/>
    <w:rsid w:val="00156DFE"/>
    <w:rsid w:val="00162A9D"/>
    <w:rsid w:val="001752C6"/>
    <w:rsid w:val="00183D50"/>
    <w:rsid w:val="00184D54"/>
    <w:rsid w:val="00186A94"/>
    <w:rsid w:val="001878D1"/>
    <w:rsid w:val="001915D2"/>
    <w:rsid w:val="00192F66"/>
    <w:rsid w:val="001A2104"/>
    <w:rsid w:val="001A4E6A"/>
    <w:rsid w:val="001A6A81"/>
    <w:rsid w:val="001B1539"/>
    <w:rsid w:val="001B308B"/>
    <w:rsid w:val="001B609F"/>
    <w:rsid w:val="001C1CE3"/>
    <w:rsid w:val="001C72E0"/>
    <w:rsid w:val="001C790A"/>
    <w:rsid w:val="001D37B5"/>
    <w:rsid w:val="001E543A"/>
    <w:rsid w:val="001F0046"/>
    <w:rsid w:val="001F16DE"/>
    <w:rsid w:val="001F3E26"/>
    <w:rsid w:val="001F72C9"/>
    <w:rsid w:val="0020155A"/>
    <w:rsid w:val="002028EE"/>
    <w:rsid w:val="002170C1"/>
    <w:rsid w:val="00217C9C"/>
    <w:rsid w:val="00223071"/>
    <w:rsid w:val="00226F4A"/>
    <w:rsid w:val="00230B93"/>
    <w:rsid w:val="00231968"/>
    <w:rsid w:val="002604FC"/>
    <w:rsid w:val="00263BD2"/>
    <w:rsid w:val="00267D22"/>
    <w:rsid w:val="002732D6"/>
    <w:rsid w:val="0027475E"/>
    <w:rsid w:val="00276B48"/>
    <w:rsid w:val="002772C6"/>
    <w:rsid w:val="002808B5"/>
    <w:rsid w:val="00283E45"/>
    <w:rsid w:val="00291BDB"/>
    <w:rsid w:val="0029463C"/>
    <w:rsid w:val="002A0453"/>
    <w:rsid w:val="002A2BDE"/>
    <w:rsid w:val="002A5009"/>
    <w:rsid w:val="002A592B"/>
    <w:rsid w:val="002A7032"/>
    <w:rsid w:val="002B4D11"/>
    <w:rsid w:val="002C06D6"/>
    <w:rsid w:val="002C135C"/>
    <w:rsid w:val="002C1522"/>
    <w:rsid w:val="002C1926"/>
    <w:rsid w:val="002C5541"/>
    <w:rsid w:val="002C5BEC"/>
    <w:rsid w:val="002D20CC"/>
    <w:rsid w:val="002D37AA"/>
    <w:rsid w:val="002D6888"/>
    <w:rsid w:val="002E2CAF"/>
    <w:rsid w:val="002E410D"/>
    <w:rsid w:val="002E4636"/>
    <w:rsid w:val="002E5B9B"/>
    <w:rsid w:val="002F0C64"/>
    <w:rsid w:val="003051D7"/>
    <w:rsid w:val="00305A0D"/>
    <w:rsid w:val="00305D5D"/>
    <w:rsid w:val="0031230D"/>
    <w:rsid w:val="00315C8E"/>
    <w:rsid w:val="00322D25"/>
    <w:rsid w:val="00325187"/>
    <w:rsid w:val="0033186E"/>
    <w:rsid w:val="00337135"/>
    <w:rsid w:val="0033785C"/>
    <w:rsid w:val="003410C3"/>
    <w:rsid w:val="0034770E"/>
    <w:rsid w:val="00351D73"/>
    <w:rsid w:val="00370343"/>
    <w:rsid w:val="00371406"/>
    <w:rsid w:val="00381B66"/>
    <w:rsid w:val="003946BE"/>
    <w:rsid w:val="003A2372"/>
    <w:rsid w:val="003A549A"/>
    <w:rsid w:val="003B7827"/>
    <w:rsid w:val="003E2C8C"/>
    <w:rsid w:val="003E3FD2"/>
    <w:rsid w:val="003E59BE"/>
    <w:rsid w:val="003F0487"/>
    <w:rsid w:val="004008A0"/>
    <w:rsid w:val="00403DC1"/>
    <w:rsid w:val="004053AF"/>
    <w:rsid w:val="00405D2D"/>
    <w:rsid w:val="00414841"/>
    <w:rsid w:val="00417A00"/>
    <w:rsid w:val="00420AB9"/>
    <w:rsid w:val="00421697"/>
    <w:rsid w:val="0042332F"/>
    <w:rsid w:val="004348BA"/>
    <w:rsid w:val="004360A0"/>
    <w:rsid w:val="0043770D"/>
    <w:rsid w:val="00447B58"/>
    <w:rsid w:val="0046313B"/>
    <w:rsid w:val="004631B0"/>
    <w:rsid w:val="0046400B"/>
    <w:rsid w:val="00466231"/>
    <w:rsid w:val="00485B4E"/>
    <w:rsid w:val="004A0B32"/>
    <w:rsid w:val="004A28A7"/>
    <w:rsid w:val="004A7F70"/>
    <w:rsid w:val="004B3F01"/>
    <w:rsid w:val="004B4C8A"/>
    <w:rsid w:val="004B6518"/>
    <w:rsid w:val="004C1F4A"/>
    <w:rsid w:val="004D3EAF"/>
    <w:rsid w:val="004D4444"/>
    <w:rsid w:val="004E426E"/>
    <w:rsid w:val="004F1461"/>
    <w:rsid w:val="004F47A0"/>
    <w:rsid w:val="004F4B2F"/>
    <w:rsid w:val="004F5E0F"/>
    <w:rsid w:val="00506669"/>
    <w:rsid w:val="00511319"/>
    <w:rsid w:val="00513029"/>
    <w:rsid w:val="0051704A"/>
    <w:rsid w:val="00525F4E"/>
    <w:rsid w:val="00530DF9"/>
    <w:rsid w:val="00533677"/>
    <w:rsid w:val="00533F80"/>
    <w:rsid w:val="00551745"/>
    <w:rsid w:val="00566ED6"/>
    <w:rsid w:val="00570781"/>
    <w:rsid w:val="00572F4C"/>
    <w:rsid w:val="00573A87"/>
    <w:rsid w:val="005750A8"/>
    <w:rsid w:val="005809E9"/>
    <w:rsid w:val="00585894"/>
    <w:rsid w:val="00587F58"/>
    <w:rsid w:val="00593366"/>
    <w:rsid w:val="0059367A"/>
    <w:rsid w:val="005A53A7"/>
    <w:rsid w:val="005C1322"/>
    <w:rsid w:val="005C351D"/>
    <w:rsid w:val="005C3B85"/>
    <w:rsid w:val="005C7CBE"/>
    <w:rsid w:val="005E6EC8"/>
    <w:rsid w:val="005F0186"/>
    <w:rsid w:val="005F47E4"/>
    <w:rsid w:val="005F4CCB"/>
    <w:rsid w:val="00600CD2"/>
    <w:rsid w:val="00603EA9"/>
    <w:rsid w:val="00605E57"/>
    <w:rsid w:val="00615C4A"/>
    <w:rsid w:val="006233FB"/>
    <w:rsid w:val="00623ABE"/>
    <w:rsid w:val="0062797A"/>
    <w:rsid w:val="00630D4C"/>
    <w:rsid w:val="0063196A"/>
    <w:rsid w:val="00640270"/>
    <w:rsid w:val="00643795"/>
    <w:rsid w:val="00661DFA"/>
    <w:rsid w:val="00662290"/>
    <w:rsid w:val="0067126E"/>
    <w:rsid w:val="00671D7D"/>
    <w:rsid w:val="00675F29"/>
    <w:rsid w:val="00676031"/>
    <w:rsid w:val="00677470"/>
    <w:rsid w:val="0068166C"/>
    <w:rsid w:val="006853A7"/>
    <w:rsid w:val="0069134D"/>
    <w:rsid w:val="00691B68"/>
    <w:rsid w:val="00694DAA"/>
    <w:rsid w:val="006A7629"/>
    <w:rsid w:val="006B3274"/>
    <w:rsid w:val="006B3A07"/>
    <w:rsid w:val="006B3DA8"/>
    <w:rsid w:val="006B4AF9"/>
    <w:rsid w:val="006C20C7"/>
    <w:rsid w:val="006C4B0D"/>
    <w:rsid w:val="006C6310"/>
    <w:rsid w:val="006C782F"/>
    <w:rsid w:val="006E6309"/>
    <w:rsid w:val="006F106A"/>
    <w:rsid w:val="006F50EE"/>
    <w:rsid w:val="006F7BA7"/>
    <w:rsid w:val="00700870"/>
    <w:rsid w:val="00703B7F"/>
    <w:rsid w:val="007166BB"/>
    <w:rsid w:val="007174D0"/>
    <w:rsid w:val="00721933"/>
    <w:rsid w:val="007255DF"/>
    <w:rsid w:val="00730A36"/>
    <w:rsid w:val="00735A13"/>
    <w:rsid w:val="00735FDC"/>
    <w:rsid w:val="00737D02"/>
    <w:rsid w:val="0074493B"/>
    <w:rsid w:val="00744A0A"/>
    <w:rsid w:val="00746C2A"/>
    <w:rsid w:val="00750AFA"/>
    <w:rsid w:val="007555C1"/>
    <w:rsid w:val="00755833"/>
    <w:rsid w:val="00761B6C"/>
    <w:rsid w:val="0076336F"/>
    <w:rsid w:val="00772949"/>
    <w:rsid w:val="00772EFC"/>
    <w:rsid w:val="00773EAD"/>
    <w:rsid w:val="00775783"/>
    <w:rsid w:val="00782D4E"/>
    <w:rsid w:val="007843D0"/>
    <w:rsid w:val="00790C16"/>
    <w:rsid w:val="00793668"/>
    <w:rsid w:val="007A0FBE"/>
    <w:rsid w:val="007A25E5"/>
    <w:rsid w:val="007A524F"/>
    <w:rsid w:val="007A613C"/>
    <w:rsid w:val="007A6F88"/>
    <w:rsid w:val="007B22BF"/>
    <w:rsid w:val="007C4E16"/>
    <w:rsid w:val="007C6E31"/>
    <w:rsid w:val="007D0B29"/>
    <w:rsid w:val="007D4C12"/>
    <w:rsid w:val="007D5336"/>
    <w:rsid w:val="007F0FC5"/>
    <w:rsid w:val="007F240E"/>
    <w:rsid w:val="00800E25"/>
    <w:rsid w:val="00805954"/>
    <w:rsid w:val="00805C29"/>
    <w:rsid w:val="0081020F"/>
    <w:rsid w:val="00810EB2"/>
    <w:rsid w:val="0081216F"/>
    <w:rsid w:val="0081426E"/>
    <w:rsid w:val="0082324E"/>
    <w:rsid w:val="0082338D"/>
    <w:rsid w:val="0082541F"/>
    <w:rsid w:val="00827047"/>
    <w:rsid w:val="0082770E"/>
    <w:rsid w:val="00827E57"/>
    <w:rsid w:val="008301D7"/>
    <w:rsid w:val="00833601"/>
    <w:rsid w:val="0084158E"/>
    <w:rsid w:val="00846E49"/>
    <w:rsid w:val="00847150"/>
    <w:rsid w:val="00853640"/>
    <w:rsid w:val="0085776B"/>
    <w:rsid w:val="00865DEA"/>
    <w:rsid w:val="00867E3D"/>
    <w:rsid w:val="00875352"/>
    <w:rsid w:val="008919A6"/>
    <w:rsid w:val="00893B95"/>
    <w:rsid w:val="00893BA7"/>
    <w:rsid w:val="008942A9"/>
    <w:rsid w:val="008A055D"/>
    <w:rsid w:val="008A52FC"/>
    <w:rsid w:val="008B4557"/>
    <w:rsid w:val="008C2631"/>
    <w:rsid w:val="008D2058"/>
    <w:rsid w:val="008D3348"/>
    <w:rsid w:val="008D4B63"/>
    <w:rsid w:val="008D549F"/>
    <w:rsid w:val="008D6C7D"/>
    <w:rsid w:val="008E0BBA"/>
    <w:rsid w:val="008E1B6A"/>
    <w:rsid w:val="008E5960"/>
    <w:rsid w:val="008E5A44"/>
    <w:rsid w:val="008E6652"/>
    <w:rsid w:val="008E6A93"/>
    <w:rsid w:val="008F7504"/>
    <w:rsid w:val="0090493C"/>
    <w:rsid w:val="0092063F"/>
    <w:rsid w:val="00920B2E"/>
    <w:rsid w:val="00922BA4"/>
    <w:rsid w:val="009328C3"/>
    <w:rsid w:val="00933C06"/>
    <w:rsid w:val="0093495A"/>
    <w:rsid w:val="00942680"/>
    <w:rsid w:val="00954D68"/>
    <w:rsid w:val="0095588E"/>
    <w:rsid w:val="00962495"/>
    <w:rsid w:val="00965FF5"/>
    <w:rsid w:val="00980B2F"/>
    <w:rsid w:val="009829C9"/>
    <w:rsid w:val="00987975"/>
    <w:rsid w:val="0099263A"/>
    <w:rsid w:val="009971A6"/>
    <w:rsid w:val="009A3FF5"/>
    <w:rsid w:val="009A603B"/>
    <w:rsid w:val="009B504C"/>
    <w:rsid w:val="009C47F3"/>
    <w:rsid w:val="009C5CBB"/>
    <w:rsid w:val="009D2D4B"/>
    <w:rsid w:val="009D3952"/>
    <w:rsid w:val="009D66E2"/>
    <w:rsid w:val="009E0E55"/>
    <w:rsid w:val="009E3646"/>
    <w:rsid w:val="009E4622"/>
    <w:rsid w:val="009E5C47"/>
    <w:rsid w:val="009F1DEA"/>
    <w:rsid w:val="00A01DC3"/>
    <w:rsid w:val="00A02177"/>
    <w:rsid w:val="00A029DB"/>
    <w:rsid w:val="00A03A55"/>
    <w:rsid w:val="00A04137"/>
    <w:rsid w:val="00A059A6"/>
    <w:rsid w:val="00A062BA"/>
    <w:rsid w:val="00A12D65"/>
    <w:rsid w:val="00A156E1"/>
    <w:rsid w:val="00A16C96"/>
    <w:rsid w:val="00A20BA4"/>
    <w:rsid w:val="00A23B28"/>
    <w:rsid w:val="00A33AF6"/>
    <w:rsid w:val="00A42A7C"/>
    <w:rsid w:val="00A44D3A"/>
    <w:rsid w:val="00A46F6F"/>
    <w:rsid w:val="00A4723A"/>
    <w:rsid w:val="00A5260C"/>
    <w:rsid w:val="00A53A3E"/>
    <w:rsid w:val="00A609ED"/>
    <w:rsid w:val="00A62BDD"/>
    <w:rsid w:val="00A64A05"/>
    <w:rsid w:val="00A733B2"/>
    <w:rsid w:val="00A7476F"/>
    <w:rsid w:val="00A74E43"/>
    <w:rsid w:val="00A80BF1"/>
    <w:rsid w:val="00A86E3E"/>
    <w:rsid w:val="00A93125"/>
    <w:rsid w:val="00AA227E"/>
    <w:rsid w:val="00AA4AA3"/>
    <w:rsid w:val="00AB1B74"/>
    <w:rsid w:val="00AB24D0"/>
    <w:rsid w:val="00AB2BD3"/>
    <w:rsid w:val="00AB4A5C"/>
    <w:rsid w:val="00AC446C"/>
    <w:rsid w:val="00AC4885"/>
    <w:rsid w:val="00AD1203"/>
    <w:rsid w:val="00AD12DF"/>
    <w:rsid w:val="00AD1C43"/>
    <w:rsid w:val="00AD23B8"/>
    <w:rsid w:val="00AD2F3D"/>
    <w:rsid w:val="00AE345C"/>
    <w:rsid w:val="00AE4C93"/>
    <w:rsid w:val="00AE51A0"/>
    <w:rsid w:val="00AF39C5"/>
    <w:rsid w:val="00B00570"/>
    <w:rsid w:val="00B04FC3"/>
    <w:rsid w:val="00B219AF"/>
    <w:rsid w:val="00B2579A"/>
    <w:rsid w:val="00B25F64"/>
    <w:rsid w:val="00B34776"/>
    <w:rsid w:val="00B36CB9"/>
    <w:rsid w:val="00B439C4"/>
    <w:rsid w:val="00B47F20"/>
    <w:rsid w:val="00B52EA5"/>
    <w:rsid w:val="00B61849"/>
    <w:rsid w:val="00B67003"/>
    <w:rsid w:val="00B7246F"/>
    <w:rsid w:val="00B73831"/>
    <w:rsid w:val="00B73869"/>
    <w:rsid w:val="00B76ECE"/>
    <w:rsid w:val="00B77DAE"/>
    <w:rsid w:val="00B80CCD"/>
    <w:rsid w:val="00B82349"/>
    <w:rsid w:val="00B837ED"/>
    <w:rsid w:val="00B87607"/>
    <w:rsid w:val="00B92D5D"/>
    <w:rsid w:val="00B94F9D"/>
    <w:rsid w:val="00BA4021"/>
    <w:rsid w:val="00BA499B"/>
    <w:rsid w:val="00BB28E4"/>
    <w:rsid w:val="00BB314B"/>
    <w:rsid w:val="00BB3216"/>
    <w:rsid w:val="00BC1115"/>
    <w:rsid w:val="00BC1465"/>
    <w:rsid w:val="00BC41F8"/>
    <w:rsid w:val="00BD0867"/>
    <w:rsid w:val="00BD17C9"/>
    <w:rsid w:val="00BD35A9"/>
    <w:rsid w:val="00BD4096"/>
    <w:rsid w:val="00C07449"/>
    <w:rsid w:val="00C118F2"/>
    <w:rsid w:val="00C134B0"/>
    <w:rsid w:val="00C16971"/>
    <w:rsid w:val="00C254A9"/>
    <w:rsid w:val="00C2663B"/>
    <w:rsid w:val="00C303A7"/>
    <w:rsid w:val="00C33630"/>
    <w:rsid w:val="00C35CC7"/>
    <w:rsid w:val="00C375B7"/>
    <w:rsid w:val="00C43E4E"/>
    <w:rsid w:val="00C46BE0"/>
    <w:rsid w:val="00C51D81"/>
    <w:rsid w:val="00C56A74"/>
    <w:rsid w:val="00C605FA"/>
    <w:rsid w:val="00C606AC"/>
    <w:rsid w:val="00C665C1"/>
    <w:rsid w:val="00C66BE0"/>
    <w:rsid w:val="00C674DC"/>
    <w:rsid w:val="00C67E1E"/>
    <w:rsid w:val="00C70E12"/>
    <w:rsid w:val="00C736A7"/>
    <w:rsid w:val="00C80C99"/>
    <w:rsid w:val="00C83286"/>
    <w:rsid w:val="00C83B1B"/>
    <w:rsid w:val="00CA635C"/>
    <w:rsid w:val="00CB2004"/>
    <w:rsid w:val="00CB556B"/>
    <w:rsid w:val="00CB5E28"/>
    <w:rsid w:val="00CB5FB9"/>
    <w:rsid w:val="00CB6F62"/>
    <w:rsid w:val="00CC04F9"/>
    <w:rsid w:val="00CC2EC9"/>
    <w:rsid w:val="00CD2047"/>
    <w:rsid w:val="00CD2829"/>
    <w:rsid w:val="00CE3BB0"/>
    <w:rsid w:val="00CF3FD9"/>
    <w:rsid w:val="00CF55AD"/>
    <w:rsid w:val="00CF5F10"/>
    <w:rsid w:val="00CF70EB"/>
    <w:rsid w:val="00D00B03"/>
    <w:rsid w:val="00D05A27"/>
    <w:rsid w:val="00D147A9"/>
    <w:rsid w:val="00D16E7C"/>
    <w:rsid w:val="00D314C4"/>
    <w:rsid w:val="00D366E9"/>
    <w:rsid w:val="00D41804"/>
    <w:rsid w:val="00D41F91"/>
    <w:rsid w:val="00D4200B"/>
    <w:rsid w:val="00D47955"/>
    <w:rsid w:val="00D608B2"/>
    <w:rsid w:val="00D66AFD"/>
    <w:rsid w:val="00D70213"/>
    <w:rsid w:val="00D76622"/>
    <w:rsid w:val="00D82562"/>
    <w:rsid w:val="00D92914"/>
    <w:rsid w:val="00D946B9"/>
    <w:rsid w:val="00D95A65"/>
    <w:rsid w:val="00D97319"/>
    <w:rsid w:val="00D9755E"/>
    <w:rsid w:val="00DB193A"/>
    <w:rsid w:val="00DB6575"/>
    <w:rsid w:val="00DB67B6"/>
    <w:rsid w:val="00DC0670"/>
    <w:rsid w:val="00DC124B"/>
    <w:rsid w:val="00DE0742"/>
    <w:rsid w:val="00DE464F"/>
    <w:rsid w:val="00DF2571"/>
    <w:rsid w:val="00DF3251"/>
    <w:rsid w:val="00DF56CB"/>
    <w:rsid w:val="00DF5FCE"/>
    <w:rsid w:val="00E021E1"/>
    <w:rsid w:val="00E022C8"/>
    <w:rsid w:val="00E1009D"/>
    <w:rsid w:val="00E14C48"/>
    <w:rsid w:val="00E15D41"/>
    <w:rsid w:val="00E20509"/>
    <w:rsid w:val="00E25856"/>
    <w:rsid w:val="00E26DA6"/>
    <w:rsid w:val="00E3619C"/>
    <w:rsid w:val="00E4033A"/>
    <w:rsid w:val="00E50418"/>
    <w:rsid w:val="00E50C9C"/>
    <w:rsid w:val="00E52EAD"/>
    <w:rsid w:val="00E607D1"/>
    <w:rsid w:val="00E62983"/>
    <w:rsid w:val="00E66008"/>
    <w:rsid w:val="00E673A5"/>
    <w:rsid w:val="00E7469B"/>
    <w:rsid w:val="00E80FDD"/>
    <w:rsid w:val="00E83F3F"/>
    <w:rsid w:val="00E84301"/>
    <w:rsid w:val="00E844A1"/>
    <w:rsid w:val="00E8566A"/>
    <w:rsid w:val="00EA695B"/>
    <w:rsid w:val="00EB079C"/>
    <w:rsid w:val="00EB5649"/>
    <w:rsid w:val="00EB67EA"/>
    <w:rsid w:val="00EC1F1C"/>
    <w:rsid w:val="00EC3F59"/>
    <w:rsid w:val="00EC7F03"/>
    <w:rsid w:val="00ED1C4C"/>
    <w:rsid w:val="00ED24B2"/>
    <w:rsid w:val="00ED26C3"/>
    <w:rsid w:val="00EE78CA"/>
    <w:rsid w:val="00EF2A18"/>
    <w:rsid w:val="00F06C07"/>
    <w:rsid w:val="00F10347"/>
    <w:rsid w:val="00F2005E"/>
    <w:rsid w:val="00F219A3"/>
    <w:rsid w:val="00F219C9"/>
    <w:rsid w:val="00F23726"/>
    <w:rsid w:val="00F26029"/>
    <w:rsid w:val="00F30C84"/>
    <w:rsid w:val="00F31A70"/>
    <w:rsid w:val="00F3371A"/>
    <w:rsid w:val="00F3459F"/>
    <w:rsid w:val="00F41217"/>
    <w:rsid w:val="00F50914"/>
    <w:rsid w:val="00F55AAF"/>
    <w:rsid w:val="00F56D5B"/>
    <w:rsid w:val="00F570CF"/>
    <w:rsid w:val="00F6240A"/>
    <w:rsid w:val="00F627E7"/>
    <w:rsid w:val="00F64F9C"/>
    <w:rsid w:val="00F75437"/>
    <w:rsid w:val="00F758CE"/>
    <w:rsid w:val="00F82778"/>
    <w:rsid w:val="00F836F2"/>
    <w:rsid w:val="00F93991"/>
    <w:rsid w:val="00FA268C"/>
    <w:rsid w:val="00FA59EB"/>
    <w:rsid w:val="00FA5AD1"/>
    <w:rsid w:val="00FB0BE3"/>
    <w:rsid w:val="00FB6BE7"/>
    <w:rsid w:val="00FB7B50"/>
    <w:rsid w:val="00FC0CA4"/>
    <w:rsid w:val="00FD061E"/>
    <w:rsid w:val="00FD23B8"/>
    <w:rsid w:val="00FD2AED"/>
    <w:rsid w:val="00FD2CE4"/>
    <w:rsid w:val="00FE25C3"/>
    <w:rsid w:val="00FE6461"/>
    <w:rsid w:val="00FF08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0C8D625A"/>
  <w14:defaultImageDpi w14:val="300"/>
  <w15:docId w15:val="{1AAC8526-4CB6-6343-97AC-A44EB0C3FD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docDefaults>
    <w:rPrDefault>
      <w:rPr>
        <w:rFonts w:ascii="Times New Roman" w:eastAsia="MS Mincho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70EB"/>
    <w:rPr>
      <w:rFonts w:ascii="Verdana" w:eastAsia="Times New Roman" w:hAnsi="Verdana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46C2A"/>
    <w:pPr>
      <w:keepNext/>
      <w:keepLines/>
      <w:spacing w:before="200"/>
      <w:outlineLvl w:val="1"/>
    </w:pPr>
    <w:rPr>
      <w:rFonts w:ascii="Calibri" w:eastAsia="MS Gothic" w:hAnsi="Calibri"/>
      <w:b/>
      <w:bCs/>
      <w:color w:val="4F81BD"/>
      <w:sz w:val="26"/>
      <w:szCs w:val="26"/>
    </w:rPr>
  </w:style>
  <w:style w:type="paragraph" w:styleId="Heading5">
    <w:name w:val="heading 5"/>
    <w:basedOn w:val="Normal"/>
    <w:next w:val="Normal"/>
    <w:link w:val="Heading5Char"/>
    <w:qFormat/>
    <w:rsid w:val="00CF70EB"/>
    <w:pPr>
      <w:spacing w:before="240" w:after="60"/>
      <w:outlineLvl w:val="4"/>
    </w:pPr>
    <w:rPr>
      <w:rFonts w:ascii="Times" w:eastAsia="Times" w:hAnsi="Times"/>
      <w:b/>
      <w:i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link w:val="Heading5"/>
    <w:rsid w:val="00CF70EB"/>
    <w:rPr>
      <w:rFonts w:ascii="Times" w:eastAsia="Times" w:hAnsi="Times"/>
      <w:b/>
      <w:i/>
      <w:sz w:val="26"/>
      <w:szCs w:val="26"/>
      <w:lang w:eastAsia="en-US"/>
    </w:rPr>
  </w:style>
  <w:style w:type="paragraph" w:styleId="Header">
    <w:name w:val="header"/>
    <w:basedOn w:val="Normal"/>
    <w:link w:val="HeaderChar"/>
    <w:rsid w:val="00CF70EB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rsid w:val="00CF70EB"/>
    <w:rPr>
      <w:rFonts w:ascii="Verdana" w:eastAsia="Times New Roman" w:hAnsi="Verdana"/>
      <w:sz w:val="22"/>
      <w:szCs w:val="22"/>
      <w:lang w:eastAsia="en-US"/>
    </w:rPr>
  </w:style>
  <w:style w:type="paragraph" w:styleId="Footer">
    <w:name w:val="footer"/>
    <w:basedOn w:val="Normal"/>
    <w:link w:val="FooterChar"/>
    <w:rsid w:val="00CF70EB"/>
    <w:pPr>
      <w:tabs>
        <w:tab w:val="center" w:pos="4320"/>
        <w:tab w:val="right" w:pos="8640"/>
      </w:tabs>
    </w:pPr>
  </w:style>
  <w:style w:type="character" w:customStyle="1" w:styleId="FooterChar">
    <w:name w:val="Footer Char"/>
    <w:link w:val="Footer"/>
    <w:rsid w:val="00CF70EB"/>
    <w:rPr>
      <w:rFonts w:ascii="Verdana" w:eastAsia="Times New Roman" w:hAnsi="Verdana"/>
      <w:sz w:val="22"/>
      <w:szCs w:val="22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CF70EB"/>
  </w:style>
  <w:style w:type="paragraph" w:styleId="BodyTextIndent">
    <w:name w:val="Body Text Indent"/>
    <w:basedOn w:val="Normal"/>
    <w:link w:val="BodyTextIndentChar"/>
    <w:rsid w:val="00CF70EB"/>
    <w:pPr>
      <w:spacing w:line="360" w:lineRule="auto"/>
      <w:ind w:firstLine="720"/>
    </w:pPr>
    <w:rPr>
      <w:rFonts w:ascii="Palatino" w:eastAsia="Times" w:hAnsi="Palatino"/>
      <w:sz w:val="24"/>
      <w:szCs w:val="20"/>
    </w:rPr>
  </w:style>
  <w:style w:type="character" w:customStyle="1" w:styleId="BodyTextIndentChar">
    <w:name w:val="Body Text Indent Char"/>
    <w:link w:val="BodyTextIndent"/>
    <w:rsid w:val="00CF70EB"/>
    <w:rPr>
      <w:rFonts w:ascii="Palatino" w:eastAsia="Times" w:hAnsi="Palatino"/>
      <w:sz w:val="24"/>
      <w:lang w:eastAsia="en-US"/>
    </w:rPr>
  </w:style>
  <w:style w:type="character" w:styleId="Hyperlink">
    <w:name w:val="Hyperlink"/>
    <w:uiPriority w:val="99"/>
    <w:unhideWhenUsed/>
    <w:rsid w:val="00BD35A9"/>
    <w:rPr>
      <w:color w:val="0000FF"/>
      <w:u w:val="single"/>
    </w:rPr>
  </w:style>
  <w:style w:type="character" w:styleId="FollowedHyperlink">
    <w:name w:val="FollowedHyperlink"/>
    <w:uiPriority w:val="99"/>
    <w:semiHidden/>
    <w:unhideWhenUsed/>
    <w:rsid w:val="005C351D"/>
    <w:rPr>
      <w:color w:val="8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144B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1144B6"/>
    <w:rPr>
      <w:rFonts w:ascii="Lucida Grande" w:eastAsia="Times New Roman" w:hAnsi="Lucida Grande" w:cs="Lucida Grande"/>
      <w:sz w:val="18"/>
      <w:szCs w:val="18"/>
      <w:lang w:eastAsia="en-US"/>
    </w:rPr>
  </w:style>
  <w:style w:type="paragraph" w:styleId="ListParagraph">
    <w:name w:val="List Paragraph"/>
    <w:basedOn w:val="Normal"/>
    <w:uiPriority w:val="34"/>
    <w:qFormat/>
    <w:rsid w:val="00980B2F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2A2BDE"/>
    <w:rPr>
      <w:rFonts w:ascii="Times New Roman" w:hAnsi="Times New Roman"/>
      <w:sz w:val="24"/>
      <w:szCs w:val="24"/>
    </w:rPr>
  </w:style>
  <w:style w:type="character" w:styleId="CommentReference">
    <w:name w:val="annotation reference"/>
    <w:uiPriority w:val="99"/>
    <w:semiHidden/>
    <w:unhideWhenUsed/>
    <w:rsid w:val="00186A94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86A94"/>
    <w:rPr>
      <w:sz w:val="24"/>
      <w:szCs w:val="24"/>
    </w:rPr>
  </w:style>
  <w:style w:type="character" w:customStyle="1" w:styleId="CommentTextChar">
    <w:name w:val="Comment Text Char"/>
    <w:link w:val="CommentText"/>
    <w:uiPriority w:val="99"/>
    <w:semiHidden/>
    <w:rsid w:val="00186A94"/>
    <w:rPr>
      <w:rFonts w:ascii="Verdana" w:eastAsia="Times New Roman" w:hAnsi="Verdana"/>
      <w:sz w:val="24"/>
      <w:szCs w:val="24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86A94"/>
    <w:rPr>
      <w:b/>
      <w:bCs/>
      <w:sz w:val="20"/>
      <w:szCs w:val="20"/>
    </w:rPr>
  </w:style>
  <w:style w:type="character" w:customStyle="1" w:styleId="CommentSubjectChar">
    <w:name w:val="Comment Subject Char"/>
    <w:link w:val="CommentSubject"/>
    <w:uiPriority w:val="99"/>
    <w:semiHidden/>
    <w:rsid w:val="00186A94"/>
    <w:rPr>
      <w:rFonts w:ascii="Verdana" w:eastAsia="Times New Roman" w:hAnsi="Verdana"/>
      <w:b/>
      <w:bCs/>
      <w:sz w:val="24"/>
      <w:szCs w:val="24"/>
      <w:lang w:eastAsia="en-US"/>
    </w:rPr>
  </w:style>
  <w:style w:type="character" w:customStyle="1" w:styleId="Heading2Char">
    <w:name w:val="Heading 2 Char"/>
    <w:link w:val="Heading2"/>
    <w:uiPriority w:val="9"/>
    <w:semiHidden/>
    <w:rsid w:val="00746C2A"/>
    <w:rPr>
      <w:rFonts w:ascii="Calibri" w:eastAsia="MS Gothic" w:hAnsi="Calibri" w:cs="Times New Roman"/>
      <w:b/>
      <w:bCs/>
      <w:color w:val="4F81BD"/>
      <w:sz w:val="26"/>
      <w:szCs w:val="26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B77DA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divs>
    <w:div w:id="29302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41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205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4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314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1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41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7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60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77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47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16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28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99249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4026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9067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962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67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afcu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inest@publicom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Volumes/Publicom%20Server/Active%20Jobs/LAF/24_LAF_001%20Public%20Relations%20Services/LAFCU%20NR%20Template_202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LAFCU NR Template_2022.dotx</Template>
  <TotalTime>0</TotalTime>
  <Pages>2</Pages>
  <Words>477</Words>
  <Characters>2719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3190</CharactersWithSpaces>
  <SharedDoc>false</SharedDoc>
  <HLinks>
    <vt:vector size="12" baseType="variant">
      <vt:variant>
        <vt:i4>5898259</vt:i4>
      </vt:variant>
      <vt:variant>
        <vt:i4>3</vt:i4>
      </vt:variant>
      <vt:variant>
        <vt:i4>0</vt:i4>
      </vt:variant>
      <vt:variant>
        <vt:i4>5</vt:i4>
      </vt:variant>
      <vt:variant>
        <vt:lpwstr>http://www.lafcu.com/</vt:lpwstr>
      </vt:variant>
      <vt:variant>
        <vt:lpwstr/>
      </vt:variant>
      <vt:variant>
        <vt:i4>4128788</vt:i4>
      </vt:variant>
      <vt:variant>
        <vt:i4>0</vt:i4>
      </vt:variant>
      <vt:variant>
        <vt:i4>0</vt:i4>
      </vt:variant>
      <vt:variant>
        <vt:i4>5</vt:i4>
      </vt:variant>
      <vt:variant>
        <vt:lpwstr>mailto:janj@publicom.com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Ashley Sandborn</dc:creator>
  <cp:keywords/>
  <dc:description/>
  <cp:lastModifiedBy>Ines Tomic</cp:lastModifiedBy>
  <cp:revision>2</cp:revision>
  <cp:lastPrinted>2017-01-10T21:49:00Z</cp:lastPrinted>
  <dcterms:created xsi:type="dcterms:W3CDTF">2026-07-10T12:28:00Z</dcterms:created>
  <dcterms:modified xsi:type="dcterms:W3CDTF">2026-07-10T12:28:00Z</dcterms:modified>
</cp:coreProperties>
</file>