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F43353" w14:textId="31FA07EC" w:rsidR="00DD4FE8" w:rsidRPr="00925F9D" w:rsidRDefault="00DD4FE8" w:rsidP="00DD4FE8">
      <w:pPr>
        <w:pStyle w:val="NoSpacing"/>
        <w:rPr>
          <w:rFonts w:ascii="Arial" w:hAnsi="Arial" w:cs="Arial"/>
          <w:sz w:val="56"/>
          <w:szCs w:val="56"/>
        </w:rPr>
      </w:pPr>
      <w:r w:rsidRPr="00C7393B">
        <w:rPr>
          <w:rFonts w:ascii="Arial" w:eastAsia="Times New Roman" w:hAnsi="Arial" w:cs="Arial"/>
          <w:b/>
          <w:bCs/>
          <w:sz w:val="52"/>
          <w:szCs w:val="52"/>
        </w:rPr>
        <w:t>Press Release</w:t>
      </w:r>
      <w:r w:rsidR="00D45812">
        <w:rPr>
          <w:rFonts w:ascii="Arial" w:eastAsia="Times New Roman" w:hAnsi="Arial" w:cs="Arial"/>
          <w:b/>
          <w:bCs/>
          <w:noProof/>
          <w:sz w:val="56"/>
          <w:szCs w:val="56"/>
        </w:rPr>
        <w:t xml:space="preserve">              </w:t>
      </w:r>
      <w:r w:rsidR="00C3067A">
        <w:rPr>
          <w:rFonts w:ascii="Arial" w:eastAsia="Times New Roman" w:hAnsi="Arial" w:cs="Arial"/>
          <w:b/>
          <w:bCs/>
          <w:noProof/>
          <w:sz w:val="56"/>
          <w:szCs w:val="56"/>
        </w:rPr>
        <w:t xml:space="preserve">  </w:t>
      </w:r>
      <w:r w:rsidR="00D45812">
        <w:rPr>
          <w:rFonts w:ascii="Arial" w:eastAsia="Times New Roman" w:hAnsi="Arial" w:cs="Arial"/>
          <w:b/>
          <w:bCs/>
          <w:noProof/>
          <w:sz w:val="56"/>
          <w:szCs w:val="56"/>
        </w:rPr>
        <w:drawing>
          <wp:inline distT="0" distB="0" distL="0" distR="0" wp14:anchorId="627454BD" wp14:editId="2F6FDA9F">
            <wp:extent cx="2342232" cy="755650"/>
            <wp:effectExtent l="0" t="0" r="1270" b="6350"/>
            <wp:docPr id="16049844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344254" cy="756302"/>
                    </a:xfrm>
                    <a:prstGeom prst="rect">
                      <a:avLst/>
                    </a:prstGeom>
                    <a:noFill/>
                  </pic:spPr>
                </pic:pic>
              </a:graphicData>
            </a:graphic>
          </wp:inline>
        </w:drawing>
      </w:r>
    </w:p>
    <w:p w14:paraId="3061C90D" w14:textId="59C0538B" w:rsidR="00DD4FE8" w:rsidRPr="00676E5F" w:rsidRDefault="00DD4FE8" w:rsidP="00DD4FE8">
      <w:pPr>
        <w:pStyle w:val="NoSpacing"/>
        <w:rPr>
          <w:rFonts w:ascii="Arial" w:hAnsi="Arial" w:cs="Arial"/>
          <w:b/>
        </w:rPr>
      </w:pPr>
      <w:r w:rsidRPr="00D45812">
        <w:rPr>
          <w:rFonts w:ascii="Arial" w:hAnsi="Arial" w:cs="Arial"/>
        </w:rPr>
        <w:t xml:space="preserve">Contact: Pat Duke </w:t>
      </w:r>
      <w:r w:rsidRPr="00D45812">
        <w:rPr>
          <w:rFonts w:ascii="Arial" w:hAnsi="Arial" w:cs="Arial"/>
        </w:rPr>
        <w:tab/>
      </w:r>
      <w:r w:rsidRPr="00D45812">
        <w:rPr>
          <w:rFonts w:ascii="Arial" w:hAnsi="Arial" w:cs="Arial"/>
        </w:rPr>
        <w:tab/>
      </w:r>
      <w:r w:rsidRPr="00D45812">
        <w:rPr>
          <w:rFonts w:ascii="Arial" w:hAnsi="Arial" w:cs="Arial"/>
        </w:rPr>
        <w:tab/>
      </w:r>
      <w:r w:rsidRPr="00D45812">
        <w:rPr>
          <w:rFonts w:ascii="Arial" w:hAnsi="Arial" w:cs="Arial"/>
        </w:rPr>
        <w:tab/>
      </w:r>
      <w:r w:rsidRPr="00D45812">
        <w:rPr>
          <w:rFonts w:ascii="Arial" w:hAnsi="Arial" w:cs="Arial"/>
        </w:rPr>
        <w:tab/>
      </w:r>
      <w:r w:rsidRPr="00D45812">
        <w:rPr>
          <w:rFonts w:ascii="Arial" w:hAnsi="Arial" w:cs="Arial"/>
        </w:rPr>
        <w:tab/>
      </w:r>
      <w:r w:rsidR="00D45812">
        <w:rPr>
          <w:rFonts w:ascii="Arial" w:hAnsi="Arial" w:cs="Arial"/>
        </w:rPr>
        <w:t xml:space="preserve">      </w:t>
      </w:r>
      <w:r w:rsidR="002E6CD0">
        <w:rPr>
          <w:rFonts w:ascii="Arial" w:hAnsi="Arial" w:cs="Arial"/>
        </w:rPr>
        <w:tab/>
      </w:r>
      <w:r w:rsidRPr="00676E5F">
        <w:rPr>
          <w:rFonts w:ascii="Arial" w:hAnsi="Arial" w:cs="Arial"/>
          <w:b/>
        </w:rPr>
        <w:t>FOR IMMEDIATE RELEASE</w:t>
      </w:r>
    </w:p>
    <w:p w14:paraId="326ABFA8" w14:textId="13D505EF" w:rsidR="00DD4FE8" w:rsidRPr="00D45812" w:rsidRDefault="00DD4FE8" w:rsidP="00DD4FE8">
      <w:pPr>
        <w:pStyle w:val="NoSpacing"/>
        <w:rPr>
          <w:rFonts w:ascii="Arial" w:hAnsi="Arial" w:cs="Arial"/>
          <w:b/>
        </w:rPr>
      </w:pPr>
      <w:r w:rsidRPr="00D45812">
        <w:rPr>
          <w:rFonts w:ascii="Arial" w:hAnsi="Arial" w:cs="Arial"/>
        </w:rPr>
        <w:t>A.V.P. Strategic Initiatives &amp; Partnerships</w:t>
      </w:r>
      <w:r w:rsidRPr="00D45812">
        <w:rPr>
          <w:rFonts w:ascii="Arial" w:hAnsi="Arial" w:cs="Arial"/>
        </w:rPr>
        <w:tab/>
      </w:r>
      <w:r w:rsidRPr="00D45812">
        <w:rPr>
          <w:rFonts w:ascii="Arial" w:hAnsi="Arial" w:cs="Arial"/>
        </w:rPr>
        <w:tab/>
      </w:r>
      <w:r w:rsidRPr="00D45812">
        <w:rPr>
          <w:rFonts w:ascii="Arial" w:hAnsi="Arial" w:cs="Arial"/>
        </w:rPr>
        <w:tab/>
      </w:r>
      <w:r w:rsidR="002E6CD0">
        <w:rPr>
          <w:rFonts w:ascii="Arial" w:hAnsi="Arial" w:cs="Arial"/>
        </w:rPr>
        <w:tab/>
      </w:r>
      <w:r w:rsidR="00815574">
        <w:rPr>
          <w:rFonts w:ascii="Arial" w:hAnsi="Arial" w:cs="Arial"/>
        </w:rPr>
        <w:t>1</w:t>
      </w:r>
      <w:r w:rsidR="00485B2D">
        <w:rPr>
          <w:rFonts w:ascii="Arial" w:hAnsi="Arial" w:cs="Arial"/>
        </w:rPr>
        <w:t>:00</w:t>
      </w:r>
      <w:r w:rsidR="00676E5F" w:rsidRPr="002E6CD0">
        <w:rPr>
          <w:rFonts w:ascii="Arial" w:hAnsi="Arial" w:cs="Arial"/>
        </w:rPr>
        <w:t xml:space="preserve"> PM</w:t>
      </w:r>
      <w:r w:rsidRPr="002E6CD0">
        <w:rPr>
          <w:rFonts w:ascii="Arial" w:hAnsi="Arial" w:cs="Arial"/>
        </w:rPr>
        <w:t xml:space="preserve">, EST, </w:t>
      </w:r>
      <w:r w:rsidR="001C0A3E" w:rsidRPr="002E6CD0">
        <w:rPr>
          <w:rFonts w:ascii="Arial" w:hAnsi="Arial" w:cs="Arial"/>
        </w:rPr>
        <w:t xml:space="preserve">September </w:t>
      </w:r>
      <w:r w:rsidR="00FB145C">
        <w:rPr>
          <w:rFonts w:ascii="Arial" w:hAnsi="Arial" w:cs="Arial"/>
        </w:rPr>
        <w:t>2</w:t>
      </w:r>
      <w:r w:rsidR="00815574">
        <w:rPr>
          <w:rFonts w:ascii="Arial" w:hAnsi="Arial" w:cs="Arial"/>
        </w:rPr>
        <w:t>6</w:t>
      </w:r>
      <w:r w:rsidR="001C0A3E" w:rsidRPr="002E6CD0">
        <w:rPr>
          <w:rFonts w:ascii="Arial" w:hAnsi="Arial" w:cs="Arial"/>
        </w:rPr>
        <w:t>, 2025</w:t>
      </w:r>
    </w:p>
    <w:p w14:paraId="444751E5" w14:textId="77777777" w:rsidR="00DD4FE8" w:rsidRPr="00D45812" w:rsidRDefault="00DD4FE8" w:rsidP="00DD4FE8">
      <w:pPr>
        <w:pStyle w:val="NoSpacing"/>
        <w:rPr>
          <w:rFonts w:ascii="Arial" w:hAnsi="Arial" w:cs="Arial"/>
        </w:rPr>
      </w:pPr>
      <w:r w:rsidRPr="00D45812">
        <w:rPr>
          <w:rFonts w:ascii="Arial" w:hAnsi="Arial" w:cs="Arial"/>
        </w:rPr>
        <w:t>Phone: 703.499.6300</w:t>
      </w:r>
      <w:r w:rsidRPr="00D45812">
        <w:rPr>
          <w:rFonts w:ascii="Arial" w:hAnsi="Arial" w:cs="Arial"/>
        </w:rPr>
        <w:tab/>
      </w:r>
      <w:r w:rsidRPr="00D45812">
        <w:rPr>
          <w:rFonts w:ascii="Arial" w:hAnsi="Arial" w:cs="Arial"/>
        </w:rPr>
        <w:tab/>
      </w:r>
      <w:r w:rsidRPr="00D45812">
        <w:rPr>
          <w:rFonts w:ascii="Arial" w:hAnsi="Arial" w:cs="Arial"/>
        </w:rPr>
        <w:tab/>
      </w:r>
      <w:r w:rsidRPr="00D45812">
        <w:rPr>
          <w:rFonts w:ascii="Arial" w:hAnsi="Arial" w:cs="Arial"/>
        </w:rPr>
        <w:tab/>
      </w:r>
      <w:r w:rsidRPr="00D45812">
        <w:rPr>
          <w:rFonts w:ascii="Arial" w:hAnsi="Arial" w:cs="Arial"/>
        </w:rPr>
        <w:tab/>
      </w:r>
    </w:p>
    <w:p w14:paraId="7F1D8B10" w14:textId="77777777" w:rsidR="00DD4FE8" w:rsidRPr="00D45812" w:rsidRDefault="00DD4FE8" w:rsidP="00DD4FE8">
      <w:pPr>
        <w:pStyle w:val="NoSpacing"/>
        <w:rPr>
          <w:rFonts w:ascii="Arial" w:hAnsi="Arial" w:cs="Arial"/>
          <w:b/>
        </w:rPr>
      </w:pPr>
      <w:r w:rsidRPr="00D45812">
        <w:rPr>
          <w:rFonts w:ascii="Arial" w:hAnsi="Arial" w:cs="Arial"/>
        </w:rPr>
        <w:t>Dukep@jfcu.org</w:t>
      </w:r>
      <w:r w:rsidRPr="00D45812">
        <w:rPr>
          <w:rFonts w:ascii="Arial" w:hAnsi="Arial" w:cs="Arial"/>
        </w:rPr>
        <w:tab/>
      </w:r>
      <w:r w:rsidRPr="00D45812">
        <w:rPr>
          <w:rFonts w:ascii="Arial" w:hAnsi="Arial" w:cs="Arial"/>
        </w:rPr>
        <w:tab/>
      </w:r>
    </w:p>
    <w:p w14:paraId="71464CA9" w14:textId="23B4C7E3" w:rsidR="001C0A3E" w:rsidRPr="00C7393B" w:rsidRDefault="00FB145C" w:rsidP="00C7393B">
      <w:pPr>
        <w:pStyle w:val="Heading1"/>
        <w:spacing w:before="240" w:after="0" w:line="240" w:lineRule="auto"/>
        <w:jc w:val="center"/>
        <w:rPr>
          <w:rFonts w:ascii="Arial" w:eastAsia="Arial" w:hAnsi="Arial" w:cs="Arial"/>
          <w:b/>
          <w:bCs/>
          <w:color w:val="000000" w:themeColor="text1"/>
          <w:sz w:val="28"/>
          <w:szCs w:val="28"/>
          <w:highlight w:val="white"/>
        </w:rPr>
      </w:pPr>
      <w:r>
        <w:rPr>
          <w:rFonts w:ascii="Arial" w:eastAsia="Calibri" w:hAnsi="Arial" w:cs="Arial"/>
          <w:b/>
          <w:bCs/>
          <w:color w:val="000000" w:themeColor="text1"/>
          <w:sz w:val="28"/>
          <w:szCs w:val="28"/>
        </w:rPr>
        <w:t xml:space="preserve">Justice Federal Credit Union Welcomes Members of the National Active and Retired Federal Employees Association, NARFE </w:t>
      </w:r>
    </w:p>
    <w:p w14:paraId="724AD1B5" w14:textId="77777777" w:rsidR="007F344C" w:rsidRDefault="007F344C" w:rsidP="007F344C">
      <w:pPr>
        <w:spacing w:after="0" w:line="240" w:lineRule="auto"/>
        <w:rPr>
          <w:rFonts w:ascii="Arial" w:hAnsi="Arial" w:cs="Arial"/>
          <w:b/>
          <w:sz w:val="20"/>
          <w:szCs w:val="20"/>
        </w:rPr>
      </w:pPr>
    </w:p>
    <w:p w14:paraId="5FCE965D" w14:textId="5DFAAE5F" w:rsidR="005549C8" w:rsidRDefault="00DD4FE8" w:rsidP="00430E54">
      <w:pPr>
        <w:spacing w:after="2"/>
        <w:rPr>
          <w:rFonts w:ascii="Arial" w:hAnsi="Arial" w:cs="Arial"/>
          <w:sz w:val="20"/>
          <w:szCs w:val="20"/>
        </w:rPr>
      </w:pPr>
      <w:r w:rsidRPr="008C5EBA">
        <w:rPr>
          <w:rFonts w:ascii="Arial" w:hAnsi="Arial" w:cs="Arial"/>
          <w:b/>
          <w:sz w:val="20"/>
          <w:szCs w:val="20"/>
        </w:rPr>
        <w:t xml:space="preserve">Chantilly, </w:t>
      </w:r>
      <w:r w:rsidR="0029028B" w:rsidRPr="008C5EBA">
        <w:rPr>
          <w:rFonts w:ascii="Arial" w:hAnsi="Arial" w:cs="Arial"/>
          <w:b/>
          <w:sz w:val="20"/>
          <w:szCs w:val="20"/>
        </w:rPr>
        <w:t>VA.</w:t>
      </w:r>
      <w:r w:rsidRPr="008C5EBA">
        <w:rPr>
          <w:rFonts w:ascii="Arial" w:hAnsi="Arial" w:cs="Arial"/>
          <w:bCs/>
          <w:sz w:val="20"/>
          <w:szCs w:val="20"/>
        </w:rPr>
        <w:t xml:space="preserve"> </w:t>
      </w:r>
      <w:r w:rsidR="001C0A3E" w:rsidRPr="008C5EBA">
        <w:rPr>
          <w:rFonts w:ascii="Arial" w:hAnsi="Arial" w:cs="Arial"/>
          <w:bCs/>
          <w:sz w:val="20"/>
          <w:szCs w:val="20"/>
        </w:rPr>
        <w:t>–</w:t>
      </w:r>
      <w:r w:rsidR="0029028B" w:rsidRPr="008C5EBA">
        <w:rPr>
          <w:rFonts w:ascii="Arial" w:hAnsi="Arial" w:cs="Arial"/>
          <w:bCs/>
          <w:sz w:val="20"/>
          <w:szCs w:val="20"/>
        </w:rPr>
        <w:t xml:space="preserve"> </w:t>
      </w:r>
      <w:r w:rsidR="00844FB5" w:rsidRPr="00430E54">
        <w:rPr>
          <w:rFonts w:ascii="Arial" w:hAnsi="Arial" w:cs="Arial"/>
          <w:color w:val="000000"/>
          <w:sz w:val="20"/>
          <w:szCs w:val="20"/>
        </w:rPr>
        <w:t>Justice Federal Credit Union</w:t>
      </w:r>
      <w:r w:rsidR="00D44CD7">
        <w:rPr>
          <w:rFonts w:ascii="Arial" w:hAnsi="Arial" w:cs="Arial"/>
          <w:color w:val="000000"/>
          <w:sz w:val="20"/>
          <w:szCs w:val="20"/>
        </w:rPr>
        <w:t xml:space="preserve"> (Justice Federal)</w:t>
      </w:r>
      <w:r w:rsidR="00844FB5" w:rsidRPr="00430E54">
        <w:rPr>
          <w:rFonts w:ascii="Arial" w:hAnsi="Arial" w:cs="Arial"/>
          <w:color w:val="000000"/>
          <w:sz w:val="20"/>
          <w:szCs w:val="20"/>
        </w:rPr>
        <w:t xml:space="preserve"> is pleased to announce its partnership with the National Active and Retired Federal Employees Association (NARFE), </w:t>
      </w:r>
      <w:r w:rsidR="009F7A7E">
        <w:rPr>
          <w:rFonts w:ascii="Arial" w:hAnsi="Arial" w:cs="Arial"/>
          <w:color w:val="000000"/>
          <w:sz w:val="20"/>
          <w:szCs w:val="20"/>
        </w:rPr>
        <w:t xml:space="preserve">the only organization solely dedicated to </w:t>
      </w:r>
      <w:r w:rsidR="009F7A7E" w:rsidRPr="00430E54">
        <w:rPr>
          <w:rFonts w:ascii="Arial" w:hAnsi="Arial" w:cs="Arial"/>
          <w:sz w:val="20"/>
          <w:szCs w:val="20"/>
        </w:rPr>
        <w:t xml:space="preserve">the general welfare of all </w:t>
      </w:r>
      <w:r w:rsidR="005549C8">
        <w:rPr>
          <w:rFonts w:ascii="Arial" w:hAnsi="Arial" w:cs="Arial"/>
          <w:sz w:val="20"/>
          <w:szCs w:val="20"/>
        </w:rPr>
        <w:t xml:space="preserve">active and retired </w:t>
      </w:r>
      <w:r w:rsidR="009F7A7E" w:rsidRPr="00430E54">
        <w:rPr>
          <w:rFonts w:ascii="Arial" w:hAnsi="Arial" w:cs="Arial"/>
          <w:sz w:val="20"/>
          <w:szCs w:val="20"/>
        </w:rPr>
        <w:t xml:space="preserve">federal </w:t>
      </w:r>
      <w:r w:rsidR="005549C8">
        <w:rPr>
          <w:rFonts w:ascii="Arial" w:hAnsi="Arial" w:cs="Arial"/>
          <w:sz w:val="20"/>
          <w:szCs w:val="20"/>
        </w:rPr>
        <w:t>employees, their families, and survivors</w:t>
      </w:r>
      <w:r w:rsidR="00D74F30">
        <w:rPr>
          <w:rFonts w:ascii="Arial" w:hAnsi="Arial" w:cs="Arial"/>
          <w:sz w:val="20"/>
          <w:szCs w:val="20"/>
        </w:rPr>
        <w:t xml:space="preserve">. </w:t>
      </w:r>
    </w:p>
    <w:p w14:paraId="176242E2" w14:textId="77777777" w:rsidR="005549C8" w:rsidRDefault="005549C8" w:rsidP="00430E54">
      <w:pPr>
        <w:spacing w:after="2"/>
        <w:rPr>
          <w:rFonts w:ascii="Arial" w:hAnsi="Arial" w:cs="Arial"/>
          <w:sz w:val="20"/>
          <w:szCs w:val="20"/>
        </w:rPr>
      </w:pPr>
    </w:p>
    <w:p w14:paraId="0D586A12" w14:textId="46DDAD98" w:rsidR="009F7A7E" w:rsidRPr="00884306" w:rsidRDefault="005549C8" w:rsidP="00430E54">
      <w:pPr>
        <w:spacing w:after="2"/>
        <w:rPr>
          <w:rFonts w:ascii="Arial" w:hAnsi="Arial" w:cs="Arial"/>
          <w:color w:val="000000"/>
          <w:sz w:val="20"/>
          <w:szCs w:val="20"/>
        </w:rPr>
      </w:pPr>
      <w:r w:rsidRPr="00884306">
        <w:rPr>
          <w:rFonts w:ascii="Arial" w:hAnsi="Arial" w:cs="Arial"/>
          <w:sz w:val="20"/>
          <w:szCs w:val="20"/>
        </w:rPr>
        <w:t xml:space="preserve">Founded in 1921, </w:t>
      </w:r>
      <w:r w:rsidR="009F7A7E" w:rsidRPr="00884306">
        <w:rPr>
          <w:rFonts w:ascii="Arial" w:hAnsi="Arial" w:cs="Arial"/>
          <w:sz w:val="20"/>
          <w:szCs w:val="20"/>
        </w:rPr>
        <w:t xml:space="preserve">NARFE </w:t>
      </w:r>
      <w:r w:rsidRPr="00884306">
        <w:rPr>
          <w:rFonts w:ascii="Arial" w:hAnsi="Arial" w:cs="Arial"/>
          <w:sz w:val="20"/>
          <w:szCs w:val="20"/>
        </w:rPr>
        <w:t xml:space="preserve">continues to be </w:t>
      </w:r>
      <w:r w:rsidR="009F7A7E" w:rsidRPr="00884306">
        <w:rPr>
          <w:rFonts w:ascii="Arial" w:hAnsi="Arial" w:cs="Arial"/>
          <w:sz w:val="20"/>
          <w:szCs w:val="20"/>
        </w:rPr>
        <w:t xml:space="preserve">a leading voice in Washington and across the country, </w:t>
      </w:r>
      <w:r w:rsidR="00E071A7" w:rsidRPr="00884306">
        <w:rPr>
          <w:rFonts w:ascii="Arial" w:hAnsi="Arial" w:cs="Arial"/>
          <w:sz w:val="20"/>
          <w:szCs w:val="20"/>
        </w:rPr>
        <w:t>which</w:t>
      </w:r>
      <w:r w:rsidRPr="00884306">
        <w:rPr>
          <w:rFonts w:ascii="Arial" w:hAnsi="Arial" w:cs="Arial"/>
          <w:sz w:val="20"/>
          <w:szCs w:val="20"/>
        </w:rPr>
        <w:t xml:space="preserve"> </w:t>
      </w:r>
      <w:r w:rsidR="009F7A7E" w:rsidRPr="00884306">
        <w:rPr>
          <w:rFonts w:ascii="Arial" w:hAnsi="Arial" w:cs="Arial"/>
          <w:sz w:val="20"/>
          <w:szCs w:val="20"/>
        </w:rPr>
        <w:t xml:space="preserve">works tirelessly on behalf of the federal community, with a mission to defend and advance the earned pay and benefits of America’s civil servants. Currently, NARFE has approximately 130,000 members and over </w:t>
      </w:r>
      <w:r w:rsidR="00E071A7" w:rsidRPr="00884306">
        <w:rPr>
          <w:rFonts w:ascii="Arial" w:hAnsi="Arial" w:cs="Arial"/>
          <w:sz w:val="20"/>
          <w:szCs w:val="20"/>
        </w:rPr>
        <w:t>eight hundred</w:t>
      </w:r>
      <w:r w:rsidR="009F7A7E" w:rsidRPr="00884306">
        <w:rPr>
          <w:rFonts w:ascii="Arial" w:hAnsi="Arial" w:cs="Arial"/>
          <w:sz w:val="20"/>
          <w:szCs w:val="20"/>
        </w:rPr>
        <w:t xml:space="preserve"> chapters nationwide</w:t>
      </w:r>
      <w:r w:rsidR="00A97C9E" w:rsidRPr="00884306">
        <w:rPr>
          <w:rFonts w:ascii="Arial" w:hAnsi="Arial" w:cs="Arial"/>
          <w:sz w:val="20"/>
          <w:szCs w:val="20"/>
        </w:rPr>
        <w:t>.</w:t>
      </w:r>
    </w:p>
    <w:p w14:paraId="143B95F8" w14:textId="77777777" w:rsidR="009F7A7E" w:rsidRDefault="009F7A7E" w:rsidP="00430E54">
      <w:pPr>
        <w:spacing w:after="2"/>
        <w:rPr>
          <w:rFonts w:ascii="Arial" w:hAnsi="Arial" w:cs="Arial"/>
          <w:color w:val="000000"/>
          <w:sz w:val="20"/>
          <w:szCs w:val="20"/>
        </w:rPr>
      </w:pPr>
    </w:p>
    <w:p w14:paraId="26337109" w14:textId="27A69E3A" w:rsidR="0010782F" w:rsidRDefault="002A3D6C" w:rsidP="00430E54">
      <w:pPr>
        <w:pStyle w:val="NormalWeb"/>
        <w:spacing w:before="0" w:beforeAutospacing="0" w:after="2" w:afterAutospacing="0" w:line="259" w:lineRule="auto"/>
        <w:rPr>
          <w:rFonts w:ascii="Arial" w:hAnsi="Arial" w:cs="Arial"/>
          <w:sz w:val="20"/>
          <w:szCs w:val="20"/>
        </w:rPr>
      </w:pPr>
      <w:r>
        <w:rPr>
          <w:rFonts w:ascii="Arial" w:hAnsi="Arial" w:cs="Arial"/>
          <w:sz w:val="20"/>
          <w:szCs w:val="20"/>
        </w:rPr>
        <w:t>NARFE understands that f</w:t>
      </w:r>
      <w:r w:rsidR="0010782F" w:rsidRPr="00430E54">
        <w:rPr>
          <w:rFonts w:ascii="Arial" w:hAnsi="Arial" w:cs="Arial"/>
          <w:sz w:val="20"/>
          <w:szCs w:val="20"/>
        </w:rPr>
        <w:t xml:space="preserve">ederal benefits and retirement plans are unique, </w:t>
      </w:r>
      <w:r w:rsidR="008430BC" w:rsidRPr="00430E54">
        <w:rPr>
          <w:rFonts w:ascii="Arial" w:hAnsi="Arial" w:cs="Arial"/>
          <w:sz w:val="20"/>
          <w:szCs w:val="20"/>
        </w:rPr>
        <w:t>complex,</w:t>
      </w:r>
      <w:r w:rsidR="0010782F" w:rsidRPr="00430E54">
        <w:rPr>
          <w:rFonts w:ascii="Arial" w:hAnsi="Arial" w:cs="Arial"/>
          <w:sz w:val="20"/>
          <w:szCs w:val="20"/>
        </w:rPr>
        <w:t xml:space="preserve"> and subject to change</w:t>
      </w:r>
      <w:r>
        <w:rPr>
          <w:rFonts w:ascii="Arial" w:hAnsi="Arial" w:cs="Arial"/>
          <w:sz w:val="20"/>
          <w:szCs w:val="20"/>
        </w:rPr>
        <w:t xml:space="preserve">, and works to </w:t>
      </w:r>
      <w:r w:rsidR="0010782F" w:rsidRPr="00430E54">
        <w:rPr>
          <w:rFonts w:ascii="Arial" w:hAnsi="Arial" w:cs="Arial"/>
          <w:sz w:val="20"/>
          <w:szCs w:val="20"/>
        </w:rPr>
        <w:t xml:space="preserve">provide both federal workers and retirees with clear, </w:t>
      </w:r>
      <w:r w:rsidR="008430BC" w:rsidRPr="00430E54">
        <w:rPr>
          <w:rFonts w:ascii="Arial" w:hAnsi="Arial" w:cs="Arial"/>
          <w:sz w:val="20"/>
          <w:szCs w:val="20"/>
        </w:rPr>
        <w:t>reliable,</w:t>
      </w:r>
      <w:r w:rsidR="0010782F" w:rsidRPr="00430E54">
        <w:rPr>
          <w:rFonts w:ascii="Arial" w:hAnsi="Arial" w:cs="Arial"/>
          <w:sz w:val="20"/>
          <w:szCs w:val="20"/>
        </w:rPr>
        <w:t xml:space="preserve"> and accessible counsel to make critical decisions and gain confidence in a secure future. NARFE webinars, training conferences, </w:t>
      </w:r>
      <w:r>
        <w:rPr>
          <w:rFonts w:ascii="Arial" w:hAnsi="Arial" w:cs="Arial"/>
          <w:sz w:val="20"/>
          <w:szCs w:val="20"/>
        </w:rPr>
        <w:t>award-winning monthly magazine</w:t>
      </w:r>
      <w:r w:rsidR="0010782F" w:rsidRPr="00430E54">
        <w:rPr>
          <w:rFonts w:ascii="Arial" w:hAnsi="Arial" w:cs="Arial"/>
          <w:sz w:val="20"/>
          <w:szCs w:val="20"/>
        </w:rPr>
        <w:t>, online benefit resource library, and individual counseling services all offer in-depth expertise on key issues.</w:t>
      </w:r>
      <w:r w:rsidR="00A97C9E">
        <w:rPr>
          <w:rFonts w:ascii="Arial" w:hAnsi="Arial" w:cs="Arial"/>
          <w:sz w:val="20"/>
          <w:szCs w:val="20"/>
        </w:rPr>
        <w:t xml:space="preserve"> </w:t>
      </w:r>
    </w:p>
    <w:p w14:paraId="2477BEB0" w14:textId="77777777" w:rsidR="002A3D6C" w:rsidRDefault="002A3D6C" w:rsidP="00430E54">
      <w:pPr>
        <w:pStyle w:val="NormalWeb"/>
        <w:spacing w:before="0" w:beforeAutospacing="0" w:after="2" w:afterAutospacing="0" w:line="259" w:lineRule="auto"/>
        <w:rPr>
          <w:rFonts w:ascii="Arial" w:hAnsi="Arial" w:cs="Arial"/>
          <w:sz w:val="20"/>
          <w:szCs w:val="20"/>
        </w:rPr>
      </w:pPr>
    </w:p>
    <w:p w14:paraId="16E5C615" w14:textId="77777777" w:rsidR="00D74F30" w:rsidRDefault="00D74F30" w:rsidP="00D74F30">
      <w:pPr>
        <w:rPr>
          <w:rFonts w:ascii="Arial" w:hAnsi="Arial" w:cs="Arial"/>
          <w:color w:val="000000"/>
          <w:sz w:val="20"/>
        </w:rPr>
      </w:pPr>
      <w:r w:rsidRPr="00D74F30">
        <w:rPr>
          <w:rFonts w:ascii="Arial" w:hAnsi="Arial" w:cs="Arial"/>
          <w:color w:val="000000"/>
          <w:sz w:val="20"/>
        </w:rPr>
        <w:t>“We are pleased to announce our strategic partnership with NARFE,” stated Mark Robnett, President and CEO of Justice Federal. “NARFE’s commitment to serving both active and retired federal employees is well aligned with our mission to provide comprehensive financial education, products, and services that promote the financial well-being of our members.”</w:t>
      </w:r>
    </w:p>
    <w:p w14:paraId="0CE86335" w14:textId="49760B59" w:rsidR="00492263" w:rsidRPr="00D74F30" w:rsidRDefault="00D74F30" w:rsidP="00D74F30">
      <w:pPr>
        <w:rPr>
          <w:rFonts w:ascii="Arial" w:hAnsi="Arial" w:cs="Arial"/>
          <w:color w:val="000000"/>
          <w:sz w:val="20"/>
        </w:rPr>
      </w:pPr>
      <w:r w:rsidRPr="00D74F30">
        <w:rPr>
          <w:rFonts w:ascii="Arial" w:hAnsi="Arial" w:cs="Arial"/>
          <w:color w:val="000000"/>
          <w:sz w:val="20"/>
        </w:rPr>
        <w:t xml:space="preserve">Robnett </w:t>
      </w:r>
      <w:r>
        <w:rPr>
          <w:rFonts w:ascii="Arial" w:hAnsi="Arial" w:cs="Arial"/>
          <w:color w:val="000000"/>
          <w:sz w:val="20"/>
        </w:rPr>
        <w:t>further noted</w:t>
      </w:r>
      <w:r w:rsidRPr="00D74F30">
        <w:rPr>
          <w:rFonts w:ascii="Arial" w:hAnsi="Arial" w:cs="Arial"/>
          <w:color w:val="000000"/>
          <w:sz w:val="20"/>
        </w:rPr>
        <w:t>, “This partnership enables us to offer specialized financial support in the event of a federal government shutdown, reinforcing the financial security of NARFE members.”</w:t>
      </w:r>
    </w:p>
    <w:p w14:paraId="4BF6976C" w14:textId="14F113B6" w:rsidR="00C66314" w:rsidRDefault="00C66314" w:rsidP="00C66314">
      <w:pPr>
        <w:rPr>
          <w:rFonts w:ascii="Arial" w:hAnsi="Arial" w:cs="Arial"/>
          <w:color w:val="000000"/>
          <w:sz w:val="20"/>
        </w:rPr>
      </w:pPr>
      <w:r w:rsidRPr="00E62674">
        <w:rPr>
          <w:rFonts w:ascii="Arial" w:hAnsi="Arial" w:cs="Arial"/>
          <w:color w:val="000000"/>
          <w:sz w:val="20"/>
        </w:rPr>
        <w:t>Justice Federal demonstrates a longstanding commitment to serving federal employees. Established in 1935 within the Department of Justice, the Credit Union began when twelve employees combined their resources to support colleagues during the Great Depression. Today, Justice Federal remains dedicated to advancing the financial security of its members in line with its founders’ vision.</w:t>
      </w:r>
    </w:p>
    <w:p w14:paraId="48A9B231" w14:textId="77777777" w:rsidR="00671DFF" w:rsidRDefault="00C66314" w:rsidP="00C66314">
      <w:pPr>
        <w:rPr>
          <w:rFonts w:ascii="Arial" w:hAnsi="Arial" w:cs="Arial"/>
          <w:color w:val="000000"/>
          <w:sz w:val="20"/>
        </w:rPr>
      </w:pPr>
      <w:r w:rsidRPr="00E62674">
        <w:rPr>
          <w:rFonts w:ascii="Arial" w:hAnsi="Arial" w:cs="Arial"/>
          <w:color w:val="000000"/>
          <w:sz w:val="20"/>
        </w:rPr>
        <w:t xml:space="preserve">Through this strategic partnership, NARFE members are eligible to join Justice Federal and immediately </w:t>
      </w:r>
      <w:r w:rsidR="00210BC5">
        <w:rPr>
          <w:rFonts w:ascii="Arial" w:hAnsi="Arial" w:cs="Arial"/>
          <w:color w:val="000000"/>
          <w:sz w:val="20"/>
        </w:rPr>
        <w:t xml:space="preserve">take advantage of the </w:t>
      </w:r>
      <w:r w:rsidRPr="00E62674">
        <w:rPr>
          <w:rFonts w:ascii="Arial" w:hAnsi="Arial" w:cs="Arial"/>
          <w:color w:val="000000"/>
          <w:sz w:val="20"/>
        </w:rPr>
        <w:t>Credit Union’s competitive deposit and loan rates, as well as comprehensive banking solutions designed to enhance their financial well-being.</w:t>
      </w:r>
      <w:r w:rsidR="00210BC5">
        <w:rPr>
          <w:rFonts w:ascii="Arial" w:hAnsi="Arial" w:cs="Arial"/>
          <w:color w:val="000000"/>
          <w:sz w:val="20"/>
        </w:rPr>
        <w:t xml:space="preserve"> </w:t>
      </w:r>
    </w:p>
    <w:p w14:paraId="49E3E3D2" w14:textId="152B902E" w:rsidR="00671DFF" w:rsidRDefault="00210BC5" w:rsidP="00671DFF">
      <w:pPr>
        <w:rPr>
          <w:rFonts w:ascii="Arial" w:hAnsi="Arial" w:cs="Arial"/>
          <w:color w:val="000000"/>
          <w:sz w:val="20"/>
        </w:rPr>
      </w:pPr>
      <w:r>
        <w:rPr>
          <w:rFonts w:ascii="Arial" w:hAnsi="Arial" w:cs="Arial"/>
          <w:color w:val="000000"/>
          <w:sz w:val="20"/>
        </w:rPr>
        <w:t xml:space="preserve">NARFE members </w:t>
      </w:r>
      <w:r w:rsidR="00E071A7">
        <w:rPr>
          <w:rFonts w:ascii="Arial" w:hAnsi="Arial" w:cs="Arial"/>
          <w:color w:val="000000"/>
          <w:sz w:val="20"/>
        </w:rPr>
        <w:t xml:space="preserve">may </w:t>
      </w:r>
      <w:r w:rsidR="00E071A7">
        <w:rPr>
          <w:rFonts w:ascii="Arial" w:hAnsi="Arial" w:cs="Arial"/>
          <w:color w:val="000000"/>
          <w:sz w:val="20"/>
        </w:rPr>
        <w:t>join</w:t>
      </w:r>
      <w:r w:rsidR="00815574">
        <w:rPr>
          <w:rFonts w:ascii="Arial" w:hAnsi="Arial" w:cs="Arial"/>
          <w:color w:val="000000"/>
          <w:sz w:val="20"/>
        </w:rPr>
        <w:t xml:space="preserve"> </w:t>
      </w:r>
      <w:r w:rsidR="00E071A7">
        <w:rPr>
          <w:rFonts w:ascii="Arial" w:hAnsi="Arial" w:cs="Arial"/>
          <w:color w:val="000000"/>
          <w:sz w:val="20"/>
        </w:rPr>
        <w:t xml:space="preserve">Justice Federal </w:t>
      </w:r>
      <w:r w:rsidR="00E071A7">
        <w:rPr>
          <w:rFonts w:ascii="Arial" w:hAnsi="Arial" w:cs="Arial"/>
          <w:color w:val="000000"/>
          <w:sz w:val="20"/>
        </w:rPr>
        <w:t xml:space="preserve">by </w:t>
      </w:r>
      <w:r>
        <w:rPr>
          <w:rFonts w:ascii="Arial" w:hAnsi="Arial" w:cs="Arial"/>
          <w:color w:val="000000"/>
          <w:sz w:val="20"/>
        </w:rPr>
        <w:t>visit</w:t>
      </w:r>
      <w:r w:rsidR="00E071A7">
        <w:rPr>
          <w:rFonts w:ascii="Arial" w:hAnsi="Arial" w:cs="Arial"/>
          <w:color w:val="000000"/>
          <w:sz w:val="20"/>
        </w:rPr>
        <w:t>ing</w:t>
      </w:r>
      <w:r>
        <w:rPr>
          <w:rFonts w:ascii="Arial" w:hAnsi="Arial" w:cs="Arial"/>
          <w:color w:val="000000"/>
          <w:sz w:val="20"/>
        </w:rPr>
        <w:t xml:space="preserve"> </w:t>
      </w:r>
      <w:r w:rsidR="00671DFF">
        <w:rPr>
          <w:rFonts w:ascii="Arial" w:hAnsi="Arial" w:cs="Arial"/>
          <w:color w:val="000000"/>
          <w:sz w:val="20"/>
        </w:rPr>
        <w:t>jfcu.org</w:t>
      </w:r>
      <w:r w:rsidR="00E071A7">
        <w:rPr>
          <w:rFonts w:ascii="Arial" w:hAnsi="Arial" w:cs="Arial"/>
          <w:color w:val="000000"/>
          <w:sz w:val="20"/>
        </w:rPr>
        <w:t xml:space="preserve">, a local branch, </w:t>
      </w:r>
      <w:r w:rsidR="00671DFF">
        <w:rPr>
          <w:rFonts w:ascii="Arial" w:hAnsi="Arial" w:cs="Arial"/>
          <w:color w:val="000000"/>
          <w:sz w:val="20"/>
        </w:rPr>
        <w:t>or</w:t>
      </w:r>
      <w:r>
        <w:rPr>
          <w:rFonts w:ascii="Arial" w:hAnsi="Arial" w:cs="Arial"/>
          <w:color w:val="000000"/>
          <w:sz w:val="20"/>
        </w:rPr>
        <w:t xml:space="preserve"> call</w:t>
      </w:r>
      <w:r w:rsidR="00E071A7">
        <w:rPr>
          <w:rFonts w:ascii="Arial" w:hAnsi="Arial" w:cs="Arial"/>
          <w:color w:val="000000"/>
          <w:sz w:val="20"/>
        </w:rPr>
        <w:t>ing</w:t>
      </w:r>
      <w:r>
        <w:rPr>
          <w:rFonts w:ascii="Arial" w:hAnsi="Arial" w:cs="Arial"/>
          <w:color w:val="000000"/>
          <w:sz w:val="20"/>
        </w:rPr>
        <w:t xml:space="preserve"> 800.550.5328, Monday- Friday, 8:30 AM </w:t>
      </w:r>
      <w:r w:rsidR="008430BC">
        <w:rPr>
          <w:rFonts w:ascii="Arial" w:hAnsi="Arial" w:cs="Arial"/>
          <w:color w:val="000000"/>
          <w:sz w:val="20"/>
        </w:rPr>
        <w:t>–</w:t>
      </w:r>
      <w:r>
        <w:rPr>
          <w:rFonts w:ascii="Arial" w:hAnsi="Arial" w:cs="Arial"/>
          <w:color w:val="000000"/>
          <w:sz w:val="20"/>
        </w:rPr>
        <w:t xml:space="preserve"> </w:t>
      </w:r>
      <w:r w:rsidR="008430BC">
        <w:rPr>
          <w:rFonts w:ascii="Arial" w:hAnsi="Arial" w:cs="Arial"/>
          <w:color w:val="000000"/>
          <w:sz w:val="20"/>
        </w:rPr>
        <w:t xml:space="preserve">8:00 PM. </w:t>
      </w:r>
    </w:p>
    <w:p w14:paraId="7AA37A5D" w14:textId="1F54701B" w:rsidR="00671DFF" w:rsidRDefault="00671DFF" w:rsidP="00671DFF">
      <w:pPr>
        <w:rPr>
          <w:rFonts w:ascii="Arial" w:hAnsi="Arial" w:cs="Arial"/>
          <w:sz w:val="20"/>
          <w:szCs w:val="20"/>
        </w:rPr>
      </w:pPr>
      <w:r>
        <w:rPr>
          <w:rFonts w:ascii="Arial" w:hAnsi="Arial" w:cs="Arial"/>
          <w:sz w:val="20"/>
          <w:szCs w:val="20"/>
        </w:rPr>
        <w:t>To learn more about the benefits of NARFE</w:t>
      </w:r>
      <w:r w:rsidR="00815574">
        <w:rPr>
          <w:rFonts w:ascii="Arial" w:hAnsi="Arial" w:cs="Arial"/>
          <w:sz w:val="20"/>
          <w:szCs w:val="20"/>
        </w:rPr>
        <w:t xml:space="preserve"> membership</w:t>
      </w:r>
      <w:r>
        <w:rPr>
          <w:rFonts w:ascii="Arial" w:hAnsi="Arial" w:cs="Arial"/>
          <w:sz w:val="20"/>
          <w:szCs w:val="20"/>
        </w:rPr>
        <w:t xml:space="preserve">, </w:t>
      </w:r>
      <w:r w:rsidR="00815574">
        <w:rPr>
          <w:rFonts w:ascii="Arial" w:hAnsi="Arial" w:cs="Arial"/>
          <w:sz w:val="20"/>
          <w:szCs w:val="20"/>
        </w:rPr>
        <w:t xml:space="preserve">please </w:t>
      </w:r>
      <w:r>
        <w:rPr>
          <w:rFonts w:ascii="Arial" w:hAnsi="Arial" w:cs="Arial"/>
          <w:sz w:val="20"/>
          <w:szCs w:val="20"/>
        </w:rPr>
        <w:t xml:space="preserve">visit NARFE.org. </w:t>
      </w:r>
    </w:p>
    <w:p w14:paraId="4F60A353" w14:textId="77777777" w:rsidR="008430BC" w:rsidRDefault="008430BC" w:rsidP="00653B96">
      <w:pPr>
        <w:pStyle w:val="NoSpacing"/>
        <w:jc w:val="both"/>
        <w:rPr>
          <w:rFonts w:ascii="Arial" w:eastAsia="Times New Roman" w:hAnsi="Arial" w:cs="Arial"/>
          <w:b/>
          <w:color w:val="111111"/>
          <w:sz w:val="20"/>
          <w:szCs w:val="20"/>
        </w:rPr>
      </w:pPr>
    </w:p>
    <w:p w14:paraId="232DF2F3" w14:textId="16FEFDF0" w:rsidR="00BE7A47" w:rsidRPr="008C5EBA" w:rsidRDefault="00BE7A47" w:rsidP="00653B96">
      <w:pPr>
        <w:pStyle w:val="NoSpacing"/>
        <w:jc w:val="both"/>
        <w:rPr>
          <w:rFonts w:ascii="Arial" w:eastAsia="Times New Roman" w:hAnsi="Arial" w:cs="Arial"/>
          <w:b/>
          <w:color w:val="111111"/>
          <w:sz w:val="20"/>
          <w:szCs w:val="20"/>
        </w:rPr>
      </w:pPr>
      <w:r w:rsidRPr="008C5EBA">
        <w:rPr>
          <w:rFonts w:ascii="Arial" w:eastAsia="Times New Roman" w:hAnsi="Arial" w:cs="Arial"/>
          <w:b/>
          <w:color w:val="111111"/>
          <w:sz w:val="20"/>
          <w:szCs w:val="20"/>
        </w:rPr>
        <w:t xml:space="preserve">About Justice Federal Credit Union </w:t>
      </w:r>
    </w:p>
    <w:p w14:paraId="34CE261A" w14:textId="57168BD3" w:rsidR="00BE7A47" w:rsidRPr="00653B96" w:rsidRDefault="00BE7A47" w:rsidP="00653B96">
      <w:pPr>
        <w:spacing w:line="240" w:lineRule="auto"/>
        <w:rPr>
          <w:rFonts w:ascii="Arial" w:hAnsi="Arial" w:cs="Arial"/>
          <w:sz w:val="18"/>
          <w:szCs w:val="18"/>
        </w:rPr>
      </w:pPr>
      <w:r w:rsidRPr="00653B96">
        <w:rPr>
          <w:rFonts w:ascii="Arial" w:hAnsi="Arial" w:cs="Arial"/>
          <w:sz w:val="18"/>
          <w:szCs w:val="18"/>
        </w:rPr>
        <w:t xml:space="preserve">Justice Federal has provided the Department of Justice </w:t>
      </w:r>
      <w:r w:rsidR="00676E5F" w:rsidRPr="00653B96">
        <w:rPr>
          <w:rFonts w:ascii="Arial" w:hAnsi="Arial" w:cs="Arial"/>
          <w:sz w:val="18"/>
          <w:szCs w:val="18"/>
        </w:rPr>
        <w:t xml:space="preserve">employees </w:t>
      </w:r>
      <w:r w:rsidRPr="00653B96">
        <w:rPr>
          <w:rFonts w:ascii="Arial" w:hAnsi="Arial" w:cs="Arial"/>
          <w:sz w:val="18"/>
          <w:szCs w:val="18"/>
        </w:rPr>
        <w:t xml:space="preserve">with financial stability, security, and exceptional Member service since 1935. Now with over one hundred paths to eligibility, Justice Federal continues this commitment to an expanded field of membership which includes the law enforcement and public safety community, </w:t>
      </w:r>
      <w:r w:rsidR="000F66AC" w:rsidRPr="00653B96">
        <w:rPr>
          <w:rFonts w:ascii="Arial" w:hAnsi="Arial" w:cs="Arial"/>
          <w:sz w:val="18"/>
          <w:szCs w:val="18"/>
        </w:rPr>
        <w:t>supporters,</w:t>
      </w:r>
      <w:r w:rsidRPr="00653B96">
        <w:rPr>
          <w:rFonts w:ascii="Arial" w:hAnsi="Arial" w:cs="Arial"/>
          <w:sz w:val="18"/>
          <w:szCs w:val="18"/>
        </w:rPr>
        <w:t xml:space="preserve"> and partners. The Credit Union has nearly </w:t>
      </w:r>
      <w:r w:rsidR="00653B96" w:rsidRPr="00653B96">
        <w:rPr>
          <w:rFonts w:ascii="Arial" w:hAnsi="Arial" w:cs="Arial"/>
          <w:sz w:val="18"/>
          <w:szCs w:val="18"/>
        </w:rPr>
        <w:t>70</w:t>
      </w:r>
      <w:r w:rsidRPr="00653B96">
        <w:rPr>
          <w:rFonts w:ascii="Arial" w:hAnsi="Arial" w:cs="Arial"/>
          <w:sz w:val="18"/>
          <w:szCs w:val="18"/>
        </w:rPr>
        <w:t>,000 members, over $1</w:t>
      </w:r>
      <w:r w:rsidR="008430BC">
        <w:rPr>
          <w:rFonts w:ascii="Arial" w:hAnsi="Arial" w:cs="Arial"/>
          <w:sz w:val="18"/>
          <w:szCs w:val="18"/>
        </w:rPr>
        <w:t>.15 billion</w:t>
      </w:r>
      <w:r w:rsidRPr="00653B96">
        <w:rPr>
          <w:rFonts w:ascii="Arial" w:hAnsi="Arial" w:cs="Arial"/>
          <w:sz w:val="18"/>
          <w:szCs w:val="18"/>
        </w:rPr>
        <w:t xml:space="preserve"> in assets, and is headquartered in Chantilly, Virginia. It has locations in Los Angeles</w:t>
      </w:r>
      <w:r w:rsidR="00676E5F" w:rsidRPr="00653B96">
        <w:rPr>
          <w:rFonts w:ascii="Arial" w:hAnsi="Arial" w:cs="Arial"/>
          <w:sz w:val="18"/>
          <w:szCs w:val="18"/>
        </w:rPr>
        <w:t>,</w:t>
      </w:r>
      <w:r w:rsidRPr="00653B96">
        <w:rPr>
          <w:rFonts w:ascii="Arial" w:hAnsi="Arial" w:cs="Arial"/>
          <w:sz w:val="18"/>
          <w:szCs w:val="18"/>
        </w:rPr>
        <w:t xml:space="preserve"> California, Miramar</w:t>
      </w:r>
      <w:r w:rsidR="00676E5F" w:rsidRPr="00653B96">
        <w:rPr>
          <w:rFonts w:ascii="Arial" w:hAnsi="Arial" w:cs="Arial"/>
          <w:sz w:val="18"/>
          <w:szCs w:val="18"/>
        </w:rPr>
        <w:t>,</w:t>
      </w:r>
      <w:r w:rsidRPr="00653B96">
        <w:rPr>
          <w:rFonts w:ascii="Arial" w:hAnsi="Arial" w:cs="Arial"/>
          <w:sz w:val="18"/>
          <w:szCs w:val="18"/>
        </w:rPr>
        <w:t xml:space="preserve"> and Miami</w:t>
      </w:r>
      <w:r w:rsidR="00676E5F" w:rsidRPr="00653B96">
        <w:rPr>
          <w:rFonts w:ascii="Arial" w:hAnsi="Arial" w:cs="Arial"/>
          <w:sz w:val="18"/>
          <w:szCs w:val="18"/>
        </w:rPr>
        <w:t>,</w:t>
      </w:r>
      <w:r w:rsidRPr="00653B96">
        <w:rPr>
          <w:rFonts w:ascii="Arial" w:hAnsi="Arial" w:cs="Arial"/>
          <w:sz w:val="18"/>
          <w:szCs w:val="18"/>
        </w:rPr>
        <w:t xml:space="preserve"> Florida, Atlanta and Forsyth</w:t>
      </w:r>
      <w:r w:rsidR="00676E5F" w:rsidRPr="00653B96">
        <w:rPr>
          <w:rFonts w:ascii="Arial" w:hAnsi="Arial" w:cs="Arial"/>
          <w:sz w:val="18"/>
          <w:szCs w:val="18"/>
        </w:rPr>
        <w:t>,</w:t>
      </w:r>
      <w:r w:rsidRPr="00653B96">
        <w:rPr>
          <w:rFonts w:ascii="Arial" w:hAnsi="Arial" w:cs="Arial"/>
          <w:sz w:val="18"/>
          <w:szCs w:val="18"/>
        </w:rPr>
        <w:t xml:space="preserve"> Georgia, Chicago</w:t>
      </w:r>
      <w:r w:rsidR="00676E5F" w:rsidRPr="00653B96">
        <w:rPr>
          <w:rFonts w:ascii="Arial" w:hAnsi="Arial" w:cs="Arial"/>
          <w:sz w:val="18"/>
          <w:szCs w:val="18"/>
        </w:rPr>
        <w:t>,</w:t>
      </w:r>
      <w:r w:rsidRPr="00653B96">
        <w:rPr>
          <w:rFonts w:ascii="Arial" w:hAnsi="Arial" w:cs="Arial"/>
          <w:sz w:val="18"/>
          <w:szCs w:val="18"/>
        </w:rPr>
        <w:t xml:space="preserve"> Illinois, New York, Houston</w:t>
      </w:r>
      <w:r w:rsidR="005D1B37" w:rsidRPr="00653B96">
        <w:rPr>
          <w:rFonts w:ascii="Arial" w:hAnsi="Arial" w:cs="Arial"/>
          <w:sz w:val="18"/>
          <w:szCs w:val="18"/>
        </w:rPr>
        <w:t>,</w:t>
      </w:r>
      <w:r w:rsidRPr="00653B96">
        <w:rPr>
          <w:rFonts w:ascii="Arial" w:hAnsi="Arial" w:cs="Arial"/>
          <w:sz w:val="18"/>
          <w:szCs w:val="18"/>
        </w:rPr>
        <w:t xml:space="preserve"> and Dallas/Ft. Worth Texas, Virginia, West Virginia, and Washington, D.C. For more information, visit www.jfcu.org.</w:t>
      </w:r>
    </w:p>
    <w:p w14:paraId="0FBF399E" w14:textId="77777777" w:rsidR="00DB4030" w:rsidRDefault="00DB4030" w:rsidP="00E3565F">
      <w:pPr>
        <w:pStyle w:val="NoSpacing"/>
        <w:ind w:firstLine="720"/>
        <w:rPr>
          <w:rFonts w:ascii="Arial" w:hAnsi="Arial" w:cs="Arial"/>
          <w:b/>
          <w:sz w:val="20"/>
          <w:szCs w:val="20"/>
        </w:rPr>
      </w:pPr>
    </w:p>
    <w:p w14:paraId="558F8279" w14:textId="332E3BF7" w:rsidR="00950339" w:rsidRDefault="00BE7A47" w:rsidP="00E3565F">
      <w:pPr>
        <w:pStyle w:val="NoSpacing"/>
        <w:ind w:firstLine="720"/>
        <w:rPr>
          <w:rFonts w:ascii="Arial" w:hAnsi="Arial" w:cs="Arial"/>
          <w:b/>
          <w:sz w:val="20"/>
          <w:szCs w:val="20"/>
        </w:rPr>
      </w:pPr>
      <w:r w:rsidRPr="008C5EBA">
        <w:rPr>
          <w:rFonts w:ascii="Arial" w:hAnsi="Arial" w:cs="Arial"/>
          <w:b/>
          <w:sz w:val="20"/>
          <w:szCs w:val="20"/>
        </w:rPr>
        <w:lastRenderedPageBreak/>
        <w:t>5175 Parkstone Drive, Suite 200, Chantilly, Virginia 20151 Phone: 800.550.5328</w:t>
      </w:r>
    </w:p>
    <w:p w14:paraId="70886BAF" w14:textId="77777777" w:rsidR="00C66314" w:rsidRPr="008C5EBA" w:rsidRDefault="00C66314" w:rsidP="00E3565F">
      <w:pPr>
        <w:pStyle w:val="NoSpacing"/>
        <w:ind w:firstLine="720"/>
        <w:rPr>
          <w:rFonts w:ascii="Arial" w:hAnsi="Arial" w:cs="Arial"/>
          <w:sz w:val="20"/>
          <w:szCs w:val="20"/>
        </w:rPr>
      </w:pPr>
    </w:p>
    <w:sectPr w:rsidR="00C66314" w:rsidRPr="008C5EBA" w:rsidSect="00D45812">
      <w:pgSz w:w="12240" w:h="15840"/>
      <w:pgMar w:top="720" w:right="1008"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6823"/>
    <w:rsid w:val="0000713C"/>
    <w:rsid w:val="000254BE"/>
    <w:rsid w:val="00044D7C"/>
    <w:rsid w:val="000E4176"/>
    <w:rsid w:val="000F66AC"/>
    <w:rsid w:val="001060F8"/>
    <w:rsid w:val="0010782F"/>
    <w:rsid w:val="00120BB8"/>
    <w:rsid w:val="00137AF6"/>
    <w:rsid w:val="00153584"/>
    <w:rsid w:val="001C0A3E"/>
    <w:rsid w:val="001E2938"/>
    <w:rsid w:val="00210BC5"/>
    <w:rsid w:val="00225FED"/>
    <w:rsid w:val="0029028B"/>
    <w:rsid w:val="002A3D6C"/>
    <w:rsid w:val="002A6A2F"/>
    <w:rsid w:val="002E6CD0"/>
    <w:rsid w:val="003204B2"/>
    <w:rsid w:val="0034425E"/>
    <w:rsid w:val="00354629"/>
    <w:rsid w:val="0036610B"/>
    <w:rsid w:val="00372EBF"/>
    <w:rsid w:val="0038221A"/>
    <w:rsid w:val="003A072B"/>
    <w:rsid w:val="003C28CB"/>
    <w:rsid w:val="003C3FE1"/>
    <w:rsid w:val="00406823"/>
    <w:rsid w:val="00415CD9"/>
    <w:rsid w:val="0042669D"/>
    <w:rsid w:val="00430E54"/>
    <w:rsid w:val="00454290"/>
    <w:rsid w:val="004546A8"/>
    <w:rsid w:val="0048222F"/>
    <w:rsid w:val="00485B2D"/>
    <w:rsid w:val="004919A8"/>
    <w:rsid w:val="00492263"/>
    <w:rsid w:val="004C58BC"/>
    <w:rsid w:val="00501689"/>
    <w:rsid w:val="00516D9B"/>
    <w:rsid w:val="005303EE"/>
    <w:rsid w:val="0053275F"/>
    <w:rsid w:val="00537023"/>
    <w:rsid w:val="005549C8"/>
    <w:rsid w:val="005A38E6"/>
    <w:rsid w:val="005C3A3F"/>
    <w:rsid w:val="005D1B37"/>
    <w:rsid w:val="005D4775"/>
    <w:rsid w:val="006279A9"/>
    <w:rsid w:val="00653B96"/>
    <w:rsid w:val="00671BC9"/>
    <w:rsid w:val="00671DFF"/>
    <w:rsid w:val="00676E5F"/>
    <w:rsid w:val="00680D3F"/>
    <w:rsid w:val="006A1EF7"/>
    <w:rsid w:val="006A3C99"/>
    <w:rsid w:val="006C6D50"/>
    <w:rsid w:val="006E6B0D"/>
    <w:rsid w:val="00722D04"/>
    <w:rsid w:val="0074612B"/>
    <w:rsid w:val="0075340D"/>
    <w:rsid w:val="007859E1"/>
    <w:rsid w:val="007C7F28"/>
    <w:rsid w:val="007E4EEF"/>
    <w:rsid w:val="007F344C"/>
    <w:rsid w:val="00815574"/>
    <w:rsid w:val="00836E6F"/>
    <w:rsid w:val="008430BC"/>
    <w:rsid w:val="00844FB5"/>
    <w:rsid w:val="008611E7"/>
    <w:rsid w:val="00870046"/>
    <w:rsid w:val="0087366B"/>
    <w:rsid w:val="00883E0E"/>
    <w:rsid w:val="00884306"/>
    <w:rsid w:val="00884882"/>
    <w:rsid w:val="008B04B0"/>
    <w:rsid w:val="008C29C6"/>
    <w:rsid w:val="008C5EBA"/>
    <w:rsid w:val="008D045B"/>
    <w:rsid w:val="008F08D6"/>
    <w:rsid w:val="009067C5"/>
    <w:rsid w:val="00924374"/>
    <w:rsid w:val="00950339"/>
    <w:rsid w:val="00971AD3"/>
    <w:rsid w:val="00994B55"/>
    <w:rsid w:val="009960A6"/>
    <w:rsid w:val="009B334B"/>
    <w:rsid w:val="009B6E5C"/>
    <w:rsid w:val="009C7AF0"/>
    <w:rsid w:val="009E20F7"/>
    <w:rsid w:val="009F29D4"/>
    <w:rsid w:val="009F7A7E"/>
    <w:rsid w:val="00A1487C"/>
    <w:rsid w:val="00A254D6"/>
    <w:rsid w:val="00A35D6B"/>
    <w:rsid w:val="00A4374A"/>
    <w:rsid w:val="00A4774D"/>
    <w:rsid w:val="00A56EA6"/>
    <w:rsid w:val="00A959F6"/>
    <w:rsid w:val="00A97C9E"/>
    <w:rsid w:val="00AC72A4"/>
    <w:rsid w:val="00AD2129"/>
    <w:rsid w:val="00B03D54"/>
    <w:rsid w:val="00B16E4B"/>
    <w:rsid w:val="00B25682"/>
    <w:rsid w:val="00B33023"/>
    <w:rsid w:val="00B95D31"/>
    <w:rsid w:val="00BC6670"/>
    <w:rsid w:val="00BD7379"/>
    <w:rsid w:val="00BE7A47"/>
    <w:rsid w:val="00C3067A"/>
    <w:rsid w:val="00C35999"/>
    <w:rsid w:val="00C50513"/>
    <w:rsid w:val="00C57177"/>
    <w:rsid w:val="00C61CC8"/>
    <w:rsid w:val="00C66314"/>
    <w:rsid w:val="00C7393B"/>
    <w:rsid w:val="00C76495"/>
    <w:rsid w:val="00C82B5C"/>
    <w:rsid w:val="00C94667"/>
    <w:rsid w:val="00C97D0F"/>
    <w:rsid w:val="00D20B7C"/>
    <w:rsid w:val="00D44CD7"/>
    <w:rsid w:val="00D45812"/>
    <w:rsid w:val="00D65F5D"/>
    <w:rsid w:val="00D74F30"/>
    <w:rsid w:val="00D85C9F"/>
    <w:rsid w:val="00DB4030"/>
    <w:rsid w:val="00DD4FE8"/>
    <w:rsid w:val="00DE45FF"/>
    <w:rsid w:val="00DE63C4"/>
    <w:rsid w:val="00E071A7"/>
    <w:rsid w:val="00E074B9"/>
    <w:rsid w:val="00E35247"/>
    <w:rsid w:val="00E3565F"/>
    <w:rsid w:val="00E42B8B"/>
    <w:rsid w:val="00E54072"/>
    <w:rsid w:val="00E62674"/>
    <w:rsid w:val="00E76D37"/>
    <w:rsid w:val="00E85033"/>
    <w:rsid w:val="00EA6D8F"/>
    <w:rsid w:val="00EE30E3"/>
    <w:rsid w:val="00EF1621"/>
    <w:rsid w:val="00EF20B0"/>
    <w:rsid w:val="00EF2B10"/>
    <w:rsid w:val="00F27C34"/>
    <w:rsid w:val="00F61BD9"/>
    <w:rsid w:val="00F671BF"/>
    <w:rsid w:val="00FA3414"/>
    <w:rsid w:val="00FA5591"/>
    <w:rsid w:val="00FA70EC"/>
    <w:rsid w:val="00FB145C"/>
    <w:rsid w:val="00FB1A9A"/>
    <w:rsid w:val="00FB1D62"/>
    <w:rsid w:val="00FC693C"/>
    <w:rsid w:val="00FE09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E954558"/>
  <w15:chartTrackingRefBased/>
  <w15:docId w15:val="{4948AA11-BC12-4441-921B-F4513002D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068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068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0682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0682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0682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0682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0682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0682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0682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682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0682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0682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0682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0682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0682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682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0682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6823"/>
    <w:rPr>
      <w:rFonts w:eastAsiaTheme="majorEastAsia" w:cstheme="majorBidi"/>
      <w:color w:val="272727" w:themeColor="text1" w:themeTint="D8"/>
    </w:rPr>
  </w:style>
  <w:style w:type="paragraph" w:styleId="Title">
    <w:name w:val="Title"/>
    <w:basedOn w:val="Normal"/>
    <w:next w:val="Normal"/>
    <w:link w:val="TitleChar"/>
    <w:uiPriority w:val="10"/>
    <w:qFormat/>
    <w:rsid w:val="0040682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682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0682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0682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06823"/>
    <w:pPr>
      <w:spacing w:before="160"/>
      <w:jc w:val="center"/>
    </w:pPr>
    <w:rPr>
      <w:i/>
      <w:iCs/>
      <w:color w:val="404040" w:themeColor="text1" w:themeTint="BF"/>
    </w:rPr>
  </w:style>
  <w:style w:type="character" w:customStyle="1" w:styleId="QuoteChar">
    <w:name w:val="Quote Char"/>
    <w:basedOn w:val="DefaultParagraphFont"/>
    <w:link w:val="Quote"/>
    <w:uiPriority w:val="29"/>
    <w:rsid w:val="00406823"/>
    <w:rPr>
      <w:i/>
      <w:iCs/>
      <w:color w:val="404040" w:themeColor="text1" w:themeTint="BF"/>
    </w:rPr>
  </w:style>
  <w:style w:type="paragraph" w:styleId="ListParagraph">
    <w:name w:val="List Paragraph"/>
    <w:basedOn w:val="Normal"/>
    <w:uiPriority w:val="34"/>
    <w:qFormat/>
    <w:rsid w:val="00406823"/>
    <w:pPr>
      <w:ind w:left="720"/>
      <w:contextualSpacing/>
    </w:pPr>
  </w:style>
  <w:style w:type="character" w:styleId="IntenseEmphasis">
    <w:name w:val="Intense Emphasis"/>
    <w:basedOn w:val="DefaultParagraphFont"/>
    <w:uiPriority w:val="21"/>
    <w:qFormat/>
    <w:rsid w:val="00406823"/>
    <w:rPr>
      <w:i/>
      <w:iCs/>
      <w:color w:val="0F4761" w:themeColor="accent1" w:themeShade="BF"/>
    </w:rPr>
  </w:style>
  <w:style w:type="paragraph" w:styleId="IntenseQuote">
    <w:name w:val="Intense Quote"/>
    <w:basedOn w:val="Normal"/>
    <w:next w:val="Normal"/>
    <w:link w:val="IntenseQuoteChar"/>
    <w:uiPriority w:val="30"/>
    <w:qFormat/>
    <w:rsid w:val="004068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06823"/>
    <w:rPr>
      <w:i/>
      <w:iCs/>
      <w:color w:val="0F4761" w:themeColor="accent1" w:themeShade="BF"/>
    </w:rPr>
  </w:style>
  <w:style w:type="character" w:styleId="IntenseReference">
    <w:name w:val="Intense Reference"/>
    <w:basedOn w:val="DefaultParagraphFont"/>
    <w:uiPriority w:val="32"/>
    <w:qFormat/>
    <w:rsid w:val="00406823"/>
    <w:rPr>
      <w:b/>
      <w:bCs/>
      <w:smallCaps/>
      <w:color w:val="0F4761" w:themeColor="accent1" w:themeShade="BF"/>
      <w:spacing w:val="5"/>
    </w:rPr>
  </w:style>
  <w:style w:type="paragraph" w:styleId="NormalWeb">
    <w:name w:val="Normal (Web)"/>
    <w:basedOn w:val="Normal"/>
    <w:uiPriority w:val="99"/>
    <w:unhideWhenUsed/>
    <w:rsid w:val="00B03D5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03D54"/>
    <w:rPr>
      <w:b/>
      <w:bCs/>
    </w:rPr>
  </w:style>
  <w:style w:type="character" w:styleId="Emphasis">
    <w:name w:val="Emphasis"/>
    <w:basedOn w:val="DefaultParagraphFont"/>
    <w:uiPriority w:val="20"/>
    <w:qFormat/>
    <w:rsid w:val="00A1487C"/>
    <w:rPr>
      <w:i/>
      <w:iCs/>
    </w:rPr>
  </w:style>
  <w:style w:type="character" w:styleId="Hyperlink">
    <w:name w:val="Hyperlink"/>
    <w:basedOn w:val="DefaultParagraphFont"/>
    <w:uiPriority w:val="99"/>
    <w:unhideWhenUsed/>
    <w:rsid w:val="00BE7A47"/>
    <w:rPr>
      <w:color w:val="467886" w:themeColor="hyperlink"/>
      <w:u w:val="single"/>
    </w:rPr>
  </w:style>
  <w:style w:type="paragraph" w:styleId="NoSpacing">
    <w:name w:val="No Spacing"/>
    <w:uiPriority w:val="1"/>
    <w:qFormat/>
    <w:rsid w:val="00BE7A47"/>
    <w:pPr>
      <w:spacing w:after="0" w:line="240" w:lineRule="auto"/>
    </w:pPr>
    <w:rPr>
      <w:rFonts w:eastAsiaTheme="minorEastAsia"/>
    </w:rPr>
  </w:style>
  <w:style w:type="character" w:customStyle="1" w:styleId="color-dark-gray">
    <w:name w:val="color-dark-gray"/>
    <w:basedOn w:val="DefaultParagraphFont"/>
    <w:rsid w:val="00C82B5C"/>
  </w:style>
  <w:style w:type="character" w:customStyle="1" w:styleId="wtbs9">
    <w:name w:val="wtbs9"/>
    <w:basedOn w:val="DefaultParagraphFont"/>
    <w:rsid w:val="00F61BD9"/>
  </w:style>
  <w:style w:type="character" w:styleId="UnresolvedMention">
    <w:name w:val="Unresolved Mention"/>
    <w:basedOn w:val="DefaultParagraphFont"/>
    <w:uiPriority w:val="99"/>
    <w:semiHidden/>
    <w:unhideWhenUsed/>
    <w:rsid w:val="00210B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9780934">
      <w:bodyDiv w:val="1"/>
      <w:marLeft w:val="0"/>
      <w:marRight w:val="0"/>
      <w:marTop w:val="0"/>
      <w:marBottom w:val="0"/>
      <w:divBdr>
        <w:top w:val="none" w:sz="0" w:space="0" w:color="auto"/>
        <w:left w:val="none" w:sz="0" w:space="0" w:color="auto"/>
        <w:bottom w:val="none" w:sz="0" w:space="0" w:color="auto"/>
        <w:right w:val="none" w:sz="0" w:space="0" w:color="auto"/>
      </w:divBdr>
      <w:divsChild>
        <w:div w:id="1880818155">
          <w:marLeft w:val="0"/>
          <w:marRight w:val="0"/>
          <w:marTop w:val="0"/>
          <w:marBottom w:val="0"/>
          <w:divBdr>
            <w:top w:val="none" w:sz="0" w:space="0" w:color="auto"/>
            <w:left w:val="none" w:sz="0" w:space="0" w:color="auto"/>
            <w:bottom w:val="none" w:sz="0" w:space="0" w:color="auto"/>
            <w:right w:val="none" w:sz="0" w:space="0" w:color="auto"/>
          </w:divBdr>
          <w:divsChild>
            <w:div w:id="1285498225">
              <w:marLeft w:val="0"/>
              <w:marRight w:val="0"/>
              <w:marTop w:val="0"/>
              <w:marBottom w:val="0"/>
              <w:divBdr>
                <w:top w:val="none" w:sz="0" w:space="0" w:color="auto"/>
                <w:left w:val="none" w:sz="0" w:space="0" w:color="auto"/>
                <w:bottom w:val="none" w:sz="0" w:space="0" w:color="auto"/>
                <w:right w:val="none" w:sz="0" w:space="0" w:color="auto"/>
              </w:divBdr>
              <w:divsChild>
                <w:div w:id="1008672609">
                  <w:marLeft w:val="0"/>
                  <w:marRight w:val="0"/>
                  <w:marTop w:val="0"/>
                  <w:marBottom w:val="0"/>
                  <w:divBdr>
                    <w:top w:val="none" w:sz="0" w:space="0" w:color="auto"/>
                    <w:left w:val="none" w:sz="0" w:space="0" w:color="auto"/>
                    <w:bottom w:val="none" w:sz="0" w:space="0" w:color="auto"/>
                    <w:right w:val="none" w:sz="0" w:space="0" w:color="auto"/>
                  </w:divBdr>
                </w:div>
                <w:div w:id="1332761656">
                  <w:marLeft w:val="0"/>
                  <w:marRight w:val="0"/>
                  <w:marTop w:val="0"/>
                  <w:marBottom w:val="0"/>
                  <w:divBdr>
                    <w:top w:val="none" w:sz="0" w:space="0" w:color="auto"/>
                    <w:left w:val="none" w:sz="0" w:space="0" w:color="auto"/>
                    <w:bottom w:val="none" w:sz="0" w:space="0" w:color="auto"/>
                    <w:right w:val="none" w:sz="0" w:space="0" w:color="auto"/>
                  </w:divBdr>
                </w:div>
                <w:div w:id="2139492347">
                  <w:marLeft w:val="0"/>
                  <w:marRight w:val="0"/>
                  <w:marTop w:val="0"/>
                  <w:marBottom w:val="0"/>
                  <w:divBdr>
                    <w:top w:val="none" w:sz="0" w:space="0" w:color="auto"/>
                    <w:left w:val="none" w:sz="0" w:space="0" w:color="auto"/>
                    <w:bottom w:val="none" w:sz="0" w:space="0" w:color="auto"/>
                    <w:right w:val="none" w:sz="0" w:space="0" w:color="auto"/>
                  </w:divBdr>
                </w:div>
                <w:div w:id="190650328">
                  <w:marLeft w:val="0"/>
                  <w:marRight w:val="0"/>
                  <w:marTop w:val="0"/>
                  <w:marBottom w:val="0"/>
                  <w:divBdr>
                    <w:top w:val="none" w:sz="0" w:space="0" w:color="auto"/>
                    <w:left w:val="none" w:sz="0" w:space="0" w:color="auto"/>
                    <w:bottom w:val="none" w:sz="0" w:space="0" w:color="auto"/>
                    <w:right w:val="none" w:sz="0" w:space="0" w:color="auto"/>
                  </w:divBdr>
                  <w:divsChild>
                    <w:div w:id="206377038">
                      <w:marLeft w:val="0"/>
                      <w:marRight w:val="0"/>
                      <w:marTop w:val="0"/>
                      <w:marBottom w:val="0"/>
                      <w:divBdr>
                        <w:top w:val="none" w:sz="0" w:space="0" w:color="auto"/>
                        <w:left w:val="none" w:sz="0" w:space="0" w:color="auto"/>
                        <w:bottom w:val="none" w:sz="0" w:space="0" w:color="auto"/>
                        <w:right w:val="none" w:sz="0" w:space="0" w:color="auto"/>
                      </w:divBdr>
                    </w:div>
                  </w:divsChild>
                </w:div>
                <w:div w:id="945237996">
                  <w:marLeft w:val="0"/>
                  <w:marRight w:val="0"/>
                  <w:marTop w:val="0"/>
                  <w:marBottom w:val="0"/>
                  <w:divBdr>
                    <w:top w:val="none" w:sz="0" w:space="0" w:color="auto"/>
                    <w:left w:val="none" w:sz="0" w:space="0" w:color="auto"/>
                    <w:bottom w:val="none" w:sz="0" w:space="0" w:color="auto"/>
                    <w:right w:val="none" w:sz="0" w:space="0" w:color="auto"/>
                  </w:divBdr>
                </w:div>
                <w:div w:id="2111243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2181238">
      <w:bodyDiv w:val="1"/>
      <w:marLeft w:val="0"/>
      <w:marRight w:val="0"/>
      <w:marTop w:val="0"/>
      <w:marBottom w:val="0"/>
      <w:divBdr>
        <w:top w:val="none" w:sz="0" w:space="0" w:color="auto"/>
        <w:left w:val="none" w:sz="0" w:space="0" w:color="auto"/>
        <w:bottom w:val="none" w:sz="0" w:space="0" w:color="auto"/>
        <w:right w:val="none" w:sz="0" w:space="0" w:color="auto"/>
      </w:divBdr>
    </w:div>
    <w:div w:id="1600870958">
      <w:bodyDiv w:val="1"/>
      <w:marLeft w:val="0"/>
      <w:marRight w:val="0"/>
      <w:marTop w:val="0"/>
      <w:marBottom w:val="0"/>
      <w:divBdr>
        <w:top w:val="none" w:sz="0" w:space="0" w:color="auto"/>
        <w:left w:val="none" w:sz="0" w:space="0" w:color="auto"/>
        <w:bottom w:val="none" w:sz="0" w:space="0" w:color="auto"/>
        <w:right w:val="none" w:sz="0" w:space="0" w:color="auto"/>
      </w:divBdr>
    </w:div>
    <w:div w:id="1641811555">
      <w:bodyDiv w:val="1"/>
      <w:marLeft w:val="0"/>
      <w:marRight w:val="0"/>
      <w:marTop w:val="0"/>
      <w:marBottom w:val="0"/>
      <w:divBdr>
        <w:top w:val="none" w:sz="0" w:space="0" w:color="auto"/>
        <w:left w:val="none" w:sz="0" w:space="0" w:color="auto"/>
        <w:bottom w:val="none" w:sz="0" w:space="0" w:color="auto"/>
        <w:right w:val="none" w:sz="0" w:space="0" w:color="auto"/>
      </w:divBdr>
    </w:div>
    <w:div w:id="1882742578">
      <w:bodyDiv w:val="1"/>
      <w:marLeft w:val="0"/>
      <w:marRight w:val="0"/>
      <w:marTop w:val="0"/>
      <w:marBottom w:val="0"/>
      <w:divBdr>
        <w:top w:val="none" w:sz="0" w:space="0" w:color="auto"/>
        <w:left w:val="none" w:sz="0" w:space="0" w:color="auto"/>
        <w:bottom w:val="none" w:sz="0" w:space="0" w:color="auto"/>
        <w:right w:val="none" w:sz="0" w:space="0" w:color="auto"/>
      </w:divBdr>
      <w:divsChild>
        <w:div w:id="12789536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518</Words>
  <Characters>3199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Duke</dc:creator>
  <cp:keywords/>
  <dc:description/>
  <cp:lastModifiedBy>Pat Duke</cp:lastModifiedBy>
  <cp:revision>2</cp:revision>
  <dcterms:created xsi:type="dcterms:W3CDTF">2025-09-26T14:09:00Z</dcterms:created>
  <dcterms:modified xsi:type="dcterms:W3CDTF">2025-09-26T14:09:00Z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8656e0c5325a1296a607cbada07dc9a5cf5897b8cc4924da2bb7e6b98e46b9dd</vt:lpwstr>
  </property>
</Properties>
</file>