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7920F" w14:textId="77777777" w:rsidR="00F51F80" w:rsidRDefault="00000000">
      <w:pPr>
        <w:pStyle w:val="Heading2"/>
        <w:jc w:val="center"/>
        <w:rPr>
          <w:b/>
        </w:rPr>
      </w:pPr>
      <w:bookmarkStart w:id="0" w:name="_adrfndidof9l" w:colFirst="0" w:colLast="0"/>
      <w:bookmarkEnd w:id="0"/>
      <w:r>
        <w:rPr>
          <w:b/>
        </w:rPr>
        <w:t>5Point Credit Union Partners with Arkatechture to Enable Historical Data Analysis and Personalize Member Experience</w:t>
      </w:r>
    </w:p>
    <w:p w14:paraId="033B0818" w14:textId="77777777" w:rsidR="00F51F80" w:rsidRDefault="00000000">
      <w:pPr>
        <w:pBdr>
          <w:top w:val="none" w:sz="0" w:space="0" w:color="D9D9E3"/>
          <w:left w:val="none" w:sz="0" w:space="0" w:color="D9D9E3"/>
          <w:bottom w:val="none" w:sz="0" w:space="0" w:color="D9D9E3"/>
          <w:right w:val="none" w:sz="0" w:space="0" w:color="D9D9E3"/>
          <w:between w:val="none" w:sz="0" w:space="0" w:color="D9D9E3"/>
        </w:pBdr>
        <w:shd w:val="clear" w:color="auto" w:fill="FFFFFF"/>
        <w:spacing w:before="300" w:after="300" w:line="360" w:lineRule="auto"/>
        <w:jc w:val="center"/>
        <w:rPr>
          <w:rFonts w:ascii="Calibri" w:eastAsia="Calibri" w:hAnsi="Calibri" w:cs="Calibri"/>
          <w:b/>
        </w:rPr>
      </w:pPr>
      <w:r>
        <w:rPr>
          <w:i/>
          <w:color w:val="666666"/>
          <w:sz w:val="20"/>
          <w:szCs w:val="20"/>
        </w:rPr>
        <w:t>5Point Credit Union has partnered with Arkatechture to unify disparate systems, gain access to historical data, and create a more personalized experience for membership.</w:t>
      </w:r>
    </w:p>
    <w:p w14:paraId="0AB22E81" w14:textId="247ABDBC" w:rsidR="00F51F80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Portland, ME (</w:t>
      </w:r>
      <w:r w:rsidR="00203ED1">
        <w:rPr>
          <w:rFonts w:ascii="Calibri" w:eastAsia="Calibri" w:hAnsi="Calibri" w:cs="Calibri"/>
          <w:b/>
        </w:rPr>
        <w:t>December 1</w:t>
      </w:r>
      <w:r w:rsidR="00203ED1" w:rsidRPr="00203ED1">
        <w:rPr>
          <w:rFonts w:ascii="Calibri" w:eastAsia="Calibri" w:hAnsi="Calibri" w:cs="Calibri"/>
          <w:b/>
          <w:vertAlign w:val="superscript"/>
        </w:rPr>
        <w:t>st</w:t>
      </w:r>
      <w:r w:rsidR="00203ED1">
        <w:rPr>
          <w:rFonts w:ascii="Calibri" w:eastAsia="Calibri" w:hAnsi="Calibri" w:cs="Calibri"/>
          <w:b/>
        </w:rPr>
        <w:t>,</w:t>
      </w:r>
      <w:r>
        <w:rPr>
          <w:rFonts w:ascii="Calibri" w:eastAsia="Calibri" w:hAnsi="Calibri" w:cs="Calibri"/>
          <w:b/>
        </w:rPr>
        <w:t xml:space="preserve"> 2025):</w:t>
      </w:r>
      <w:r>
        <w:rPr>
          <w:rFonts w:ascii="Calibri" w:eastAsia="Calibri" w:hAnsi="Calibri" w:cs="Calibri"/>
        </w:rPr>
        <w:t xml:space="preserve"> — </w:t>
      </w:r>
      <w:hyperlink r:id="rId6">
        <w:r w:rsidR="00F51F80">
          <w:rPr>
            <w:rFonts w:ascii="Calibri" w:eastAsia="Calibri" w:hAnsi="Calibri" w:cs="Calibri"/>
            <w:color w:val="1155CC"/>
            <w:u w:val="single"/>
          </w:rPr>
          <w:t>5Point Credit Union</w:t>
        </w:r>
      </w:hyperlink>
      <w:r>
        <w:rPr>
          <w:rFonts w:ascii="Calibri" w:eastAsia="Calibri" w:hAnsi="Calibri" w:cs="Calibri"/>
        </w:rPr>
        <w:t xml:space="preserve"> has announced a new partnership with Arkatechture, a technology company dedicated to empowering organizations to leverage data to gain insights, and make and implement data-driven decisions to optimize their customer experience and business performance. The partnership marks a significant step forward in the credit union’s efforts to build a unified data environment and leverage analytics to improve operational insight and member service.</w:t>
      </w:r>
    </w:p>
    <w:p w14:paraId="70AEC929" w14:textId="77777777" w:rsidR="00F51F80" w:rsidRDefault="00F51F80">
      <w:pPr>
        <w:rPr>
          <w:rFonts w:ascii="Calibri" w:eastAsia="Calibri" w:hAnsi="Calibri" w:cs="Calibri"/>
        </w:rPr>
      </w:pPr>
    </w:p>
    <w:p w14:paraId="7C682798" w14:textId="7DD26189" w:rsidR="00F51F80" w:rsidRDefault="00000000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 xml:space="preserve">The relationship began when representatives from 5Point Credit Union attended the 2023 CULytics Conference. </w:t>
      </w:r>
      <w:r>
        <w:rPr>
          <w:rFonts w:ascii="Calibri" w:eastAsia="Calibri" w:hAnsi="Calibri" w:cs="Calibri"/>
          <w:i/>
        </w:rPr>
        <w:t>“I was invited to attend the CULytics conference in 2023 in Redmond, Washington,”</w:t>
      </w:r>
      <w:r>
        <w:rPr>
          <w:rFonts w:ascii="Calibri" w:eastAsia="Calibri" w:hAnsi="Calibri" w:cs="Calibri"/>
        </w:rPr>
        <w:t xml:space="preserve"> said Jared Byrd, a Business Analyst at 5Point Credit Union. “</w:t>
      </w:r>
      <w:r>
        <w:rPr>
          <w:rFonts w:ascii="Calibri" w:eastAsia="Calibri" w:hAnsi="Calibri" w:cs="Calibri"/>
          <w:i/>
        </w:rPr>
        <w:t>Arkatechture was there as a vendor</w:t>
      </w:r>
      <w:r w:rsidR="00046738">
        <w:rPr>
          <w:rFonts w:ascii="Calibri" w:eastAsia="Calibri" w:hAnsi="Calibri" w:cs="Calibri"/>
          <w:i/>
        </w:rPr>
        <w:t xml:space="preserve">. </w:t>
      </w:r>
      <w:r w:rsidR="00C53E2B">
        <w:rPr>
          <w:rFonts w:ascii="Calibri" w:eastAsia="Calibri" w:hAnsi="Calibri" w:cs="Calibri"/>
          <w:i/>
        </w:rPr>
        <w:t xml:space="preserve">I had the opportunity to </w:t>
      </w:r>
      <w:r>
        <w:rPr>
          <w:rFonts w:ascii="Calibri" w:eastAsia="Calibri" w:hAnsi="Calibri" w:cs="Calibri"/>
          <w:i/>
        </w:rPr>
        <w:t>meet some of the</w:t>
      </w:r>
      <w:r w:rsidR="00C53E2B">
        <w:rPr>
          <w:rFonts w:ascii="Calibri" w:eastAsia="Calibri" w:hAnsi="Calibri" w:cs="Calibri"/>
          <w:i/>
        </w:rPr>
        <w:t>ir</w:t>
      </w:r>
      <w:r>
        <w:rPr>
          <w:rFonts w:ascii="Calibri" w:eastAsia="Calibri" w:hAnsi="Calibri" w:cs="Calibri"/>
          <w:i/>
        </w:rPr>
        <w:t xml:space="preserve"> employees and talk to the team about the way they approach data.”</w:t>
      </w:r>
    </w:p>
    <w:p w14:paraId="42C3E323" w14:textId="77777777" w:rsidR="00F51F80" w:rsidRDefault="00F51F80">
      <w:pPr>
        <w:rPr>
          <w:rFonts w:ascii="Calibri" w:eastAsia="Calibri" w:hAnsi="Calibri" w:cs="Calibri"/>
        </w:rPr>
      </w:pPr>
    </w:p>
    <w:p w14:paraId="6FED855C" w14:textId="1A334EE7" w:rsidR="00F51F80" w:rsidRDefault="00000000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 xml:space="preserve">At the time, the credit union was experiencing challenges accessing and connecting data across systems. </w:t>
      </w:r>
      <w:r>
        <w:rPr>
          <w:rFonts w:ascii="Calibri" w:eastAsia="Calibri" w:hAnsi="Calibri" w:cs="Calibri"/>
          <w:i/>
        </w:rPr>
        <w:t xml:space="preserve">“Our core system didn't </w:t>
      </w:r>
      <w:r w:rsidR="00C53E2B">
        <w:rPr>
          <w:rFonts w:ascii="Calibri" w:eastAsia="Calibri" w:hAnsi="Calibri" w:cs="Calibri"/>
          <w:i/>
        </w:rPr>
        <w:t>offer us the ability to</w:t>
      </w:r>
      <w:r>
        <w:rPr>
          <w:rFonts w:ascii="Calibri" w:eastAsia="Calibri" w:hAnsi="Calibri" w:cs="Calibri"/>
          <w:i/>
        </w:rPr>
        <w:t xml:space="preserve"> access historical data from day-to-day</w:t>
      </w:r>
      <w:r w:rsidR="007702F6">
        <w:rPr>
          <w:rFonts w:ascii="Calibri" w:eastAsia="Calibri" w:hAnsi="Calibri" w:cs="Calibri"/>
          <w:i/>
        </w:rPr>
        <w:t>,</w:t>
      </w:r>
      <w:r>
        <w:rPr>
          <w:rFonts w:ascii="Calibri" w:eastAsia="Calibri" w:hAnsi="Calibri" w:cs="Calibri"/>
          <w:i/>
        </w:rPr>
        <w:t xml:space="preserve"> because it was in real time,” </w:t>
      </w:r>
      <w:r>
        <w:rPr>
          <w:rFonts w:ascii="Calibri" w:eastAsia="Calibri" w:hAnsi="Calibri" w:cs="Calibri"/>
        </w:rPr>
        <w:t xml:space="preserve">Jared explained. </w:t>
      </w:r>
      <w:r>
        <w:rPr>
          <w:rFonts w:ascii="Calibri" w:eastAsia="Calibri" w:hAnsi="Calibri" w:cs="Calibri"/>
          <w:i/>
        </w:rPr>
        <w:t xml:space="preserve">“I could pull individual </w:t>
      </w:r>
      <w:r w:rsidR="00046738">
        <w:rPr>
          <w:rFonts w:ascii="Calibri" w:eastAsia="Calibri" w:hAnsi="Calibri" w:cs="Calibri"/>
          <w:i/>
        </w:rPr>
        <w:t>dates but</w:t>
      </w:r>
      <w:r w:rsidR="00C53E2B">
        <w:rPr>
          <w:rFonts w:ascii="Calibri" w:eastAsia="Calibri" w:hAnsi="Calibri" w:cs="Calibri"/>
          <w:i/>
        </w:rPr>
        <w:t xml:space="preserve"> </w:t>
      </w:r>
      <w:r w:rsidR="00046738">
        <w:rPr>
          <w:rFonts w:ascii="Calibri" w:eastAsia="Calibri" w:hAnsi="Calibri" w:cs="Calibri"/>
          <w:i/>
        </w:rPr>
        <w:t>couldn’t efficiently perform</w:t>
      </w:r>
      <w:r w:rsidR="00C53E2B">
        <w:rPr>
          <w:rFonts w:ascii="Calibri" w:eastAsia="Calibri" w:hAnsi="Calibri" w:cs="Calibri"/>
          <w:i/>
        </w:rPr>
        <w:t xml:space="preserve"> a</w:t>
      </w:r>
      <w:r>
        <w:rPr>
          <w:rFonts w:ascii="Calibri" w:eastAsia="Calibri" w:hAnsi="Calibri" w:cs="Calibri"/>
          <w:i/>
        </w:rPr>
        <w:t xml:space="preserve"> historical analysis. </w:t>
      </w:r>
      <w:r w:rsidR="007702F6">
        <w:rPr>
          <w:rFonts w:ascii="Calibri" w:eastAsia="Calibri" w:hAnsi="Calibri" w:cs="Calibri"/>
          <w:i/>
        </w:rPr>
        <w:t>So,</w:t>
      </w:r>
      <w:r>
        <w:rPr>
          <w:rFonts w:ascii="Calibri" w:eastAsia="Calibri" w:hAnsi="Calibri" w:cs="Calibri"/>
          <w:i/>
        </w:rPr>
        <w:t xml:space="preserve"> I started looking into data warehouse</w:t>
      </w:r>
      <w:r w:rsidR="00EC637D">
        <w:rPr>
          <w:rFonts w:ascii="Calibri" w:eastAsia="Calibri" w:hAnsi="Calibri" w:cs="Calibri"/>
          <w:i/>
        </w:rPr>
        <w:t>s</w:t>
      </w:r>
      <w:r>
        <w:rPr>
          <w:rFonts w:ascii="Calibri" w:eastAsia="Calibri" w:hAnsi="Calibri" w:cs="Calibri"/>
          <w:i/>
        </w:rPr>
        <w:t xml:space="preserve"> and data analytics</w:t>
      </w:r>
      <w:r w:rsidR="00046738">
        <w:rPr>
          <w:rFonts w:ascii="Calibri" w:eastAsia="Calibri" w:hAnsi="Calibri" w:cs="Calibri"/>
          <w:i/>
        </w:rPr>
        <w:t xml:space="preserve">. </w:t>
      </w:r>
      <w:r w:rsidR="007702F6">
        <w:rPr>
          <w:rFonts w:ascii="Calibri" w:eastAsia="Calibri" w:hAnsi="Calibri" w:cs="Calibri"/>
          <w:i/>
        </w:rPr>
        <w:t xml:space="preserve">Previously, </w:t>
      </w:r>
      <w:r>
        <w:rPr>
          <w:rFonts w:ascii="Calibri" w:eastAsia="Calibri" w:hAnsi="Calibri" w:cs="Calibri"/>
          <w:i/>
        </w:rPr>
        <w:t xml:space="preserve">we had data </w:t>
      </w:r>
      <w:r w:rsidR="00696B0C">
        <w:rPr>
          <w:rFonts w:ascii="Calibri" w:eastAsia="Calibri" w:hAnsi="Calibri" w:cs="Calibri"/>
          <w:i/>
        </w:rPr>
        <w:t>from several different sources that weren’t connected</w:t>
      </w:r>
      <w:proofErr w:type="gramStart"/>
      <w:r w:rsidR="00696B0C">
        <w:rPr>
          <w:rFonts w:ascii="Calibri" w:eastAsia="Calibri" w:hAnsi="Calibri" w:cs="Calibri"/>
          <w:i/>
        </w:rPr>
        <w:t xml:space="preserve">. </w:t>
      </w:r>
      <w:r>
        <w:rPr>
          <w:rFonts w:ascii="Calibri" w:eastAsia="Calibri" w:hAnsi="Calibri" w:cs="Calibri"/>
          <w:i/>
        </w:rPr>
        <w:t>”</w:t>
      </w:r>
      <w:proofErr w:type="gramEnd"/>
    </w:p>
    <w:p w14:paraId="06221DDA" w14:textId="77777777" w:rsidR="00F51F80" w:rsidRDefault="00F51F80">
      <w:pPr>
        <w:rPr>
          <w:rFonts w:ascii="Calibri" w:eastAsia="Calibri" w:hAnsi="Calibri" w:cs="Calibri"/>
        </w:rPr>
      </w:pPr>
    </w:p>
    <w:p w14:paraId="65DFD862" w14:textId="3B75AAB5" w:rsidR="00F51F80" w:rsidRDefault="00000000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 xml:space="preserve">After evaluating multiple vendors over a three-year period, the 5Point Credit Union team selected </w:t>
      </w:r>
      <w:hyperlink r:id="rId7">
        <w:r w:rsidR="00F51F80">
          <w:rPr>
            <w:rFonts w:ascii="Calibri" w:eastAsia="Calibri" w:hAnsi="Calibri" w:cs="Calibri"/>
            <w:color w:val="1155CC"/>
            <w:u w:val="single"/>
          </w:rPr>
          <w:t>Arkalytics</w:t>
        </w:r>
      </w:hyperlink>
      <w:r>
        <w:rPr>
          <w:rFonts w:ascii="Calibri" w:eastAsia="Calibri" w:hAnsi="Calibri" w:cs="Calibri"/>
        </w:rPr>
        <w:t xml:space="preserve"> for its comprehensive approach to data integration and transparent pricing model. </w:t>
      </w:r>
      <w:r>
        <w:rPr>
          <w:rFonts w:ascii="Calibri" w:eastAsia="Calibri" w:hAnsi="Calibri" w:cs="Calibri"/>
          <w:i/>
        </w:rPr>
        <w:t>“</w:t>
      </w:r>
      <w:r w:rsidR="00696B0C">
        <w:rPr>
          <w:rFonts w:ascii="Calibri" w:eastAsia="Calibri" w:hAnsi="Calibri" w:cs="Calibri"/>
          <w:i/>
        </w:rPr>
        <w:t xml:space="preserve">What we liked most about </w:t>
      </w:r>
      <w:r w:rsidR="00046738">
        <w:rPr>
          <w:rFonts w:ascii="Calibri" w:eastAsia="Calibri" w:hAnsi="Calibri" w:cs="Calibri"/>
          <w:i/>
        </w:rPr>
        <w:t>Arkatechture</w:t>
      </w:r>
      <w:r w:rsidR="00696B0C">
        <w:rPr>
          <w:rFonts w:ascii="Calibri" w:eastAsia="Calibri" w:hAnsi="Calibri" w:cs="Calibri"/>
          <w:i/>
        </w:rPr>
        <w:t xml:space="preserve"> was </w:t>
      </w:r>
      <w:r w:rsidR="00E0321C">
        <w:rPr>
          <w:rFonts w:ascii="Calibri" w:eastAsia="Calibri" w:hAnsi="Calibri" w:cs="Calibri"/>
          <w:i/>
        </w:rPr>
        <w:t>their</w:t>
      </w:r>
      <w:r w:rsidR="00696B0C">
        <w:rPr>
          <w:rFonts w:ascii="Calibri" w:eastAsia="Calibri" w:hAnsi="Calibri" w:cs="Calibri"/>
          <w:i/>
        </w:rPr>
        <w:t xml:space="preserve"> pricing model in comparison to some of the other vendors we considered. We also liked that the environment is hosted in Snowflake.”</w:t>
      </w:r>
    </w:p>
    <w:p w14:paraId="577D1D8A" w14:textId="77777777" w:rsidR="00F51F80" w:rsidRDefault="00F51F80">
      <w:pPr>
        <w:rPr>
          <w:rFonts w:ascii="Calibri" w:eastAsia="Calibri" w:hAnsi="Calibri" w:cs="Calibri"/>
          <w:i/>
        </w:rPr>
      </w:pPr>
    </w:p>
    <w:p w14:paraId="75E30D39" w14:textId="3E4F3072" w:rsidR="00F51F80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The credit union’s goal for the partnership is to create a single, connected data environment that supports organization-wide decision-making. </w:t>
      </w:r>
      <w:r>
        <w:rPr>
          <w:rFonts w:ascii="Calibri" w:eastAsia="Calibri" w:hAnsi="Calibri" w:cs="Calibri"/>
          <w:i/>
        </w:rPr>
        <w:t>“</w:t>
      </w:r>
      <w:r w:rsidR="00696B0C">
        <w:rPr>
          <w:rFonts w:ascii="Calibri" w:eastAsia="Calibri" w:hAnsi="Calibri" w:cs="Calibri"/>
          <w:i/>
        </w:rPr>
        <w:t>H</w:t>
      </w:r>
      <w:r>
        <w:rPr>
          <w:rFonts w:ascii="Calibri" w:eastAsia="Calibri" w:hAnsi="Calibri" w:cs="Calibri"/>
          <w:i/>
        </w:rPr>
        <w:t xml:space="preserve">aving a unified data environment with all of the different sources coming into one place gives us the big picture </w:t>
      </w:r>
      <w:r w:rsidR="00696B0C">
        <w:rPr>
          <w:rFonts w:ascii="Calibri" w:eastAsia="Calibri" w:hAnsi="Calibri" w:cs="Calibri"/>
          <w:i/>
        </w:rPr>
        <w:t>while allowing us</w:t>
      </w:r>
      <w:r>
        <w:rPr>
          <w:rFonts w:ascii="Calibri" w:eastAsia="Calibri" w:hAnsi="Calibri" w:cs="Calibri"/>
          <w:i/>
        </w:rPr>
        <w:t xml:space="preserve"> to drill down as needed,”</w:t>
      </w:r>
      <w:r>
        <w:rPr>
          <w:rFonts w:ascii="Calibri" w:eastAsia="Calibri" w:hAnsi="Calibri" w:cs="Calibri"/>
        </w:rPr>
        <w:t xml:space="preserve"> said Ja</w:t>
      </w:r>
      <w:r w:rsidR="00046738">
        <w:rPr>
          <w:rFonts w:ascii="Calibri" w:eastAsia="Calibri" w:hAnsi="Calibri" w:cs="Calibri"/>
        </w:rPr>
        <w:t>red</w:t>
      </w:r>
      <w:r>
        <w:rPr>
          <w:rFonts w:ascii="Calibri" w:eastAsia="Calibri" w:hAnsi="Calibri" w:cs="Calibri"/>
        </w:rPr>
        <w:t xml:space="preserve"> Byrd.</w:t>
      </w:r>
    </w:p>
    <w:p w14:paraId="227F3899" w14:textId="77777777" w:rsidR="00F51F80" w:rsidRDefault="00F51F80">
      <w:pPr>
        <w:rPr>
          <w:rFonts w:ascii="Calibri" w:eastAsia="Calibri" w:hAnsi="Calibri" w:cs="Calibri"/>
        </w:rPr>
      </w:pPr>
    </w:p>
    <w:p w14:paraId="05AB06D9" w14:textId="635A861F" w:rsidR="00F51F80" w:rsidRDefault="00000000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 xml:space="preserve">Ultimately, this initiative will strengthen the credit union’s ability to serve their members. </w:t>
      </w:r>
      <w:r>
        <w:rPr>
          <w:rFonts w:ascii="Calibri" w:eastAsia="Calibri" w:hAnsi="Calibri" w:cs="Calibri"/>
          <w:i/>
        </w:rPr>
        <w:t xml:space="preserve">“I think this will enable us to give members a more personalized experience outside of what we already do </w:t>
      </w:r>
      <w:proofErr w:type="gramStart"/>
      <w:r>
        <w:rPr>
          <w:rFonts w:ascii="Calibri" w:eastAsia="Calibri" w:hAnsi="Calibri" w:cs="Calibri"/>
          <w:i/>
        </w:rPr>
        <w:t>today, and</w:t>
      </w:r>
      <w:proofErr w:type="gramEnd"/>
      <w:r>
        <w:rPr>
          <w:rFonts w:ascii="Calibri" w:eastAsia="Calibri" w:hAnsi="Calibri" w:cs="Calibri"/>
          <w:i/>
        </w:rPr>
        <w:t xml:space="preserve"> make smarter decisions for them </w:t>
      </w:r>
      <w:r w:rsidR="00C53E2B">
        <w:rPr>
          <w:rFonts w:ascii="Calibri" w:eastAsia="Calibri" w:hAnsi="Calibri" w:cs="Calibri"/>
          <w:i/>
        </w:rPr>
        <w:t>more quickly</w:t>
      </w:r>
      <w:r w:rsidR="00046738">
        <w:rPr>
          <w:rFonts w:ascii="Calibri" w:eastAsia="Calibri" w:hAnsi="Calibri" w:cs="Calibri"/>
          <w:i/>
        </w:rPr>
        <w:t>.</w:t>
      </w:r>
      <w:r>
        <w:rPr>
          <w:rFonts w:ascii="Calibri" w:eastAsia="Calibri" w:hAnsi="Calibri" w:cs="Calibri"/>
          <w:i/>
        </w:rPr>
        <w:t>”</w:t>
      </w:r>
    </w:p>
    <w:p w14:paraId="0D326E54" w14:textId="77777777" w:rsidR="00F51F80" w:rsidRDefault="00F51F80">
      <w:pPr>
        <w:rPr>
          <w:rFonts w:ascii="Calibri" w:eastAsia="Calibri" w:hAnsi="Calibri" w:cs="Calibri"/>
        </w:rPr>
      </w:pPr>
    </w:p>
    <w:p w14:paraId="62BF4888" w14:textId="77777777" w:rsidR="00F51F80" w:rsidRDefault="00F51F80">
      <w:pPr>
        <w:rPr>
          <w:rFonts w:ascii="Calibri" w:eastAsia="Calibri" w:hAnsi="Calibri" w:cs="Calibri"/>
        </w:rPr>
      </w:pPr>
    </w:p>
    <w:p w14:paraId="5F4E7633" w14:textId="77777777" w:rsidR="00F51F80" w:rsidRDefault="00000000">
      <w:pPr>
        <w:rPr>
          <w:rFonts w:ascii="Calibri" w:eastAsia="Calibri" w:hAnsi="Calibri" w:cs="Calibri"/>
          <w:color w:val="666666"/>
        </w:rPr>
      </w:pPr>
      <w:r>
        <w:rPr>
          <w:rFonts w:ascii="Calibri" w:eastAsia="Calibri" w:hAnsi="Calibri" w:cs="Calibri"/>
          <w:color w:val="666666"/>
        </w:rPr>
        <w:t>_____________________________________________________________________________________</w:t>
      </w:r>
    </w:p>
    <w:p w14:paraId="601978D6" w14:textId="77777777" w:rsidR="00F51F80" w:rsidRDefault="00F51F80">
      <w:pPr>
        <w:rPr>
          <w:rFonts w:ascii="Calibri" w:eastAsia="Calibri" w:hAnsi="Calibri" w:cs="Calibri"/>
          <w:color w:val="666666"/>
        </w:rPr>
      </w:pPr>
    </w:p>
    <w:p w14:paraId="4C3DA2AD" w14:textId="77777777" w:rsidR="00F51F80" w:rsidRDefault="00F51F80">
      <w:pPr>
        <w:rPr>
          <w:rFonts w:ascii="Calibri" w:eastAsia="Calibri" w:hAnsi="Calibri" w:cs="Calibri"/>
          <w:color w:val="666666"/>
        </w:rPr>
      </w:pPr>
    </w:p>
    <w:p w14:paraId="7396A721" w14:textId="77777777" w:rsidR="00F51F80" w:rsidRDefault="00F51F80">
      <w:pPr>
        <w:rPr>
          <w:rFonts w:ascii="Calibri" w:eastAsia="Calibri" w:hAnsi="Calibri" w:cs="Calibri"/>
          <w:color w:val="666666"/>
          <w:highlight w:val="white"/>
        </w:rPr>
      </w:pPr>
      <w:hyperlink r:id="rId8">
        <w:r>
          <w:rPr>
            <w:rFonts w:ascii="Calibri" w:eastAsia="Calibri" w:hAnsi="Calibri" w:cs="Calibri"/>
            <w:color w:val="4A86E8"/>
            <w:u w:val="single"/>
          </w:rPr>
          <w:t>5Point Credit Union</w:t>
        </w:r>
      </w:hyperlink>
      <w:r>
        <w:rPr>
          <w:rFonts w:ascii="Calibri" w:eastAsia="Calibri" w:hAnsi="Calibri" w:cs="Calibri"/>
          <w:color w:val="666666"/>
        </w:rPr>
        <w:t xml:space="preserve"> was founded in 1935 for employees of The Texas Company, which now serves the Southeast Texas community</w:t>
      </w:r>
      <w:r>
        <w:rPr>
          <w:rFonts w:ascii="Calibri" w:eastAsia="Calibri" w:hAnsi="Calibri" w:cs="Calibri"/>
          <w:color w:val="666666"/>
          <w:highlight w:val="white"/>
        </w:rPr>
        <w:t xml:space="preserve">. It is a member-owned credit union that offers a full range of products and services, including checking and savings accounts, loans, credit cards, and digital banking options, with a focus on providing personalized service, secure banking, and competitive rates. </w:t>
      </w:r>
    </w:p>
    <w:p w14:paraId="7596867C" w14:textId="77777777" w:rsidR="00F51F80" w:rsidRDefault="00F51F80">
      <w:pPr>
        <w:rPr>
          <w:rFonts w:ascii="Calibri" w:eastAsia="Calibri" w:hAnsi="Calibri" w:cs="Calibri"/>
          <w:color w:val="666666"/>
          <w:highlight w:val="white"/>
        </w:rPr>
      </w:pPr>
    </w:p>
    <w:p w14:paraId="2AB239A9" w14:textId="77777777" w:rsidR="00F51F80" w:rsidRDefault="00000000">
      <w:pPr>
        <w:rPr>
          <w:rFonts w:ascii="Calibri" w:eastAsia="Calibri" w:hAnsi="Calibri" w:cs="Calibri"/>
          <w:color w:val="666666"/>
          <w:highlight w:val="white"/>
        </w:rPr>
      </w:pPr>
      <w:r>
        <w:rPr>
          <w:rFonts w:ascii="Calibri" w:eastAsia="Calibri" w:hAnsi="Calibri" w:cs="Calibri"/>
          <w:color w:val="666666"/>
          <w:highlight w:val="white"/>
        </w:rPr>
        <w:t>About Arkatechture</w:t>
      </w:r>
    </w:p>
    <w:p w14:paraId="125AD08E" w14:textId="77777777" w:rsidR="00F51F80" w:rsidRDefault="00F51F80">
      <w:pPr>
        <w:rPr>
          <w:rFonts w:ascii="Calibri" w:eastAsia="Calibri" w:hAnsi="Calibri" w:cs="Calibri"/>
          <w:color w:val="666666"/>
          <w:highlight w:val="white"/>
        </w:rPr>
      </w:pPr>
      <w:hyperlink r:id="rId9">
        <w:r>
          <w:rPr>
            <w:rFonts w:ascii="Calibri" w:eastAsia="Calibri" w:hAnsi="Calibri" w:cs="Calibri"/>
            <w:color w:val="1155CC"/>
            <w:highlight w:val="white"/>
            <w:u w:val="single"/>
          </w:rPr>
          <w:t>Arkatechture</w:t>
        </w:r>
      </w:hyperlink>
      <w:r>
        <w:rPr>
          <w:rFonts w:ascii="Calibri" w:eastAsia="Calibri" w:hAnsi="Calibri" w:cs="Calibri"/>
          <w:color w:val="666666"/>
          <w:highlight w:val="white"/>
        </w:rPr>
        <w:t xml:space="preserve"> provides data management and business intelligence solutions for credit unions and community banks. Their data platform, Arkalytics, combines a cloud-native Data Lakehouse with a suite of financial dashboards &amp; reports. Arkalytics integrates data from key banking systems to create a centralized data hub and ecosystem to secure, manage, share, and analyze financial data.</w:t>
      </w:r>
    </w:p>
    <w:p w14:paraId="40FF87FD" w14:textId="77777777" w:rsidR="00F51F80" w:rsidRDefault="00F51F80">
      <w:pPr>
        <w:rPr>
          <w:rFonts w:ascii="Calibri" w:eastAsia="Calibri" w:hAnsi="Calibri" w:cs="Calibri"/>
          <w:color w:val="666666"/>
          <w:highlight w:val="white"/>
        </w:rPr>
      </w:pPr>
    </w:p>
    <w:p w14:paraId="2610DBCA" w14:textId="77777777" w:rsidR="00F51F80" w:rsidRDefault="00F51F80">
      <w:pPr>
        <w:rPr>
          <w:rFonts w:ascii="Calibri" w:eastAsia="Calibri" w:hAnsi="Calibri" w:cs="Calibri"/>
          <w:color w:val="666666"/>
          <w:highlight w:val="white"/>
        </w:rPr>
      </w:pPr>
      <w:hyperlink r:id="rId10">
        <w:r>
          <w:rPr>
            <w:rFonts w:ascii="Calibri" w:eastAsia="Calibri" w:hAnsi="Calibri" w:cs="Calibri"/>
            <w:color w:val="1155CC"/>
            <w:highlight w:val="white"/>
            <w:u w:val="single"/>
          </w:rPr>
          <w:t>Arkalytics</w:t>
        </w:r>
      </w:hyperlink>
      <w:r>
        <w:rPr>
          <w:rFonts w:ascii="Calibri" w:eastAsia="Calibri" w:hAnsi="Calibri" w:cs="Calibri"/>
          <w:color w:val="666666"/>
          <w:highlight w:val="white"/>
        </w:rPr>
        <w:t xml:space="preserve"> is an end-to-end business intelligence solution that combines a fully managed cloud-hosted Data Lakehouse with a suite of financial reports and executive dashboards for analysis.</w:t>
      </w:r>
    </w:p>
    <w:p w14:paraId="6FCC96EB" w14:textId="77777777" w:rsidR="00F51F80" w:rsidRDefault="00000000">
      <w:pPr>
        <w:rPr>
          <w:rFonts w:ascii="Calibri" w:eastAsia="Calibri" w:hAnsi="Calibri" w:cs="Calibri"/>
          <w:color w:val="666666"/>
          <w:highlight w:val="white"/>
        </w:rPr>
      </w:pPr>
      <w:r>
        <w:rPr>
          <w:rFonts w:ascii="Calibri" w:eastAsia="Calibri" w:hAnsi="Calibri" w:cs="Calibri"/>
          <w:color w:val="666666"/>
          <w:highlight w:val="white"/>
        </w:rPr>
        <w:t xml:space="preserve">It serves as </w:t>
      </w:r>
      <w:proofErr w:type="gramStart"/>
      <w:r>
        <w:rPr>
          <w:rFonts w:ascii="Calibri" w:eastAsia="Calibri" w:hAnsi="Calibri" w:cs="Calibri"/>
          <w:color w:val="666666"/>
          <w:highlight w:val="white"/>
        </w:rPr>
        <w:t>an advanced analytics</w:t>
      </w:r>
      <w:proofErr w:type="gramEnd"/>
      <w:r>
        <w:rPr>
          <w:rFonts w:ascii="Calibri" w:eastAsia="Calibri" w:hAnsi="Calibri" w:cs="Calibri"/>
          <w:color w:val="666666"/>
          <w:highlight w:val="white"/>
        </w:rPr>
        <w:t xml:space="preserve"> and reporting platform that integrates </w:t>
      </w:r>
      <w:proofErr w:type="gramStart"/>
      <w:r>
        <w:rPr>
          <w:rFonts w:ascii="Calibri" w:eastAsia="Calibri" w:hAnsi="Calibri" w:cs="Calibri"/>
          <w:color w:val="666666"/>
          <w:highlight w:val="white"/>
        </w:rPr>
        <w:t>all of</w:t>
      </w:r>
      <w:proofErr w:type="gramEnd"/>
      <w:r>
        <w:rPr>
          <w:rFonts w:ascii="Calibri" w:eastAsia="Calibri" w:hAnsi="Calibri" w:cs="Calibri"/>
          <w:color w:val="666666"/>
          <w:highlight w:val="white"/>
        </w:rPr>
        <w:t xml:space="preserve"> your organization’s disparate information systems through an automated lean data pipeline.</w:t>
      </w:r>
    </w:p>
    <w:p w14:paraId="16C69A9A" w14:textId="77777777" w:rsidR="00F51F80" w:rsidRDefault="00F51F80">
      <w:pPr>
        <w:rPr>
          <w:rFonts w:ascii="Calibri" w:eastAsia="Calibri" w:hAnsi="Calibri" w:cs="Calibri"/>
          <w:color w:val="666666"/>
          <w:highlight w:val="white"/>
        </w:rPr>
      </w:pPr>
    </w:p>
    <w:p w14:paraId="5C25C8B4" w14:textId="77777777" w:rsidR="00F51F80" w:rsidRDefault="00000000">
      <w:pPr>
        <w:rPr>
          <w:rFonts w:ascii="Calibri" w:eastAsia="Calibri" w:hAnsi="Calibri" w:cs="Calibri"/>
          <w:color w:val="666666"/>
          <w:highlight w:val="white"/>
        </w:rPr>
      </w:pPr>
      <w:r>
        <w:rPr>
          <w:rFonts w:ascii="Calibri" w:eastAsia="Calibri" w:hAnsi="Calibri" w:cs="Calibri"/>
          <w:color w:val="666666"/>
          <w:highlight w:val="white"/>
        </w:rPr>
        <w:t>For more information, visit www.arkatechture.com or contact them directly here.</w:t>
      </w:r>
    </w:p>
    <w:p w14:paraId="30919B86" w14:textId="77777777" w:rsidR="00F51F80" w:rsidRDefault="00F51F80">
      <w:pPr>
        <w:rPr>
          <w:rFonts w:ascii="Calibri" w:eastAsia="Calibri" w:hAnsi="Calibri" w:cs="Calibri"/>
          <w:color w:val="666666"/>
          <w:highlight w:val="white"/>
        </w:rPr>
      </w:pPr>
    </w:p>
    <w:p w14:paraId="5D08405D" w14:textId="77777777" w:rsidR="00F51F80" w:rsidRDefault="00F51F80"/>
    <w:p w14:paraId="209A2413" w14:textId="77777777" w:rsidR="00F51F80" w:rsidRDefault="00000000">
      <w:pPr>
        <w:rPr>
          <w:rFonts w:ascii="Calibri" w:eastAsia="Calibri" w:hAnsi="Calibri" w:cs="Calibri"/>
        </w:rPr>
      </w:pPr>
      <w:r>
        <w:rPr>
          <w:noProof/>
        </w:rPr>
        <w:drawing>
          <wp:inline distT="114300" distB="114300" distL="114300" distR="114300" wp14:anchorId="5466C325" wp14:editId="05593EE8">
            <wp:extent cx="1004888" cy="1004888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4888" cy="10048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</w:rPr>
        <w:t>Jared Byrd, Business Analyst at 5Point Credit Union</w:t>
      </w:r>
    </w:p>
    <w:sectPr w:rsidR="00F51F80">
      <w:head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F754A" w14:textId="77777777" w:rsidR="00476947" w:rsidRDefault="00476947">
      <w:pPr>
        <w:spacing w:line="240" w:lineRule="auto"/>
      </w:pPr>
      <w:r>
        <w:separator/>
      </w:r>
    </w:p>
  </w:endnote>
  <w:endnote w:type="continuationSeparator" w:id="0">
    <w:p w14:paraId="40F86810" w14:textId="77777777" w:rsidR="00476947" w:rsidRDefault="004769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1D8061FA-42EF-C047-9ECC-35E8B82681DA}"/>
    <w:embedBold r:id="rId2" w:fontKey="{D7E95F4C-DA56-A24F-BE88-C02586E67D71}"/>
    <w:embedItalic r:id="rId3" w:fontKey="{80341355-94CA-DB44-B000-9922271AD0D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826A100E-2A03-9E40-B623-357CEABD538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FC80F4F5-BAC5-3141-8D38-F492508FD9F2}"/>
    <w:embedBold r:id="rId6" w:fontKey="{EA264B35-4584-5E43-BA4D-B57DC04862B9}"/>
    <w:embedItalic r:id="rId7" w:fontKey="{C9FCD1BA-BCAD-5D4D-B446-75D7815C3EE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54D40928-593D-4B45-9691-13B0F323BEC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508D5" w14:textId="77777777" w:rsidR="00F51F80" w:rsidRDefault="00F51F8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57778" w14:textId="77777777" w:rsidR="00476947" w:rsidRDefault="00476947">
      <w:pPr>
        <w:spacing w:line="240" w:lineRule="auto"/>
      </w:pPr>
      <w:r>
        <w:separator/>
      </w:r>
    </w:p>
  </w:footnote>
  <w:footnote w:type="continuationSeparator" w:id="0">
    <w:p w14:paraId="3C285470" w14:textId="77777777" w:rsidR="00476947" w:rsidRDefault="004769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9F298" w14:textId="77777777" w:rsidR="00F51F80" w:rsidRDefault="00F51F8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04EB6" w14:textId="77777777" w:rsidR="00F51F80" w:rsidRDefault="00000000">
    <w:r>
      <w:rPr>
        <w:noProof/>
      </w:rPr>
      <w:drawing>
        <wp:inline distT="114300" distB="114300" distL="114300" distR="114300" wp14:anchorId="1684D229" wp14:editId="007F1F61">
          <wp:extent cx="2224088" cy="270132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24088" cy="2701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F80"/>
    <w:rsid w:val="0002629F"/>
    <w:rsid w:val="00046738"/>
    <w:rsid w:val="00062948"/>
    <w:rsid w:val="00203ED1"/>
    <w:rsid w:val="00476947"/>
    <w:rsid w:val="004F1B8B"/>
    <w:rsid w:val="00672C6F"/>
    <w:rsid w:val="00696B0C"/>
    <w:rsid w:val="006F6C84"/>
    <w:rsid w:val="007702F6"/>
    <w:rsid w:val="00A75089"/>
    <w:rsid w:val="00BE6975"/>
    <w:rsid w:val="00C53E2B"/>
    <w:rsid w:val="00CB516C"/>
    <w:rsid w:val="00E0321C"/>
    <w:rsid w:val="00E85EB4"/>
    <w:rsid w:val="00EC637D"/>
    <w:rsid w:val="00F5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720D6"/>
  <w15:docId w15:val="{6F1EFF83-5766-4A28-8211-4D34A4729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C53E2B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5pointcu.org/" TargetMode="External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yperlink" Target="https://www.arkatechture.com/arkalytics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5pointcu.org/" TargetMode="External"/><Relationship Id="rId11" Type="http://schemas.openxmlformats.org/officeDocument/2006/relationships/image" Target="media/image1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www.arkatechture.com/arkalytics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arkatechture.com/" TargetMode="Externa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Munselle</dc:creator>
  <cp:lastModifiedBy>Hannah Barrett</cp:lastModifiedBy>
  <cp:revision>2</cp:revision>
  <dcterms:created xsi:type="dcterms:W3CDTF">2025-12-01T19:00:00Z</dcterms:created>
  <dcterms:modified xsi:type="dcterms:W3CDTF">2025-12-01T19:00:00Z</dcterms:modified>
</cp:coreProperties>
</file>