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444F" w:rsidRPr="00D663F4" w:rsidRDefault="0030444F" w:rsidP="0030444F">
      <w:pPr>
        <w:pStyle w:val="paragraph"/>
        <w:spacing w:before="0" w:beforeAutospacing="0" w:after="0" w:afterAutospacing="0"/>
        <w:textAlignment w:val="baseline"/>
        <w:rPr>
          <w:rFonts w:ascii="Segoe UI" w:hAnsi="Segoe UI" w:cs="Segoe UI"/>
          <w:sz w:val="18"/>
          <w:szCs w:val="18"/>
        </w:rPr>
      </w:pPr>
      <w:r w:rsidRPr="00D663F4">
        <w:rPr>
          <w:rStyle w:val="normaltextrun"/>
          <w:rFonts w:ascii="Calibri" w:hAnsi="Calibri" w:cs="Calibri"/>
          <w:b/>
          <w:bCs/>
          <w:sz w:val="22"/>
          <w:szCs w:val="22"/>
        </w:rPr>
        <w:t>CU NextGen Acquires Constellation Digital Partners to Expand Digital Banking Innovation for Credit Unions</w:t>
      </w:r>
      <w:r w:rsidRPr="00D663F4">
        <w:rPr>
          <w:rStyle w:val="eop"/>
          <w:rFonts w:ascii="Calibri" w:hAnsi="Calibri" w:cs="Calibri"/>
          <w:sz w:val="22"/>
          <w:szCs w:val="22"/>
        </w:rPr>
        <w:t> </w:t>
      </w:r>
    </w:p>
    <w:p w:rsidR="0030444F" w:rsidRPr="00D663F4" w:rsidRDefault="0030444F" w:rsidP="0030444F">
      <w:pPr>
        <w:pStyle w:val="paragraph"/>
        <w:spacing w:before="0" w:beforeAutospacing="0" w:after="0" w:afterAutospacing="0"/>
        <w:textAlignment w:val="baseline"/>
        <w:rPr>
          <w:rStyle w:val="eop"/>
          <w:rFonts w:ascii="Calibri" w:hAnsi="Calibri" w:cs="Calibri"/>
          <w:sz w:val="22"/>
          <w:szCs w:val="22"/>
        </w:rPr>
      </w:pPr>
      <w:r w:rsidRPr="00D663F4">
        <w:rPr>
          <w:rStyle w:val="normaltextrun"/>
          <w:rFonts w:ascii="Calibri" w:hAnsi="Calibri" w:cs="Calibri"/>
          <w:sz w:val="22"/>
          <w:szCs w:val="22"/>
        </w:rPr>
        <w:t>CINCINNATI, OH — [December 31</w:t>
      </w:r>
      <w:r w:rsidRPr="00D663F4">
        <w:rPr>
          <w:rStyle w:val="normaltextrun"/>
          <w:rFonts w:ascii="Calibri" w:hAnsi="Calibri" w:cs="Calibri"/>
          <w:sz w:val="17"/>
          <w:szCs w:val="17"/>
          <w:vertAlign w:val="superscript"/>
        </w:rPr>
        <w:t>st</w:t>
      </w:r>
      <w:r w:rsidRPr="00D663F4">
        <w:rPr>
          <w:rStyle w:val="normaltextrun"/>
          <w:rFonts w:ascii="Calibri" w:hAnsi="Calibri" w:cs="Calibri"/>
          <w:sz w:val="22"/>
          <w:szCs w:val="22"/>
        </w:rPr>
        <w:t>, 2025] — CU NextGen, a leading credit union service organization (CUSO) providing digital banking, award winning CRM, automation, as well as operational solutions and services to credit unions nationwide, today announced it has acquired Constellation Digital Partners, a credit-union-owned digital banking platform focused on collaboration, shared innovation, and member-centric digital experiences.</w:t>
      </w:r>
      <w:r w:rsidRPr="00D663F4">
        <w:rPr>
          <w:rStyle w:val="eop"/>
          <w:rFonts w:ascii="Calibri" w:hAnsi="Calibri" w:cs="Calibri"/>
          <w:sz w:val="22"/>
          <w:szCs w:val="22"/>
        </w:rPr>
        <w:t> </w:t>
      </w:r>
    </w:p>
    <w:p w:rsidR="0030444F" w:rsidRPr="00D663F4" w:rsidRDefault="0030444F" w:rsidP="0030444F">
      <w:pPr>
        <w:pStyle w:val="paragraph"/>
        <w:spacing w:before="0" w:beforeAutospacing="0" w:after="0" w:afterAutospacing="0"/>
        <w:textAlignment w:val="baseline"/>
        <w:rPr>
          <w:rFonts w:ascii="Segoe UI" w:hAnsi="Segoe UI" w:cs="Segoe UI"/>
          <w:sz w:val="18"/>
          <w:szCs w:val="18"/>
        </w:rPr>
      </w:pPr>
    </w:p>
    <w:p w:rsidR="0030444F" w:rsidRPr="00D663F4" w:rsidRDefault="0030444F" w:rsidP="0030444F">
      <w:pPr>
        <w:pStyle w:val="paragraph"/>
        <w:spacing w:before="0" w:beforeAutospacing="0" w:after="0" w:afterAutospacing="0"/>
        <w:textAlignment w:val="baseline"/>
        <w:rPr>
          <w:rStyle w:val="eop"/>
          <w:rFonts w:asciiTheme="minorHAnsi" w:hAnsiTheme="minorHAnsi" w:cstheme="minorHAnsi"/>
          <w:sz w:val="20"/>
          <w:szCs w:val="22"/>
        </w:rPr>
      </w:pPr>
      <w:r w:rsidRPr="00D663F4">
        <w:rPr>
          <w:rStyle w:val="normaltextrun"/>
          <w:rFonts w:ascii="Calibri" w:hAnsi="Calibri" w:cs="Calibri"/>
          <w:sz w:val="22"/>
          <w:szCs w:val="22"/>
        </w:rPr>
        <w:t>This strategic acquisition brings together two organizations deeply rooted in the credit union movement, with a shared commitment to customizability, collaboration, and long-term success for credit unions of all sizes.</w:t>
      </w:r>
      <w:r w:rsidRPr="00D663F4">
        <w:rPr>
          <w:rStyle w:val="eop"/>
          <w:rFonts w:ascii="Calibri" w:hAnsi="Calibri" w:cs="Calibri"/>
          <w:sz w:val="22"/>
          <w:szCs w:val="22"/>
        </w:rPr>
        <w:t> </w:t>
      </w:r>
      <w:r w:rsidRPr="00D663F4">
        <w:rPr>
          <w:rFonts w:asciiTheme="minorHAnsi" w:hAnsiTheme="minorHAnsi" w:cstheme="minorHAnsi"/>
          <w:sz w:val="22"/>
        </w:rPr>
        <w:t xml:space="preserve">With this acquisition, </w:t>
      </w:r>
      <w:r w:rsidRPr="00D663F4">
        <w:rPr>
          <w:rStyle w:val="Strong"/>
          <w:rFonts w:asciiTheme="minorHAnsi" w:hAnsiTheme="minorHAnsi" w:cstheme="minorHAnsi"/>
          <w:b w:val="0"/>
          <w:sz w:val="22"/>
        </w:rPr>
        <w:t>CU NextGen now supports more than 90 credit unions nationwide</w:t>
      </w:r>
      <w:r w:rsidRPr="00D663F4">
        <w:rPr>
          <w:rFonts w:asciiTheme="minorHAnsi" w:hAnsiTheme="minorHAnsi" w:cstheme="minorHAnsi"/>
          <w:b/>
          <w:sz w:val="22"/>
        </w:rPr>
        <w:t xml:space="preserve">, </w:t>
      </w:r>
      <w:r w:rsidRPr="00D663F4">
        <w:rPr>
          <w:rFonts w:asciiTheme="minorHAnsi" w:hAnsiTheme="minorHAnsi" w:cstheme="minorHAnsi"/>
          <w:sz w:val="22"/>
        </w:rPr>
        <w:t>helping them design, customize, and evolve digital experiences that reflect their unique members, markets, and strategies.</w:t>
      </w:r>
    </w:p>
    <w:p w:rsidR="0030444F" w:rsidRPr="00D663F4" w:rsidRDefault="0030444F" w:rsidP="0030444F">
      <w:pPr>
        <w:pStyle w:val="paragraph"/>
        <w:spacing w:before="0" w:beforeAutospacing="0" w:after="0" w:afterAutospacing="0"/>
        <w:textAlignment w:val="baseline"/>
        <w:rPr>
          <w:rFonts w:ascii="Segoe UI" w:hAnsi="Segoe UI" w:cs="Segoe UI"/>
          <w:sz w:val="18"/>
          <w:szCs w:val="18"/>
        </w:rPr>
      </w:pPr>
    </w:p>
    <w:p w:rsidR="0030444F" w:rsidRPr="00D663F4" w:rsidRDefault="0030444F" w:rsidP="0030444F">
      <w:pPr>
        <w:pStyle w:val="paragraph"/>
        <w:spacing w:before="0" w:beforeAutospacing="0" w:after="0" w:afterAutospacing="0"/>
        <w:textAlignment w:val="baseline"/>
        <w:rPr>
          <w:rFonts w:ascii="Segoe UI" w:hAnsi="Segoe UI" w:cs="Segoe UI"/>
          <w:sz w:val="18"/>
          <w:szCs w:val="18"/>
        </w:rPr>
      </w:pPr>
      <w:r w:rsidRPr="00D663F4">
        <w:rPr>
          <w:rStyle w:val="normaltextrun"/>
          <w:rFonts w:ascii="Calibri" w:hAnsi="Calibri" w:cs="Calibri"/>
          <w:b/>
          <w:bCs/>
          <w:sz w:val="22"/>
          <w:szCs w:val="22"/>
        </w:rPr>
        <w:t>A Stronger Future for Credit Unions</w:t>
      </w:r>
      <w:r w:rsidRPr="00D663F4">
        <w:rPr>
          <w:rStyle w:val="eop"/>
          <w:rFonts w:ascii="Calibri" w:hAnsi="Calibri" w:cs="Calibri"/>
          <w:sz w:val="22"/>
          <w:szCs w:val="22"/>
        </w:rPr>
        <w:t> </w:t>
      </w:r>
    </w:p>
    <w:p w:rsidR="0030444F" w:rsidRPr="00D663F4" w:rsidRDefault="0030444F" w:rsidP="0030444F">
      <w:pPr>
        <w:pStyle w:val="paragraph"/>
        <w:spacing w:before="0" w:beforeAutospacing="0" w:after="0" w:afterAutospacing="0"/>
        <w:textAlignment w:val="baseline"/>
        <w:rPr>
          <w:rFonts w:asciiTheme="minorHAnsi" w:hAnsiTheme="minorHAnsi" w:cstheme="minorHAnsi"/>
          <w:sz w:val="18"/>
          <w:szCs w:val="18"/>
        </w:rPr>
      </w:pPr>
      <w:r w:rsidRPr="00D663F4">
        <w:rPr>
          <w:rStyle w:val="normaltextrun"/>
          <w:rFonts w:asciiTheme="minorHAnsi" w:hAnsiTheme="minorHAnsi" w:cstheme="minorHAnsi"/>
          <w:sz w:val="22"/>
          <w:szCs w:val="22"/>
        </w:rPr>
        <w:t xml:space="preserve">For Constellation Digital Partners’ participating credit unions, this acquisition ensures continuity of service, ongoing platform support, and accelerated innovation. CU NextGen will assume responsibility for the Constellation digital banking platform and its participating credit unions, providing enhanced operational support and access to CU </w:t>
      </w:r>
      <w:proofErr w:type="spellStart"/>
      <w:r w:rsidRPr="00D663F4">
        <w:rPr>
          <w:rStyle w:val="normaltextrun"/>
          <w:rFonts w:asciiTheme="minorHAnsi" w:hAnsiTheme="minorHAnsi" w:cstheme="minorHAnsi"/>
          <w:sz w:val="22"/>
          <w:szCs w:val="22"/>
        </w:rPr>
        <w:t>NextGen’s</w:t>
      </w:r>
      <w:proofErr w:type="spellEnd"/>
      <w:r w:rsidRPr="00D663F4">
        <w:rPr>
          <w:rStyle w:val="normaltextrun"/>
          <w:rFonts w:asciiTheme="minorHAnsi" w:hAnsiTheme="minorHAnsi" w:cstheme="minorHAnsi"/>
          <w:sz w:val="22"/>
          <w:szCs w:val="22"/>
        </w:rPr>
        <w:t xml:space="preserve"> broader ecosystem of solutions and services.</w:t>
      </w:r>
      <w:r w:rsidRPr="00D663F4">
        <w:rPr>
          <w:rStyle w:val="eop"/>
          <w:rFonts w:asciiTheme="minorHAnsi" w:hAnsiTheme="minorHAnsi" w:cstheme="minorHAnsi"/>
          <w:sz w:val="22"/>
          <w:szCs w:val="22"/>
        </w:rPr>
        <w:t> </w:t>
      </w:r>
    </w:p>
    <w:p w:rsidR="0030444F" w:rsidRPr="00D663F4" w:rsidRDefault="0030444F" w:rsidP="0030444F">
      <w:pPr>
        <w:pStyle w:val="paragraph"/>
        <w:spacing w:before="0" w:beforeAutospacing="0" w:after="0" w:afterAutospacing="0"/>
        <w:textAlignment w:val="baseline"/>
        <w:rPr>
          <w:rFonts w:asciiTheme="minorHAnsi" w:hAnsiTheme="minorHAnsi" w:cstheme="minorHAnsi"/>
          <w:sz w:val="22"/>
          <w:szCs w:val="22"/>
        </w:rPr>
      </w:pPr>
      <w:r w:rsidRPr="00D663F4">
        <w:rPr>
          <w:rStyle w:val="normaltextrun"/>
          <w:rFonts w:asciiTheme="minorHAnsi" w:hAnsiTheme="minorHAnsi" w:cstheme="minorHAnsi"/>
          <w:sz w:val="22"/>
          <w:szCs w:val="22"/>
        </w:rPr>
        <w:t>“Constellation was built by credit unions, for credit unions, and that philosophy aligns perfectly with CU NextGen,” said [Kent Zimmer, CEO, </w:t>
      </w:r>
      <w:proofErr w:type="gramStart"/>
      <w:r w:rsidRPr="00D663F4">
        <w:rPr>
          <w:rStyle w:val="normaltextrun"/>
          <w:rFonts w:asciiTheme="minorHAnsi" w:hAnsiTheme="minorHAnsi" w:cstheme="minorHAnsi"/>
          <w:sz w:val="22"/>
          <w:szCs w:val="22"/>
        </w:rPr>
        <w:t>CU</w:t>
      </w:r>
      <w:proofErr w:type="gramEnd"/>
      <w:r w:rsidRPr="00D663F4">
        <w:rPr>
          <w:rStyle w:val="normaltextrun"/>
          <w:rFonts w:asciiTheme="minorHAnsi" w:hAnsiTheme="minorHAnsi" w:cstheme="minorHAnsi"/>
          <w:sz w:val="22"/>
          <w:szCs w:val="22"/>
        </w:rPr>
        <w:t> NextGen.] “By bringing Constellation into the CU NextGen family, we’re ensuring participating credit unions have a stable, forward-looking partner that will continue to invest in the platform, listen to their needs, and evolve the digital experience without disruption.”</w:t>
      </w:r>
      <w:r w:rsidRPr="00D663F4">
        <w:rPr>
          <w:rStyle w:val="eop"/>
          <w:rFonts w:asciiTheme="minorHAnsi" w:hAnsiTheme="minorHAnsi" w:cstheme="minorHAnsi"/>
          <w:sz w:val="22"/>
          <w:szCs w:val="22"/>
        </w:rPr>
        <w:t xml:space="preserve"> CU NextGen believes that </w:t>
      </w:r>
      <w:r w:rsidR="00A426EC">
        <w:rPr>
          <w:rStyle w:val="Strong"/>
          <w:rFonts w:asciiTheme="minorHAnsi" w:hAnsiTheme="minorHAnsi" w:cstheme="minorHAnsi"/>
          <w:b w:val="0"/>
          <w:sz w:val="22"/>
        </w:rPr>
        <w:t>y</w:t>
      </w:r>
      <w:r w:rsidRPr="00D663F4">
        <w:rPr>
          <w:rStyle w:val="Strong"/>
          <w:rFonts w:asciiTheme="minorHAnsi" w:hAnsiTheme="minorHAnsi" w:cstheme="minorHAnsi"/>
          <w:b w:val="0"/>
          <w:sz w:val="22"/>
        </w:rPr>
        <w:t>our members aren’t generic, so</w:t>
      </w:r>
      <w:r w:rsidR="00A426EC">
        <w:rPr>
          <w:rStyle w:val="Strong"/>
          <w:rFonts w:asciiTheme="minorHAnsi" w:hAnsiTheme="minorHAnsi" w:cstheme="minorHAnsi"/>
          <w:b w:val="0"/>
          <w:sz w:val="22"/>
        </w:rPr>
        <w:t xml:space="preserve"> y</w:t>
      </w:r>
      <w:bookmarkStart w:id="0" w:name="_GoBack"/>
      <w:bookmarkEnd w:id="0"/>
      <w:r w:rsidRPr="00D663F4">
        <w:rPr>
          <w:rStyle w:val="Strong"/>
          <w:rFonts w:asciiTheme="minorHAnsi" w:hAnsiTheme="minorHAnsi" w:cstheme="minorHAnsi"/>
          <w:b w:val="0"/>
          <w:sz w:val="22"/>
        </w:rPr>
        <w:t>our digital banking shouldn’t be either. D</w:t>
      </w:r>
      <w:r w:rsidRPr="00D663F4">
        <w:rPr>
          <w:rFonts w:asciiTheme="minorHAnsi" w:hAnsiTheme="minorHAnsi" w:cstheme="minorHAnsi"/>
          <w:sz w:val="22"/>
        </w:rPr>
        <w:t>igital banking should adapt to each credit union’s strategy—not force credit unions into one-size-fits-all experiences.</w:t>
      </w:r>
    </w:p>
    <w:p w:rsidR="0030444F" w:rsidRPr="00D663F4" w:rsidRDefault="0030444F" w:rsidP="0030444F">
      <w:pPr>
        <w:pStyle w:val="paragraph"/>
        <w:spacing w:before="0" w:beforeAutospacing="0" w:after="0" w:afterAutospacing="0"/>
        <w:textAlignment w:val="baseline"/>
        <w:rPr>
          <w:rFonts w:ascii="Segoe UI" w:hAnsi="Segoe UI" w:cs="Segoe UI"/>
          <w:sz w:val="18"/>
          <w:szCs w:val="18"/>
        </w:rPr>
      </w:pPr>
    </w:p>
    <w:p w:rsidR="0030444F" w:rsidRPr="00D663F4" w:rsidRDefault="0030444F" w:rsidP="0030444F">
      <w:pPr>
        <w:pStyle w:val="paragraph"/>
        <w:spacing w:before="0" w:beforeAutospacing="0" w:after="0" w:afterAutospacing="0"/>
        <w:textAlignment w:val="baseline"/>
        <w:rPr>
          <w:rStyle w:val="normaltextrun"/>
          <w:rFonts w:ascii="Calibri" w:hAnsi="Calibri" w:cs="Calibri"/>
          <w:b/>
          <w:bCs/>
          <w:sz w:val="22"/>
          <w:szCs w:val="22"/>
        </w:rPr>
      </w:pPr>
    </w:p>
    <w:p w:rsidR="0030444F" w:rsidRPr="00D663F4" w:rsidRDefault="0030444F" w:rsidP="0030444F">
      <w:pPr>
        <w:pStyle w:val="paragraph"/>
        <w:spacing w:before="0" w:beforeAutospacing="0" w:after="0" w:afterAutospacing="0"/>
        <w:textAlignment w:val="baseline"/>
        <w:rPr>
          <w:rFonts w:ascii="Segoe UI" w:hAnsi="Segoe UI" w:cs="Segoe UI"/>
          <w:sz w:val="18"/>
          <w:szCs w:val="18"/>
        </w:rPr>
      </w:pPr>
      <w:r w:rsidRPr="00D663F4">
        <w:rPr>
          <w:rStyle w:val="normaltextrun"/>
          <w:rFonts w:ascii="Calibri" w:hAnsi="Calibri" w:cs="Calibri"/>
          <w:b/>
          <w:bCs/>
          <w:sz w:val="22"/>
          <w:szCs w:val="22"/>
        </w:rPr>
        <w:t>Expanding Capabilities </w:t>
      </w:r>
      <w:proofErr w:type="gramStart"/>
      <w:r w:rsidRPr="00D663F4">
        <w:rPr>
          <w:rStyle w:val="normaltextrun"/>
          <w:rFonts w:ascii="Calibri" w:hAnsi="Calibri" w:cs="Calibri"/>
          <w:b/>
          <w:bCs/>
          <w:sz w:val="22"/>
          <w:szCs w:val="22"/>
        </w:rPr>
        <w:t>Through</w:t>
      </w:r>
      <w:proofErr w:type="gramEnd"/>
      <w:r w:rsidRPr="00D663F4">
        <w:rPr>
          <w:rStyle w:val="normaltextrun"/>
          <w:rFonts w:ascii="Calibri" w:hAnsi="Calibri" w:cs="Calibri"/>
          <w:b/>
          <w:bCs/>
          <w:sz w:val="22"/>
          <w:szCs w:val="22"/>
        </w:rPr>
        <w:t> a Unified Platform Vision</w:t>
      </w:r>
      <w:r w:rsidRPr="00D663F4">
        <w:rPr>
          <w:rStyle w:val="eop"/>
          <w:rFonts w:ascii="Calibri" w:hAnsi="Calibri" w:cs="Calibri"/>
          <w:sz w:val="22"/>
          <w:szCs w:val="22"/>
        </w:rPr>
        <w:t> </w:t>
      </w:r>
    </w:p>
    <w:p w:rsidR="0030444F" w:rsidRPr="00D663F4" w:rsidRDefault="0030444F" w:rsidP="0030444F">
      <w:pPr>
        <w:pStyle w:val="paragraph"/>
        <w:spacing w:before="0" w:beforeAutospacing="0" w:after="0" w:afterAutospacing="0"/>
        <w:textAlignment w:val="baseline"/>
        <w:rPr>
          <w:rFonts w:ascii="Segoe UI" w:hAnsi="Segoe UI" w:cs="Segoe UI"/>
          <w:sz w:val="18"/>
          <w:szCs w:val="18"/>
        </w:rPr>
      </w:pPr>
      <w:r w:rsidRPr="00D663F4">
        <w:rPr>
          <w:rStyle w:val="normaltextrun"/>
          <w:rFonts w:ascii="Calibri" w:hAnsi="Calibri" w:cs="Calibri"/>
          <w:sz w:val="22"/>
          <w:szCs w:val="22"/>
        </w:rPr>
        <w:t xml:space="preserve">CU </w:t>
      </w:r>
      <w:proofErr w:type="spellStart"/>
      <w:r w:rsidRPr="00D663F4">
        <w:rPr>
          <w:rStyle w:val="normaltextrun"/>
          <w:rFonts w:ascii="Calibri" w:hAnsi="Calibri" w:cs="Calibri"/>
          <w:sz w:val="22"/>
          <w:szCs w:val="22"/>
        </w:rPr>
        <w:t>NextGen’s</w:t>
      </w:r>
      <w:proofErr w:type="spellEnd"/>
      <w:r w:rsidRPr="00D663F4">
        <w:rPr>
          <w:rStyle w:val="normaltextrun"/>
          <w:rFonts w:ascii="Calibri" w:hAnsi="Calibri" w:cs="Calibri"/>
          <w:sz w:val="22"/>
          <w:szCs w:val="22"/>
        </w:rPr>
        <w:t xml:space="preserve"> digital banking platform, </w:t>
      </w:r>
      <w:proofErr w:type="spellStart"/>
      <w:proofErr w:type="gramStart"/>
      <w:r w:rsidRPr="00D663F4">
        <w:rPr>
          <w:rStyle w:val="normaltextrun"/>
          <w:rFonts w:ascii="Calibri" w:hAnsi="Calibri" w:cs="Calibri"/>
          <w:sz w:val="22"/>
          <w:szCs w:val="22"/>
        </w:rPr>
        <w:t>Nextly</w:t>
      </w:r>
      <w:proofErr w:type="spellEnd"/>
      <w:proofErr w:type="gramEnd"/>
      <w:r w:rsidRPr="00D663F4">
        <w:rPr>
          <w:rStyle w:val="normaltextrun"/>
          <w:rFonts w:ascii="Calibri" w:hAnsi="Calibri" w:cs="Calibri"/>
          <w:sz w:val="22"/>
          <w:szCs w:val="22"/>
        </w:rPr>
        <w:t xml:space="preserve">, is built on a highly customizable, no-code foundation that allows credit unions to tailor their digital experience without long development cycles or vendor lock-in. The acquisition of Constellation Digital Partners further expands CU </w:t>
      </w:r>
      <w:proofErr w:type="spellStart"/>
      <w:r w:rsidRPr="00D663F4">
        <w:rPr>
          <w:rStyle w:val="normaltextrun"/>
          <w:rFonts w:ascii="Calibri" w:hAnsi="Calibri" w:cs="Calibri"/>
          <w:sz w:val="22"/>
          <w:szCs w:val="22"/>
        </w:rPr>
        <w:t>NextGen’s</w:t>
      </w:r>
      <w:proofErr w:type="spellEnd"/>
      <w:r w:rsidRPr="00D663F4">
        <w:rPr>
          <w:rStyle w:val="normaltextrun"/>
          <w:rFonts w:ascii="Calibri" w:hAnsi="Calibri" w:cs="Calibri"/>
          <w:sz w:val="22"/>
          <w:szCs w:val="22"/>
        </w:rPr>
        <w:t xml:space="preserve"> reach, to support credit unions </w:t>
      </w:r>
      <w:proofErr w:type="gramStart"/>
      <w:r w:rsidRPr="00D663F4">
        <w:rPr>
          <w:rStyle w:val="normaltextrun"/>
          <w:rFonts w:ascii="Calibri" w:hAnsi="Calibri" w:cs="Calibri"/>
          <w:sz w:val="22"/>
          <w:szCs w:val="22"/>
        </w:rPr>
        <w:t>with</w:t>
      </w:r>
      <w:proofErr w:type="gramEnd"/>
      <w:r w:rsidRPr="00D663F4">
        <w:rPr>
          <w:rStyle w:val="normaltextrun"/>
          <w:rFonts w:ascii="Calibri" w:hAnsi="Calibri" w:cs="Calibri"/>
          <w:sz w:val="22"/>
          <w:szCs w:val="22"/>
        </w:rPr>
        <w:t>:</w:t>
      </w:r>
      <w:r w:rsidRPr="00D663F4">
        <w:rPr>
          <w:rStyle w:val="eop"/>
          <w:rFonts w:ascii="Calibri" w:hAnsi="Calibri" w:cs="Calibri"/>
          <w:sz w:val="22"/>
          <w:szCs w:val="22"/>
        </w:rPr>
        <w:t> </w:t>
      </w:r>
    </w:p>
    <w:p w:rsidR="0030444F" w:rsidRPr="00D663F4" w:rsidRDefault="0030444F" w:rsidP="0030444F">
      <w:pPr>
        <w:pStyle w:val="paragraph"/>
        <w:numPr>
          <w:ilvl w:val="0"/>
          <w:numId w:val="1"/>
        </w:numPr>
        <w:spacing w:before="0" w:beforeAutospacing="0" w:after="0" w:afterAutospacing="0"/>
        <w:ind w:left="360" w:firstLine="0"/>
        <w:textAlignment w:val="baseline"/>
        <w:rPr>
          <w:rFonts w:ascii="Calibri" w:hAnsi="Calibri" w:cs="Calibri"/>
          <w:sz w:val="22"/>
          <w:szCs w:val="22"/>
        </w:rPr>
      </w:pPr>
      <w:r w:rsidRPr="00D663F4">
        <w:rPr>
          <w:rStyle w:val="normaltextrun"/>
          <w:rFonts w:ascii="Calibri" w:hAnsi="Calibri" w:cs="Calibri"/>
          <w:sz w:val="22"/>
          <w:szCs w:val="22"/>
        </w:rPr>
        <w:t>Ongoing digital banking support and platform stability</w:t>
      </w:r>
      <w:r w:rsidRPr="00D663F4">
        <w:rPr>
          <w:rStyle w:val="eop"/>
          <w:rFonts w:ascii="Calibri" w:hAnsi="Calibri" w:cs="Calibri"/>
          <w:sz w:val="22"/>
          <w:szCs w:val="22"/>
        </w:rPr>
        <w:t> </w:t>
      </w:r>
    </w:p>
    <w:p w:rsidR="0030444F" w:rsidRPr="00D663F4" w:rsidRDefault="0030444F" w:rsidP="0030444F">
      <w:pPr>
        <w:pStyle w:val="paragraph"/>
        <w:numPr>
          <w:ilvl w:val="0"/>
          <w:numId w:val="2"/>
        </w:numPr>
        <w:spacing w:before="0" w:beforeAutospacing="0" w:after="0" w:afterAutospacing="0"/>
        <w:ind w:left="360" w:firstLine="0"/>
        <w:textAlignment w:val="baseline"/>
        <w:rPr>
          <w:rFonts w:ascii="Calibri" w:hAnsi="Calibri" w:cs="Calibri"/>
          <w:sz w:val="22"/>
          <w:szCs w:val="22"/>
        </w:rPr>
      </w:pPr>
      <w:r w:rsidRPr="00D663F4">
        <w:rPr>
          <w:rStyle w:val="normaltextrun"/>
          <w:rFonts w:ascii="Calibri" w:hAnsi="Calibri" w:cs="Calibri"/>
          <w:sz w:val="22"/>
          <w:szCs w:val="22"/>
        </w:rPr>
        <w:t>Expanded customization and configurability</w:t>
      </w:r>
      <w:r w:rsidRPr="00D663F4">
        <w:rPr>
          <w:rStyle w:val="eop"/>
          <w:rFonts w:ascii="Calibri" w:hAnsi="Calibri" w:cs="Calibri"/>
          <w:sz w:val="22"/>
          <w:szCs w:val="22"/>
        </w:rPr>
        <w:t> </w:t>
      </w:r>
    </w:p>
    <w:p w:rsidR="0030444F" w:rsidRPr="00D663F4" w:rsidRDefault="0030444F" w:rsidP="0030444F">
      <w:pPr>
        <w:pStyle w:val="paragraph"/>
        <w:numPr>
          <w:ilvl w:val="0"/>
          <w:numId w:val="3"/>
        </w:numPr>
        <w:spacing w:before="0" w:beforeAutospacing="0" w:after="0" w:afterAutospacing="0"/>
        <w:ind w:left="360" w:firstLine="0"/>
        <w:textAlignment w:val="baseline"/>
        <w:rPr>
          <w:rFonts w:ascii="Calibri" w:hAnsi="Calibri" w:cs="Calibri"/>
          <w:sz w:val="22"/>
          <w:szCs w:val="22"/>
        </w:rPr>
      </w:pPr>
      <w:r w:rsidRPr="00D663F4">
        <w:rPr>
          <w:rStyle w:val="normaltextrun"/>
          <w:rFonts w:ascii="Calibri" w:hAnsi="Calibri" w:cs="Calibri"/>
          <w:sz w:val="22"/>
          <w:szCs w:val="22"/>
        </w:rPr>
        <w:t>A roadmap driven by real credit union needs</w:t>
      </w:r>
      <w:r w:rsidRPr="00D663F4">
        <w:rPr>
          <w:rStyle w:val="eop"/>
          <w:rFonts w:ascii="Calibri" w:hAnsi="Calibri" w:cs="Calibri"/>
          <w:sz w:val="22"/>
          <w:szCs w:val="22"/>
        </w:rPr>
        <w:t> </w:t>
      </w:r>
    </w:p>
    <w:p w:rsidR="0030444F" w:rsidRPr="00D663F4" w:rsidRDefault="0030444F" w:rsidP="0030444F">
      <w:pPr>
        <w:pStyle w:val="paragraph"/>
        <w:numPr>
          <w:ilvl w:val="0"/>
          <w:numId w:val="4"/>
        </w:numPr>
        <w:spacing w:before="0" w:beforeAutospacing="0" w:after="0" w:afterAutospacing="0"/>
        <w:ind w:left="360" w:firstLine="0"/>
        <w:textAlignment w:val="baseline"/>
        <w:rPr>
          <w:rStyle w:val="eop"/>
          <w:rFonts w:ascii="Calibri" w:hAnsi="Calibri" w:cs="Calibri"/>
          <w:sz w:val="22"/>
          <w:szCs w:val="22"/>
        </w:rPr>
      </w:pPr>
      <w:r w:rsidRPr="00D663F4">
        <w:rPr>
          <w:rStyle w:val="normaltextrun"/>
          <w:rFonts w:ascii="Calibri" w:hAnsi="Calibri" w:cs="Calibri"/>
          <w:sz w:val="22"/>
          <w:szCs w:val="22"/>
        </w:rPr>
        <w:t>Seamless integration with automation, CRM, data, and operational tools</w:t>
      </w:r>
      <w:r w:rsidRPr="00D663F4">
        <w:rPr>
          <w:rStyle w:val="eop"/>
          <w:rFonts w:ascii="Calibri" w:hAnsi="Calibri" w:cs="Calibri"/>
          <w:sz w:val="22"/>
          <w:szCs w:val="22"/>
        </w:rPr>
        <w:t> </w:t>
      </w:r>
    </w:p>
    <w:p w:rsidR="0030444F" w:rsidRPr="00D663F4" w:rsidRDefault="0030444F" w:rsidP="0030444F">
      <w:pPr>
        <w:pStyle w:val="paragraph"/>
        <w:numPr>
          <w:ilvl w:val="0"/>
          <w:numId w:val="4"/>
        </w:numPr>
        <w:spacing w:before="0" w:beforeAutospacing="0" w:after="0" w:afterAutospacing="0"/>
        <w:ind w:left="360" w:firstLine="0"/>
        <w:textAlignment w:val="baseline"/>
        <w:rPr>
          <w:rFonts w:ascii="Calibri" w:hAnsi="Calibri" w:cs="Calibri"/>
          <w:sz w:val="22"/>
          <w:szCs w:val="22"/>
        </w:rPr>
      </w:pPr>
      <w:r w:rsidRPr="00D663F4">
        <w:rPr>
          <w:rStyle w:val="eop"/>
          <w:rFonts w:ascii="Calibri" w:hAnsi="Calibri" w:cs="Calibri"/>
          <w:sz w:val="22"/>
          <w:szCs w:val="22"/>
        </w:rPr>
        <w:t>Built for Credit Unions who expect more</w:t>
      </w:r>
    </w:p>
    <w:p w:rsidR="0030444F" w:rsidRPr="00257E5B" w:rsidRDefault="0030444F" w:rsidP="0030444F">
      <w:pPr>
        <w:pStyle w:val="NormalWeb"/>
        <w:spacing w:before="0" w:beforeAutospacing="0" w:after="0" w:afterAutospacing="0"/>
        <w:rPr>
          <w:rFonts w:asciiTheme="minorHAnsi" w:hAnsiTheme="minorHAnsi" w:cstheme="minorHAnsi"/>
          <w:sz w:val="20"/>
        </w:rPr>
      </w:pPr>
      <w:r w:rsidRPr="00D663F4">
        <w:rPr>
          <w:rStyle w:val="normaltextrun"/>
          <w:rFonts w:ascii="Calibri" w:hAnsi="Calibri" w:cs="Calibri"/>
          <w:sz w:val="22"/>
          <w:szCs w:val="22"/>
        </w:rPr>
        <w:t>Participating Constellation credit unions will benefit from CU </w:t>
      </w:r>
      <w:proofErr w:type="spellStart"/>
      <w:r w:rsidRPr="00D663F4">
        <w:rPr>
          <w:rStyle w:val="normaltextrun"/>
          <w:rFonts w:ascii="Calibri" w:hAnsi="Calibri" w:cs="Calibri"/>
          <w:sz w:val="22"/>
          <w:szCs w:val="22"/>
        </w:rPr>
        <w:t>NextGen’s</w:t>
      </w:r>
      <w:proofErr w:type="spellEnd"/>
      <w:r w:rsidRPr="00D663F4">
        <w:rPr>
          <w:rStyle w:val="normaltextrun"/>
          <w:rFonts w:ascii="Calibri" w:hAnsi="Calibri" w:cs="Calibri"/>
          <w:sz w:val="22"/>
          <w:szCs w:val="22"/>
        </w:rPr>
        <w:t> proven approach to rolled conversions, minimal disruption, and collaborative planning, ensuring a smooth transition and clear path forward.</w:t>
      </w:r>
      <w:r w:rsidRPr="00257E5B">
        <w:rPr>
          <w:rStyle w:val="eop"/>
          <w:rFonts w:ascii="Calibri" w:hAnsi="Calibri" w:cs="Calibri"/>
          <w:sz w:val="22"/>
          <w:szCs w:val="22"/>
        </w:rPr>
        <w:t> </w:t>
      </w:r>
      <w:r w:rsidRPr="00257E5B">
        <w:rPr>
          <w:rFonts w:asciiTheme="minorHAnsi" w:hAnsiTheme="minorHAnsi" w:cstheme="minorHAnsi"/>
          <w:bCs/>
          <w:color w:val="000000"/>
          <w:sz w:val="22"/>
          <w:szCs w:val="26"/>
        </w:rPr>
        <w:t>“We are excited to now be part of</w:t>
      </w:r>
      <w:r>
        <w:rPr>
          <w:rFonts w:asciiTheme="minorHAnsi" w:hAnsiTheme="minorHAnsi" w:cstheme="minorHAnsi"/>
          <w:bCs/>
          <w:color w:val="000000"/>
          <w:sz w:val="22"/>
          <w:szCs w:val="26"/>
        </w:rPr>
        <w:t xml:space="preserve"> </w:t>
      </w:r>
      <w:proofErr w:type="spellStart"/>
      <w:r>
        <w:rPr>
          <w:rFonts w:asciiTheme="minorHAnsi" w:hAnsiTheme="minorHAnsi" w:cstheme="minorHAnsi"/>
          <w:bCs/>
          <w:color w:val="000000"/>
          <w:sz w:val="22"/>
          <w:szCs w:val="26"/>
        </w:rPr>
        <w:t>Nextly</w:t>
      </w:r>
      <w:proofErr w:type="spellEnd"/>
      <w:r>
        <w:rPr>
          <w:rFonts w:asciiTheme="minorHAnsi" w:hAnsiTheme="minorHAnsi" w:cstheme="minorHAnsi"/>
          <w:bCs/>
          <w:color w:val="000000"/>
          <w:sz w:val="22"/>
          <w:szCs w:val="26"/>
        </w:rPr>
        <w:t xml:space="preserve"> (Digital Banking provided by</w:t>
      </w:r>
      <w:r w:rsidRPr="00257E5B">
        <w:rPr>
          <w:rFonts w:asciiTheme="minorHAnsi" w:hAnsiTheme="minorHAnsi" w:cstheme="minorHAnsi"/>
          <w:bCs/>
          <w:color w:val="000000"/>
          <w:sz w:val="22"/>
          <w:szCs w:val="26"/>
        </w:rPr>
        <w:t xml:space="preserve"> </w:t>
      </w:r>
      <w:r>
        <w:rPr>
          <w:rFonts w:asciiTheme="minorHAnsi" w:hAnsiTheme="minorHAnsi" w:cstheme="minorHAnsi"/>
          <w:bCs/>
          <w:color w:val="000000"/>
          <w:sz w:val="22"/>
          <w:szCs w:val="26"/>
        </w:rPr>
        <w:t>CU NextGen)</w:t>
      </w:r>
      <w:r w:rsidRPr="00257E5B">
        <w:rPr>
          <w:rFonts w:asciiTheme="minorHAnsi" w:hAnsiTheme="minorHAnsi" w:cstheme="minorHAnsi"/>
          <w:bCs/>
          <w:color w:val="000000"/>
          <w:sz w:val="22"/>
          <w:szCs w:val="26"/>
        </w:rPr>
        <w:t xml:space="preserve"> and to continue to expand our online and mobile</w:t>
      </w:r>
      <w:r>
        <w:rPr>
          <w:rFonts w:asciiTheme="minorHAnsi" w:hAnsiTheme="minorHAnsi" w:cstheme="minorHAnsi"/>
          <w:bCs/>
          <w:color w:val="000000"/>
          <w:sz w:val="22"/>
          <w:szCs w:val="26"/>
        </w:rPr>
        <w:t xml:space="preserve"> </w:t>
      </w:r>
      <w:r w:rsidRPr="00257E5B">
        <w:rPr>
          <w:rFonts w:asciiTheme="minorHAnsi" w:hAnsiTheme="minorHAnsi" w:cstheme="minorHAnsi"/>
          <w:bCs/>
          <w:color w:val="000000"/>
          <w:sz w:val="22"/>
          <w:szCs w:val="26"/>
        </w:rPr>
        <w:t>banking experience for our members. CU NextGen</w:t>
      </w:r>
      <w:r>
        <w:rPr>
          <w:rFonts w:asciiTheme="minorHAnsi" w:hAnsiTheme="minorHAnsi" w:cstheme="minorHAnsi"/>
          <w:bCs/>
          <w:color w:val="000000"/>
          <w:sz w:val="22"/>
          <w:szCs w:val="26"/>
        </w:rPr>
        <w:t xml:space="preserve"> </w:t>
      </w:r>
      <w:r w:rsidRPr="00257E5B">
        <w:rPr>
          <w:rFonts w:asciiTheme="minorHAnsi" w:hAnsiTheme="minorHAnsi" w:cstheme="minorHAnsi"/>
          <w:bCs/>
          <w:color w:val="000000"/>
          <w:sz w:val="22"/>
          <w:szCs w:val="26"/>
        </w:rPr>
        <w:t>ha</w:t>
      </w:r>
      <w:r>
        <w:rPr>
          <w:rFonts w:asciiTheme="minorHAnsi" w:hAnsiTheme="minorHAnsi" w:cstheme="minorHAnsi"/>
          <w:bCs/>
          <w:color w:val="000000"/>
          <w:sz w:val="22"/>
          <w:szCs w:val="26"/>
        </w:rPr>
        <w:t>s</w:t>
      </w:r>
      <w:r w:rsidRPr="00257E5B">
        <w:rPr>
          <w:rFonts w:asciiTheme="minorHAnsi" w:hAnsiTheme="minorHAnsi" w:cstheme="minorHAnsi"/>
          <w:bCs/>
          <w:color w:val="000000"/>
          <w:sz w:val="22"/>
          <w:szCs w:val="26"/>
        </w:rPr>
        <w:t xml:space="preserve"> been</w:t>
      </w:r>
      <w:r>
        <w:rPr>
          <w:rFonts w:asciiTheme="minorHAnsi" w:hAnsiTheme="minorHAnsi" w:cstheme="minorHAnsi"/>
          <w:bCs/>
          <w:color w:val="000000"/>
          <w:sz w:val="22"/>
          <w:szCs w:val="26"/>
        </w:rPr>
        <w:t xml:space="preserve"> an important partner</w:t>
      </w:r>
      <w:r w:rsidRPr="00257E5B">
        <w:rPr>
          <w:rFonts w:asciiTheme="minorHAnsi" w:hAnsiTheme="minorHAnsi" w:cstheme="minorHAnsi"/>
          <w:bCs/>
          <w:color w:val="000000"/>
          <w:sz w:val="22"/>
          <w:szCs w:val="26"/>
        </w:rPr>
        <w:t xml:space="preserve"> with </w:t>
      </w:r>
      <w:proofErr w:type="spellStart"/>
      <w:r w:rsidRPr="00257E5B">
        <w:rPr>
          <w:rFonts w:asciiTheme="minorHAnsi" w:hAnsiTheme="minorHAnsi" w:cstheme="minorHAnsi"/>
          <w:bCs/>
          <w:color w:val="000000"/>
          <w:sz w:val="22"/>
          <w:szCs w:val="26"/>
        </w:rPr>
        <w:t>Meritrust</w:t>
      </w:r>
      <w:proofErr w:type="spellEnd"/>
      <w:r>
        <w:rPr>
          <w:rFonts w:asciiTheme="minorHAnsi" w:hAnsiTheme="minorHAnsi" w:cstheme="minorHAnsi"/>
          <w:bCs/>
          <w:color w:val="000000"/>
          <w:sz w:val="22"/>
          <w:szCs w:val="26"/>
        </w:rPr>
        <w:t xml:space="preserve"> Credit Union</w:t>
      </w:r>
      <w:r w:rsidRPr="00257E5B">
        <w:rPr>
          <w:rFonts w:asciiTheme="minorHAnsi" w:hAnsiTheme="minorHAnsi" w:cstheme="minorHAnsi"/>
          <w:bCs/>
          <w:color w:val="000000"/>
          <w:sz w:val="22"/>
          <w:szCs w:val="26"/>
        </w:rPr>
        <w:t xml:space="preserve">, and we look forward </w:t>
      </w:r>
      <w:r>
        <w:rPr>
          <w:rFonts w:asciiTheme="minorHAnsi" w:hAnsiTheme="minorHAnsi" w:cstheme="minorHAnsi"/>
          <w:bCs/>
          <w:color w:val="000000"/>
          <w:sz w:val="22"/>
          <w:szCs w:val="26"/>
        </w:rPr>
        <w:t xml:space="preserve">to </w:t>
      </w:r>
      <w:r w:rsidRPr="00257E5B">
        <w:rPr>
          <w:rFonts w:asciiTheme="minorHAnsi" w:hAnsiTheme="minorHAnsi" w:cstheme="minorHAnsi"/>
          <w:bCs/>
          <w:color w:val="000000"/>
          <w:sz w:val="22"/>
          <w:szCs w:val="26"/>
        </w:rPr>
        <w:t>developing even more innovative solutions together.”</w:t>
      </w:r>
      <w:r>
        <w:rPr>
          <w:rFonts w:asciiTheme="minorHAnsi" w:hAnsiTheme="minorHAnsi" w:cstheme="minorHAnsi"/>
          <w:bCs/>
          <w:color w:val="000000"/>
          <w:sz w:val="22"/>
          <w:szCs w:val="26"/>
        </w:rPr>
        <w:t xml:space="preserve"> [James </w:t>
      </w:r>
      <w:proofErr w:type="spellStart"/>
      <w:r>
        <w:rPr>
          <w:rFonts w:asciiTheme="minorHAnsi" w:hAnsiTheme="minorHAnsi" w:cstheme="minorHAnsi"/>
          <w:bCs/>
          <w:color w:val="000000"/>
          <w:sz w:val="22"/>
          <w:szCs w:val="26"/>
        </w:rPr>
        <w:t>Nastars</w:t>
      </w:r>
      <w:proofErr w:type="spellEnd"/>
      <w:r>
        <w:rPr>
          <w:rFonts w:asciiTheme="minorHAnsi" w:hAnsiTheme="minorHAnsi" w:cstheme="minorHAnsi"/>
          <w:bCs/>
          <w:color w:val="000000"/>
          <w:sz w:val="22"/>
          <w:szCs w:val="26"/>
        </w:rPr>
        <w:t xml:space="preserve">, CEO, </w:t>
      </w:r>
      <w:proofErr w:type="spellStart"/>
      <w:r>
        <w:rPr>
          <w:rFonts w:asciiTheme="minorHAnsi" w:hAnsiTheme="minorHAnsi" w:cstheme="minorHAnsi"/>
          <w:bCs/>
          <w:color w:val="000000"/>
          <w:sz w:val="22"/>
          <w:szCs w:val="26"/>
        </w:rPr>
        <w:t>Meritrust</w:t>
      </w:r>
      <w:proofErr w:type="spellEnd"/>
      <w:r>
        <w:rPr>
          <w:rFonts w:asciiTheme="minorHAnsi" w:hAnsiTheme="minorHAnsi" w:cstheme="minorHAnsi"/>
          <w:bCs/>
          <w:color w:val="000000"/>
          <w:sz w:val="22"/>
          <w:szCs w:val="26"/>
        </w:rPr>
        <w:t xml:space="preserve"> Credit Union]</w:t>
      </w:r>
    </w:p>
    <w:p w:rsidR="0030444F" w:rsidRPr="00D663F4" w:rsidRDefault="0030444F" w:rsidP="0030444F">
      <w:pPr>
        <w:pStyle w:val="paragraph"/>
        <w:spacing w:before="0" w:beforeAutospacing="0" w:after="0" w:afterAutospacing="0"/>
        <w:textAlignment w:val="baseline"/>
        <w:rPr>
          <w:rFonts w:ascii="Segoe UI" w:hAnsi="Segoe UI" w:cs="Segoe UI"/>
          <w:sz w:val="18"/>
          <w:szCs w:val="18"/>
        </w:rPr>
      </w:pPr>
    </w:p>
    <w:p w:rsidR="0030444F" w:rsidRPr="00D663F4" w:rsidRDefault="0030444F" w:rsidP="0030444F">
      <w:pPr>
        <w:pStyle w:val="paragraph"/>
        <w:spacing w:before="0" w:beforeAutospacing="0" w:after="0" w:afterAutospacing="0"/>
        <w:textAlignment w:val="baseline"/>
        <w:rPr>
          <w:rStyle w:val="normaltextrun"/>
          <w:rFonts w:ascii="Calibri" w:hAnsi="Calibri" w:cs="Calibri"/>
          <w:b/>
          <w:bCs/>
          <w:sz w:val="22"/>
          <w:szCs w:val="22"/>
        </w:rPr>
      </w:pPr>
    </w:p>
    <w:p w:rsidR="0030444F" w:rsidRPr="00D663F4" w:rsidRDefault="0030444F" w:rsidP="0030444F">
      <w:pPr>
        <w:pStyle w:val="paragraph"/>
        <w:spacing w:before="0" w:beforeAutospacing="0" w:after="0" w:afterAutospacing="0"/>
        <w:textAlignment w:val="baseline"/>
        <w:rPr>
          <w:rFonts w:ascii="Segoe UI" w:hAnsi="Segoe UI" w:cs="Segoe UI"/>
          <w:sz w:val="18"/>
          <w:szCs w:val="18"/>
        </w:rPr>
      </w:pPr>
      <w:r w:rsidRPr="00D663F4">
        <w:rPr>
          <w:rStyle w:val="normaltextrun"/>
          <w:rFonts w:ascii="Calibri" w:hAnsi="Calibri" w:cs="Calibri"/>
          <w:b/>
          <w:bCs/>
          <w:sz w:val="22"/>
          <w:szCs w:val="22"/>
        </w:rPr>
        <w:t>Commitment to Credit Union Collaboration</w:t>
      </w:r>
      <w:r w:rsidRPr="00D663F4">
        <w:rPr>
          <w:rStyle w:val="eop"/>
          <w:rFonts w:ascii="Calibri" w:hAnsi="Calibri" w:cs="Calibri"/>
          <w:sz w:val="22"/>
          <w:szCs w:val="22"/>
        </w:rPr>
        <w:t> </w:t>
      </w:r>
    </w:p>
    <w:p w:rsidR="0030444F" w:rsidRPr="00D663F4" w:rsidRDefault="0030444F" w:rsidP="0030444F">
      <w:pPr>
        <w:pStyle w:val="paragraph"/>
        <w:spacing w:before="0" w:beforeAutospacing="0" w:after="0" w:afterAutospacing="0"/>
        <w:textAlignment w:val="baseline"/>
        <w:rPr>
          <w:rFonts w:ascii="Segoe UI" w:hAnsi="Segoe UI" w:cs="Segoe UI"/>
          <w:sz w:val="18"/>
          <w:szCs w:val="18"/>
        </w:rPr>
      </w:pPr>
      <w:r w:rsidRPr="00D663F4">
        <w:rPr>
          <w:rStyle w:val="normaltextrun"/>
          <w:rFonts w:ascii="Calibri" w:hAnsi="Calibri" w:cs="Calibri"/>
          <w:sz w:val="22"/>
          <w:szCs w:val="22"/>
        </w:rPr>
        <w:lastRenderedPageBreak/>
        <w:t>Constellation’s mission has always been about shared innovation and collaboration across credit unions. CU NextGen brings the scale, technical flexibility, and operational depth needed to carry that mission forward and expand </w:t>
      </w:r>
      <w:proofErr w:type="gramStart"/>
      <w:r w:rsidRPr="00D663F4">
        <w:rPr>
          <w:rStyle w:val="normaltextrun"/>
          <w:rFonts w:ascii="Calibri" w:hAnsi="Calibri" w:cs="Calibri"/>
          <w:sz w:val="22"/>
          <w:szCs w:val="22"/>
        </w:rPr>
        <w:t>what’s</w:t>
      </w:r>
      <w:proofErr w:type="gramEnd"/>
      <w:r w:rsidRPr="00D663F4">
        <w:rPr>
          <w:rStyle w:val="normaltextrun"/>
          <w:rFonts w:ascii="Calibri" w:hAnsi="Calibri" w:cs="Calibri"/>
          <w:sz w:val="22"/>
          <w:szCs w:val="22"/>
        </w:rPr>
        <w:t> possible for participating credit unions.</w:t>
      </w:r>
      <w:r w:rsidRPr="00D663F4">
        <w:rPr>
          <w:rStyle w:val="eop"/>
          <w:rFonts w:ascii="Calibri" w:hAnsi="Calibri" w:cs="Calibri"/>
          <w:sz w:val="22"/>
          <w:szCs w:val="22"/>
        </w:rPr>
        <w:t> </w:t>
      </w:r>
    </w:p>
    <w:p w:rsidR="0030444F" w:rsidRPr="00D663F4" w:rsidRDefault="0030444F" w:rsidP="0030444F">
      <w:pPr>
        <w:pStyle w:val="paragraph"/>
        <w:spacing w:before="0" w:beforeAutospacing="0" w:after="0" w:afterAutospacing="0"/>
        <w:textAlignment w:val="baseline"/>
        <w:rPr>
          <w:rFonts w:ascii="Segoe UI" w:hAnsi="Segoe UI" w:cs="Segoe UI"/>
          <w:sz w:val="18"/>
          <w:szCs w:val="18"/>
        </w:rPr>
      </w:pPr>
      <w:r w:rsidRPr="00D663F4">
        <w:rPr>
          <w:rStyle w:val="eop"/>
          <w:rFonts w:ascii="Calibri" w:hAnsi="Calibri" w:cs="Calibri"/>
          <w:sz w:val="22"/>
          <w:szCs w:val="22"/>
        </w:rPr>
        <w:t> </w:t>
      </w:r>
    </w:p>
    <w:p w:rsidR="0030444F" w:rsidRPr="00D663F4" w:rsidRDefault="0030444F" w:rsidP="0030444F">
      <w:pPr>
        <w:pStyle w:val="paragraph"/>
        <w:spacing w:before="0" w:beforeAutospacing="0" w:after="0" w:afterAutospacing="0"/>
        <w:textAlignment w:val="baseline"/>
        <w:rPr>
          <w:rFonts w:ascii="Segoe UI" w:hAnsi="Segoe UI" w:cs="Segoe UI"/>
          <w:sz w:val="18"/>
          <w:szCs w:val="18"/>
        </w:rPr>
      </w:pPr>
      <w:r w:rsidRPr="00D663F4">
        <w:rPr>
          <w:rStyle w:val="normaltextrun"/>
          <w:rFonts w:ascii="Calibri" w:hAnsi="Calibri" w:cs="Calibri"/>
          <w:sz w:val="22"/>
          <w:szCs w:val="22"/>
        </w:rPr>
        <w:t>CU NextGen is excited to work closely with Constellation credit unions to understand their priorities, align future enhancements with their strategic goals, and ultimately increase member experience nationwide.</w:t>
      </w:r>
      <w:r w:rsidRPr="00D663F4">
        <w:rPr>
          <w:rStyle w:val="eop"/>
          <w:rFonts w:ascii="Calibri" w:hAnsi="Calibri" w:cs="Calibri"/>
          <w:sz w:val="22"/>
          <w:szCs w:val="22"/>
        </w:rPr>
        <w:t> </w:t>
      </w:r>
    </w:p>
    <w:p w:rsidR="0030444F" w:rsidRPr="00D663F4" w:rsidRDefault="0030444F" w:rsidP="0030444F">
      <w:pPr>
        <w:pStyle w:val="paragraph"/>
        <w:spacing w:before="0" w:beforeAutospacing="0" w:after="0" w:afterAutospacing="0"/>
        <w:textAlignment w:val="baseline"/>
        <w:rPr>
          <w:rStyle w:val="normaltextrun"/>
          <w:rFonts w:ascii="Calibri" w:hAnsi="Calibri" w:cs="Calibri"/>
          <w:b/>
          <w:bCs/>
          <w:sz w:val="22"/>
          <w:szCs w:val="22"/>
        </w:rPr>
      </w:pPr>
    </w:p>
    <w:p w:rsidR="0030444F" w:rsidRPr="00D663F4" w:rsidRDefault="0030444F" w:rsidP="0030444F">
      <w:pPr>
        <w:pStyle w:val="paragraph"/>
        <w:spacing w:before="0" w:beforeAutospacing="0" w:after="0" w:afterAutospacing="0"/>
        <w:textAlignment w:val="baseline"/>
        <w:rPr>
          <w:rFonts w:ascii="Segoe UI" w:hAnsi="Segoe UI" w:cs="Segoe UI"/>
          <w:sz w:val="18"/>
          <w:szCs w:val="18"/>
        </w:rPr>
      </w:pPr>
      <w:r w:rsidRPr="00D663F4">
        <w:rPr>
          <w:rStyle w:val="normaltextrun"/>
          <w:rFonts w:ascii="Calibri" w:hAnsi="Calibri" w:cs="Calibri"/>
          <w:b/>
          <w:bCs/>
          <w:sz w:val="22"/>
          <w:szCs w:val="22"/>
        </w:rPr>
        <w:t>About CU NextGen</w:t>
      </w:r>
      <w:r w:rsidRPr="00D663F4">
        <w:rPr>
          <w:rStyle w:val="eop"/>
          <w:rFonts w:ascii="Calibri" w:hAnsi="Calibri" w:cs="Calibri"/>
          <w:sz w:val="22"/>
          <w:szCs w:val="22"/>
        </w:rPr>
        <w:t> </w:t>
      </w:r>
    </w:p>
    <w:p w:rsidR="0030444F" w:rsidRPr="00D663F4" w:rsidRDefault="0030444F" w:rsidP="0030444F">
      <w:pPr>
        <w:pStyle w:val="paragraph"/>
        <w:spacing w:before="0" w:beforeAutospacing="0" w:after="0" w:afterAutospacing="0"/>
        <w:textAlignment w:val="baseline"/>
        <w:rPr>
          <w:rFonts w:ascii="Segoe UI" w:hAnsi="Segoe UI" w:cs="Segoe UI"/>
          <w:sz w:val="18"/>
          <w:szCs w:val="18"/>
        </w:rPr>
      </w:pPr>
      <w:r w:rsidRPr="00D663F4">
        <w:rPr>
          <w:rStyle w:val="normaltextrun"/>
          <w:rFonts w:ascii="Calibri" w:hAnsi="Calibri" w:cs="Calibri"/>
          <w:sz w:val="22"/>
          <w:szCs w:val="22"/>
        </w:rPr>
        <w:t>CU NextGen is more than just a technology provider—they are a strategic partner committed to your long-term success. CU NextGen is at the forefront of transforming the credit union landscape by providing a suite of tools such as Robotic Process Automation, CRM, Digital Banking, Online Account Opening, Contact Center, Lending Platforms, Staff Augmentation and Business Process Outsourcing, all designed to streamline operations, enhance member experiences, and drive growth.</w:t>
      </w:r>
      <w:r w:rsidRPr="00D663F4">
        <w:rPr>
          <w:rStyle w:val="eop"/>
          <w:rFonts w:ascii="Calibri" w:hAnsi="Calibri" w:cs="Calibri"/>
          <w:sz w:val="22"/>
          <w:szCs w:val="22"/>
        </w:rPr>
        <w:t> </w:t>
      </w:r>
      <w:r w:rsidRPr="00D663F4">
        <w:rPr>
          <w:rFonts w:asciiTheme="minorHAnsi" w:hAnsiTheme="minorHAnsi" w:cstheme="minorHAnsi"/>
          <w:sz w:val="22"/>
        </w:rPr>
        <w:t xml:space="preserve">CU NextGen </w:t>
      </w:r>
      <w:proofErr w:type="gramStart"/>
      <w:r w:rsidRPr="00D663F4">
        <w:rPr>
          <w:rFonts w:asciiTheme="minorHAnsi" w:hAnsiTheme="minorHAnsi" w:cstheme="minorHAnsi"/>
          <w:sz w:val="22"/>
        </w:rPr>
        <w:t>doesn’t</w:t>
      </w:r>
      <w:proofErr w:type="gramEnd"/>
      <w:r w:rsidRPr="00D663F4">
        <w:rPr>
          <w:rFonts w:asciiTheme="minorHAnsi" w:hAnsiTheme="minorHAnsi" w:cstheme="minorHAnsi"/>
          <w:sz w:val="22"/>
        </w:rPr>
        <w:t xml:space="preserve"> follow digital banking trends. They build what comes next—together with credit unions.</w:t>
      </w:r>
    </w:p>
    <w:p w:rsidR="0030444F" w:rsidRPr="00D663F4" w:rsidRDefault="0030444F" w:rsidP="0030444F">
      <w:pPr>
        <w:pStyle w:val="paragraph"/>
        <w:spacing w:before="0" w:beforeAutospacing="0" w:after="0" w:afterAutospacing="0"/>
        <w:textAlignment w:val="baseline"/>
        <w:rPr>
          <w:rStyle w:val="normaltextrun"/>
          <w:rFonts w:ascii="Calibri" w:hAnsi="Calibri" w:cs="Calibri"/>
          <w:b/>
          <w:bCs/>
          <w:sz w:val="22"/>
          <w:szCs w:val="22"/>
        </w:rPr>
      </w:pPr>
    </w:p>
    <w:p w:rsidR="0030444F" w:rsidRPr="00D663F4" w:rsidRDefault="0030444F" w:rsidP="0030444F">
      <w:pPr>
        <w:pStyle w:val="paragraph"/>
        <w:spacing w:before="0" w:beforeAutospacing="0" w:after="0" w:afterAutospacing="0"/>
        <w:textAlignment w:val="baseline"/>
        <w:rPr>
          <w:rFonts w:ascii="Segoe UI" w:hAnsi="Segoe UI" w:cs="Segoe UI"/>
          <w:sz w:val="18"/>
          <w:szCs w:val="18"/>
        </w:rPr>
      </w:pPr>
      <w:r w:rsidRPr="00D663F4">
        <w:rPr>
          <w:rStyle w:val="normaltextrun"/>
          <w:rFonts w:ascii="Calibri" w:hAnsi="Calibri" w:cs="Calibri"/>
          <w:b/>
          <w:bCs/>
          <w:sz w:val="22"/>
          <w:szCs w:val="22"/>
        </w:rPr>
        <w:t>About Constellation Digital Partners</w:t>
      </w:r>
      <w:r w:rsidRPr="00D663F4">
        <w:rPr>
          <w:rStyle w:val="eop"/>
          <w:rFonts w:ascii="Calibri" w:hAnsi="Calibri" w:cs="Calibri"/>
          <w:sz w:val="22"/>
          <w:szCs w:val="22"/>
        </w:rPr>
        <w:t> </w:t>
      </w:r>
    </w:p>
    <w:p w:rsidR="0030444F" w:rsidRDefault="0030444F" w:rsidP="0030444F">
      <w:pPr>
        <w:pStyle w:val="paragraph"/>
        <w:spacing w:before="0" w:beforeAutospacing="0" w:after="0" w:afterAutospacing="0"/>
        <w:textAlignment w:val="baseline"/>
        <w:rPr>
          <w:rFonts w:ascii="Segoe UI" w:hAnsi="Segoe UI" w:cs="Segoe UI"/>
          <w:sz w:val="18"/>
          <w:szCs w:val="18"/>
        </w:rPr>
      </w:pPr>
      <w:r w:rsidRPr="00D663F4">
        <w:rPr>
          <w:rStyle w:val="normaltextrun"/>
          <w:rFonts w:ascii="Calibri" w:hAnsi="Calibri" w:cs="Calibri"/>
          <w:sz w:val="22"/>
          <w:szCs w:val="22"/>
        </w:rPr>
        <w:t>Constellation Digital Partners is a credit-union-owned organization focused on advancing digital banking through collaboration and shared innovation. By bringing credit unions together around a common digital platform, Constellation has supported the development of modern, member-centric digital experiences tailored to the needs of cooperative financial institutions.</w:t>
      </w:r>
      <w:r>
        <w:rPr>
          <w:rStyle w:val="eop"/>
          <w:rFonts w:ascii="Calibri" w:hAnsi="Calibri" w:cs="Calibri"/>
          <w:sz w:val="22"/>
          <w:szCs w:val="22"/>
        </w:rPr>
        <w:t> </w:t>
      </w:r>
    </w:p>
    <w:p w:rsidR="009309F2" w:rsidRDefault="009309F2"/>
    <w:sectPr w:rsidR="009309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AF7230"/>
    <w:multiLevelType w:val="multilevel"/>
    <w:tmpl w:val="D938E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1150034"/>
    <w:multiLevelType w:val="multilevel"/>
    <w:tmpl w:val="EB942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2D04FE4"/>
    <w:multiLevelType w:val="multilevel"/>
    <w:tmpl w:val="456C9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5E52AFB"/>
    <w:multiLevelType w:val="multilevel"/>
    <w:tmpl w:val="2FB0D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44F"/>
    <w:rsid w:val="0030444F"/>
    <w:rsid w:val="009309F2"/>
    <w:rsid w:val="00A426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4642A"/>
  <w15:chartTrackingRefBased/>
  <w15:docId w15:val="{FFDF07A6-8263-425D-8C64-657E41CD2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30444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30444F"/>
  </w:style>
  <w:style w:type="character" w:customStyle="1" w:styleId="eop">
    <w:name w:val="eop"/>
    <w:basedOn w:val="DefaultParagraphFont"/>
    <w:rsid w:val="0030444F"/>
  </w:style>
  <w:style w:type="character" w:styleId="Strong">
    <w:name w:val="Strong"/>
    <w:basedOn w:val="DefaultParagraphFont"/>
    <w:uiPriority w:val="22"/>
    <w:qFormat/>
    <w:rsid w:val="0030444F"/>
    <w:rPr>
      <w:b/>
      <w:bCs/>
    </w:rPr>
  </w:style>
  <w:style w:type="paragraph" w:styleId="NormalWeb">
    <w:name w:val="Normal (Web)"/>
    <w:basedOn w:val="Normal"/>
    <w:uiPriority w:val="99"/>
    <w:semiHidden/>
    <w:unhideWhenUsed/>
    <w:rsid w:val="0030444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717</Words>
  <Characters>4090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 Duncan</dc:creator>
  <cp:keywords/>
  <dc:description/>
  <cp:lastModifiedBy>Clark Duncan</cp:lastModifiedBy>
  <cp:revision>2</cp:revision>
  <dcterms:created xsi:type="dcterms:W3CDTF">2026-01-02T16:51:00Z</dcterms:created>
  <dcterms:modified xsi:type="dcterms:W3CDTF">2026-01-02T16:51:00Z</dcterms:modified>
</cp:coreProperties>
</file>