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0136F" w14:textId="7E6A38CF"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Fonts w:ascii="Montserrat" w:eastAsiaTheme="minorHAnsi" w:hAnsi="Montserrat" w:cstheme="minorBidi"/>
          <w:noProof/>
          <w:sz w:val="20"/>
          <w:szCs w:val="20"/>
        </w:rPr>
        <w:drawing>
          <wp:inline distT="0" distB="0" distL="0" distR="0" wp14:anchorId="3359B421" wp14:editId="7AE6AC3A">
            <wp:extent cx="2743200" cy="457200"/>
            <wp:effectExtent l="0" t="0" r="0" b="0"/>
            <wp:docPr id="1" name="Picture 1">
              <a:extLst xmlns:a="http://schemas.openxmlformats.org/drawingml/2006/main">
                <a:ext uri="{FF2B5EF4-FFF2-40B4-BE49-F238E27FC236}">
                  <a16:creationId xmlns:a16="http://schemas.microsoft.com/office/drawing/2014/main" id="{3B4502E8-62BD-42F7-90A0-8DE9C9ED79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457200"/>
                    </a:xfrm>
                    <a:prstGeom prst="rect">
                      <a:avLst/>
                    </a:prstGeom>
                    <a:noFill/>
                    <a:ln>
                      <a:noFill/>
                    </a:ln>
                  </pic:spPr>
                </pic:pic>
              </a:graphicData>
            </a:graphic>
          </wp:inline>
        </w:drawing>
      </w:r>
      <w:r w:rsidRPr="00277021">
        <w:rPr>
          <w:rStyle w:val="eop"/>
          <w:rFonts w:ascii="Montserrat" w:hAnsi="Montserrat" w:cs="Segoe UI"/>
          <w:sz w:val="20"/>
          <w:szCs w:val="20"/>
        </w:rPr>
        <w:t> </w:t>
      </w:r>
    </w:p>
    <w:p w14:paraId="67D63AB3" w14:textId="77777777" w:rsidR="00AB6C9F" w:rsidRPr="00277021" w:rsidRDefault="00AB6C9F" w:rsidP="00AB6C9F">
      <w:pPr>
        <w:pStyle w:val="paragraph"/>
        <w:spacing w:before="0" w:beforeAutospacing="0" w:after="0" w:afterAutospacing="0"/>
        <w:textAlignment w:val="baseline"/>
        <w:rPr>
          <w:rFonts w:ascii="Montserrat" w:hAnsi="Montserrat" w:cs="Segoe UI"/>
          <w:sz w:val="20"/>
          <w:szCs w:val="20"/>
        </w:rPr>
      </w:pPr>
      <w:r w:rsidRPr="00277021">
        <w:rPr>
          <w:rStyle w:val="eop"/>
          <w:rFonts w:ascii="Montserrat" w:hAnsi="Montserrat" w:cs="Segoe UI"/>
          <w:sz w:val="20"/>
          <w:szCs w:val="20"/>
        </w:rPr>
        <w:t> </w:t>
      </w:r>
    </w:p>
    <w:p w14:paraId="10BB8CC3" w14:textId="6EE01656" w:rsidR="00E640EC" w:rsidRDefault="00AB6C9F" w:rsidP="00AC2E30">
      <w:pPr>
        <w:pStyle w:val="paragraph"/>
        <w:tabs>
          <w:tab w:val="left" w:pos="540"/>
        </w:tabs>
        <w:spacing w:before="0" w:beforeAutospacing="0" w:after="0" w:afterAutospacing="0"/>
        <w:textAlignment w:val="baseline"/>
        <w:rPr>
          <w:rStyle w:val="normaltextrun"/>
          <w:rFonts w:ascii="Montserrat" w:hAnsi="Montserrat" w:cs="Arial"/>
          <w:color w:val="000000" w:themeColor="text1"/>
          <w:sz w:val="20"/>
          <w:szCs w:val="20"/>
        </w:rPr>
      </w:pPr>
      <w:r w:rsidRPr="004B5BD1">
        <w:rPr>
          <w:rStyle w:val="normaltextrun"/>
          <w:rFonts w:ascii="Montserrat" w:hAnsi="Montserrat" w:cs="Arial"/>
          <w:sz w:val="20"/>
          <w:szCs w:val="20"/>
        </w:rPr>
        <w:t>P.O. Box 1236</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Portland, ME 04104</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scxw146679628"/>
          <w:rFonts w:ascii="Montserrat" w:hAnsi="Montserrat" w:cs="Calibri"/>
          <w:sz w:val="20"/>
          <w:szCs w:val="20"/>
        </w:rPr>
        <w:t> </w:t>
      </w:r>
      <w:r w:rsidRPr="004B5BD1">
        <w:rPr>
          <w:rFonts w:ascii="Montserrat" w:hAnsi="Montserrat" w:cs="Calibri"/>
          <w:sz w:val="20"/>
          <w:szCs w:val="20"/>
        </w:rPr>
        <w:br/>
      </w:r>
      <w:r w:rsidRPr="004B5BD1">
        <w:rPr>
          <w:rStyle w:val="normaltextrun"/>
          <w:rFonts w:ascii="Montserrat" w:hAnsi="Montserrat" w:cs="Arial"/>
          <w:b/>
          <w:bCs/>
          <w:sz w:val="20"/>
          <w:szCs w:val="20"/>
        </w:rPr>
        <w:t>MEDIA RELEASE</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Fonts w:ascii="Montserrat" w:hAnsi="Montserrat" w:cs="Arial"/>
          <w:sz w:val="20"/>
          <w:szCs w:val="20"/>
        </w:rPr>
        <w:br/>
      </w:r>
      <w:r w:rsidR="00463408">
        <w:rPr>
          <w:rStyle w:val="normaltextrun"/>
          <w:rFonts w:ascii="Montserrat" w:hAnsi="Montserrat" w:cs="Arial"/>
          <w:color w:val="000000" w:themeColor="text1"/>
          <w:sz w:val="20"/>
          <w:szCs w:val="20"/>
        </w:rPr>
        <w:t xml:space="preserve">January </w:t>
      </w:r>
      <w:r w:rsidR="00756D8A">
        <w:rPr>
          <w:rStyle w:val="normaltextrun"/>
          <w:rFonts w:ascii="Montserrat" w:hAnsi="Montserrat" w:cs="Arial"/>
          <w:color w:val="000000" w:themeColor="text1"/>
          <w:sz w:val="20"/>
          <w:szCs w:val="20"/>
        </w:rPr>
        <w:t>9</w:t>
      </w:r>
      <w:r w:rsidR="00463408">
        <w:rPr>
          <w:rStyle w:val="normaltextrun"/>
          <w:rFonts w:ascii="Montserrat" w:hAnsi="Montserrat" w:cs="Arial"/>
          <w:color w:val="000000" w:themeColor="text1"/>
          <w:sz w:val="20"/>
          <w:szCs w:val="20"/>
        </w:rPr>
        <w:t>, 2026</w:t>
      </w:r>
    </w:p>
    <w:p w14:paraId="289EED28" w14:textId="77777777" w:rsidR="00AC2E30" w:rsidRPr="004B5BD1" w:rsidRDefault="00AC2E30" w:rsidP="53AEFB19">
      <w:pPr>
        <w:pStyle w:val="paragraph"/>
        <w:spacing w:before="0" w:beforeAutospacing="0" w:after="0" w:afterAutospacing="0"/>
        <w:textAlignment w:val="baseline"/>
        <w:rPr>
          <w:rStyle w:val="normaltextrun"/>
          <w:rFonts w:ascii="Montserrat" w:hAnsi="Montserrat" w:cs="Arial"/>
          <w:color w:val="000000" w:themeColor="text1"/>
          <w:sz w:val="20"/>
          <w:szCs w:val="20"/>
        </w:rPr>
      </w:pPr>
    </w:p>
    <w:p w14:paraId="562D0DE4" w14:textId="6CB56D85"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For More Information:</w:t>
      </w:r>
      <w:r w:rsidRPr="004B5BD1">
        <w:rPr>
          <w:rStyle w:val="eop"/>
          <w:rFonts w:ascii="Montserrat" w:hAnsi="Montserrat" w:cs="Arial"/>
          <w:sz w:val="20"/>
          <w:szCs w:val="20"/>
        </w:rPr>
        <w:t> </w:t>
      </w:r>
    </w:p>
    <w:p w14:paraId="173ADEBB" w14:textId="268C0919" w:rsidR="00AB6C9F" w:rsidRPr="004B5BD1" w:rsidRDefault="00AB6C9F" w:rsidP="00AB6C9F">
      <w:pPr>
        <w:pStyle w:val="paragraph"/>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Sarah Farwell</w:t>
      </w:r>
      <w:r w:rsidRPr="004B5BD1">
        <w:rPr>
          <w:rStyle w:val="scxw146679628"/>
          <w:rFonts w:ascii="Montserrat" w:hAnsi="Montserrat" w:cs="Arial"/>
          <w:sz w:val="20"/>
          <w:szCs w:val="20"/>
        </w:rPr>
        <w:t> </w:t>
      </w:r>
      <w:r w:rsidRPr="004B5BD1">
        <w:rPr>
          <w:rFonts w:ascii="Montserrat" w:hAnsi="Montserrat" w:cs="Arial"/>
          <w:sz w:val="20"/>
          <w:szCs w:val="20"/>
        </w:rPr>
        <w:br/>
      </w:r>
      <w:r w:rsidRPr="004B5BD1">
        <w:rPr>
          <w:rStyle w:val="normaltextrun"/>
          <w:rFonts w:ascii="Montserrat" w:hAnsi="Montserrat" w:cs="Arial"/>
          <w:sz w:val="20"/>
          <w:szCs w:val="20"/>
        </w:rPr>
        <w:t>Director of Marketing</w:t>
      </w:r>
      <w:r w:rsidRPr="004B5BD1">
        <w:rPr>
          <w:rStyle w:val="eop"/>
          <w:rFonts w:ascii="Montserrat" w:hAnsi="Montserrat" w:cs="Arial"/>
          <w:sz w:val="20"/>
          <w:szCs w:val="20"/>
        </w:rPr>
        <w:t> </w:t>
      </w:r>
    </w:p>
    <w:p w14:paraId="5D6183F0" w14:textId="44625847" w:rsidR="00AB6C9F" w:rsidRPr="004B5BD1" w:rsidRDefault="00AB6C9F"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800-341-0180, Ext. 245</w:t>
      </w:r>
      <w:r w:rsidRPr="004B5BD1">
        <w:rPr>
          <w:rStyle w:val="eop"/>
          <w:rFonts w:ascii="Montserrat" w:hAnsi="Montserrat" w:cs="Arial"/>
          <w:sz w:val="20"/>
          <w:szCs w:val="20"/>
        </w:rPr>
        <w:t>  </w:t>
      </w:r>
    </w:p>
    <w:p w14:paraId="52E2A73C" w14:textId="77777777"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p>
    <w:p w14:paraId="31A06000" w14:textId="60CF14AC"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Michelle Broderick</w:t>
      </w:r>
    </w:p>
    <w:p w14:paraId="085DE63C" w14:textId="71A3F32F"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eop"/>
          <w:rFonts w:ascii="Montserrat" w:hAnsi="Montserrat" w:cs="Arial"/>
          <w:sz w:val="20"/>
          <w:szCs w:val="20"/>
        </w:rPr>
        <w:t>Corporate Marketing Specialist</w:t>
      </w:r>
    </w:p>
    <w:p w14:paraId="3C65669B" w14:textId="380556B9" w:rsidR="00A36FC1" w:rsidRPr="004B5BD1" w:rsidRDefault="00A36FC1" w:rsidP="00AB6C9F">
      <w:pPr>
        <w:pStyle w:val="paragraph"/>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sz w:val="20"/>
          <w:szCs w:val="20"/>
        </w:rPr>
        <w:t xml:space="preserve">800-341-0180, Ext. </w:t>
      </w:r>
      <w:r w:rsidR="004E13CE" w:rsidRPr="004B5BD1">
        <w:rPr>
          <w:rStyle w:val="normaltextrun"/>
          <w:rFonts w:ascii="Montserrat" w:hAnsi="Montserrat" w:cs="Arial"/>
          <w:sz w:val="20"/>
          <w:szCs w:val="20"/>
        </w:rPr>
        <w:t>325</w:t>
      </w:r>
      <w:r w:rsidRPr="004B5BD1">
        <w:rPr>
          <w:rStyle w:val="eop"/>
          <w:rFonts w:ascii="Montserrat" w:hAnsi="Montserrat" w:cs="Arial"/>
          <w:sz w:val="20"/>
          <w:szCs w:val="20"/>
        </w:rPr>
        <w:t>  </w:t>
      </w:r>
    </w:p>
    <w:p w14:paraId="00E852F6" w14:textId="77777777" w:rsidR="000A5FB2" w:rsidRPr="004B5BD1" w:rsidRDefault="000A5FB2" w:rsidP="00AB6C9F">
      <w:pPr>
        <w:pStyle w:val="paragraph"/>
        <w:spacing w:before="0" w:beforeAutospacing="0" w:after="0" w:afterAutospacing="0"/>
        <w:textAlignment w:val="baseline"/>
        <w:rPr>
          <w:rFonts w:ascii="Montserrat" w:hAnsi="Montserrat" w:cs="Segoe UI"/>
          <w:sz w:val="20"/>
          <w:szCs w:val="20"/>
        </w:rPr>
      </w:pPr>
    </w:p>
    <w:p w14:paraId="05585F78" w14:textId="77777777" w:rsidR="00AB6C9F" w:rsidRPr="004B5BD1" w:rsidRDefault="00AB6C9F" w:rsidP="00AB6C9F">
      <w:pPr>
        <w:pStyle w:val="paragraph"/>
        <w:spacing w:before="0" w:beforeAutospacing="0" w:after="0" w:afterAutospacing="0"/>
        <w:jc w:val="center"/>
        <w:textAlignment w:val="baseline"/>
        <w:rPr>
          <w:rFonts w:ascii="Montserrat" w:hAnsi="Montserrat" w:cs="Segoe UI"/>
          <w:sz w:val="20"/>
          <w:szCs w:val="20"/>
        </w:rPr>
      </w:pPr>
      <w:r w:rsidRPr="004B5BD1">
        <w:rPr>
          <w:rStyle w:val="eop"/>
          <w:rFonts w:ascii="Montserrat" w:hAnsi="Montserrat" w:cs="Arial"/>
          <w:sz w:val="20"/>
          <w:szCs w:val="20"/>
        </w:rPr>
        <w:t> </w:t>
      </w:r>
    </w:p>
    <w:p w14:paraId="6D074230" w14:textId="17E547F7" w:rsidR="004D014F" w:rsidRDefault="004D014F" w:rsidP="001D40D1">
      <w:pPr>
        <w:pStyle w:val="paragraph"/>
        <w:spacing w:before="0" w:beforeAutospacing="0" w:after="0" w:afterAutospacing="0"/>
        <w:jc w:val="center"/>
        <w:rPr>
          <w:rFonts w:ascii="Montserrat" w:eastAsiaTheme="minorHAnsi" w:hAnsi="Montserrat" w:cs="Arial"/>
          <w:b/>
          <w:bCs/>
          <w:sz w:val="20"/>
          <w:szCs w:val="20"/>
        </w:rPr>
      </w:pPr>
      <w:bookmarkStart w:id="0" w:name="_Hlk191632774"/>
      <w:r w:rsidRPr="004D014F">
        <w:rPr>
          <w:rFonts w:ascii="Montserrat" w:eastAsiaTheme="minorHAnsi" w:hAnsi="Montserrat" w:cs="Arial"/>
          <w:b/>
          <w:bCs/>
          <w:sz w:val="20"/>
          <w:szCs w:val="20"/>
        </w:rPr>
        <w:t xml:space="preserve">Altamaha Federal Credit Union </w:t>
      </w:r>
      <w:r w:rsidR="00AE7970">
        <w:rPr>
          <w:rFonts w:ascii="Montserrat" w:eastAsiaTheme="minorHAnsi" w:hAnsi="Montserrat" w:cs="Arial"/>
          <w:b/>
          <w:bCs/>
          <w:sz w:val="20"/>
          <w:szCs w:val="20"/>
        </w:rPr>
        <w:t>Enters New Technology Partnersh</w:t>
      </w:r>
      <w:r w:rsidR="00703BAB">
        <w:rPr>
          <w:rFonts w:ascii="Montserrat" w:eastAsiaTheme="minorHAnsi" w:hAnsi="Montserrat" w:cs="Arial"/>
          <w:b/>
          <w:bCs/>
          <w:sz w:val="20"/>
          <w:szCs w:val="20"/>
        </w:rPr>
        <w:t>ip</w:t>
      </w:r>
      <w:r w:rsidRPr="004D014F">
        <w:rPr>
          <w:rFonts w:ascii="Montserrat" w:eastAsiaTheme="minorHAnsi" w:hAnsi="Montserrat" w:cs="Arial"/>
          <w:b/>
          <w:bCs/>
          <w:sz w:val="20"/>
          <w:szCs w:val="20"/>
        </w:rPr>
        <w:t xml:space="preserve"> with Synergent</w:t>
      </w:r>
    </w:p>
    <w:p w14:paraId="7E5C75D1" w14:textId="7912420A" w:rsidR="001D40D1" w:rsidRDefault="004D014F" w:rsidP="001D40D1">
      <w:pPr>
        <w:pStyle w:val="paragraph"/>
        <w:spacing w:before="0" w:beforeAutospacing="0" w:after="0" w:afterAutospacing="0"/>
        <w:jc w:val="center"/>
        <w:rPr>
          <w:rFonts w:ascii="Montserrat" w:eastAsiaTheme="minorHAnsi" w:hAnsi="Montserrat" w:cs="Arial"/>
          <w:i/>
          <w:iCs/>
          <w:sz w:val="20"/>
          <w:szCs w:val="20"/>
        </w:rPr>
      </w:pPr>
      <w:r w:rsidRPr="004D014F">
        <w:rPr>
          <w:rFonts w:ascii="Montserrat" w:eastAsiaTheme="minorHAnsi" w:hAnsi="Montserrat" w:cs="Arial"/>
          <w:i/>
          <w:iCs/>
          <w:sz w:val="20"/>
          <w:szCs w:val="20"/>
        </w:rPr>
        <w:t>Seven-year agreement for core processing and integrated services support</w:t>
      </w:r>
      <w:r w:rsidR="00703BAB">
        <w:rPr>
          <w:rFonts w:ascii="Montserrat" w:eastAsiaTheme="minorHAnsi" w:hAnsi="Montserrat" w:cs="Arial"/>
          <w:i/>
          <w:iCs/>
          <w:sz w:val="20"/>
          <w:szCs w:val="20"/>
        </w:rPr>
        <w:t xml:space="preserve"> </w:t>
      </w:r>
      <w:r w:rsidRPr="004D014F">
        <w:rPr>
          <w:rFonts w:ascii="Montserrat" w:eastAsiaTheme="minorHAnsi" w:hAnsi="Montserrat" w:cs="Arial"/>
          <w:i/>
          <w:iCs/>
          <w:sz w:val="20"/>
          <w:szCs w:val="20"/>
        </w:rPr>
        <w:t>continued progress under new leadership</w:t>
      </w:r>
      <w:r w:rsidR="002D499E">
        <w:rPr>
          <w:rFonts w:ascii="Montserrat" w:eastAsiaTheme="minorHAnsi" w:hAnsi="Montserrat" w:cs="Arial"/>
          <w:i/>
          <w:iCs/>
          <w:sz w:val="20"/>
          <w:szCs w:val="20"/>
        </w:rPr>
        <w:t>.</w:t>
      </w:r>
    </w:p>
    <w:p w14:paraId="59EC10FD" w14:textId="77777777" w:rsidR="004D014F" w:rsidRPr="001D40D1" w:rsidRDefault="004D014F" w:rsidP="001D40D1">
      <w:pPr>
        <w:pStyle w:val="paragraph"/>
        <w:spacing w:before="0" w:beforeAutospacing="0" w:after="0" w:afterAutospacing="0"/>
        <w:jc w:val="center"/>
        <w:rPr>
          <w:rFonts w:ascii="Montserrat" w:hAnsi="Montserrat" w:cs="Arial"/>
          <w:sz w:val="20"/>
          <w:szCs w:val="20"/>
        </w:rPr>
      </w:pPr>
    </w:p>
    <w:p w14:paraId="27861960" w14:textId="1CBFECAA" w:rsidR="004D014F" w:rsidRPr="004D014F" w:rsidRDefault="000D5F23" w:rsidP="004D014F">
      <w:pPr>
        <w:pStyle w:val="paragraph"/>
        <w:spacing w:after="0"/>
        <w:rPr>
          <w:rFonts w:ascii="Montserrat" w:hAnsi="Montserrat" w:cs="Arial"/>
          <w:sz w:val="20"/>
          <w:szCs w:val="20"/>
        </w:rPr>
      </w:pPr>
      <w:r w:rsidRPr="000D5F23">
        <w:rPr>
          <w:rFonts w:ascii="Montserrat" w:hAnsi="Montserrat" w:cs="Arial"/>
          <w:sz w:val="20"/>
          <w:szCs w:val="20"/>
        </w:rPr>
        <w:t xml:space="preserve">(WESTBROOK, ME) – </w:t>
      </w:r>
      <w:hyperlink r:id="rId9" w:history="1">
        <w:r w:rsidRPr="000D5F23">
          <w:rPr>
            <w:rStyle w:val="Hyperlink"/>
            <w:rFonts w:ascii="Montserrat" w:hAnsi="Montserrat" w:cs="Arial"/>
            <w:sz w:val="20"/>
            <w:szCs w:val="20"/>
          </w:rPr>
          <w:t>Synergent</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is </w:t>
      </w:r>
      <w:r w:rsidR="004D014F">
        <w:rPr>
          <w:rFonts w:ascii="Montserrat" w:hAnsi="Montserrat" w:cs="Arial"/>
          <w:sz w:val="20"/>
          <w:szCs w:val="20"/>
        </w:rPr>
        <w:t xml:space="preserve">excited to announce </w:t>
      </w:r>
      <w:hyperlink r:id="rId10" w:history="1">
        <w:r w:rsidR="001D40D1">
          <w:rPr>
            <w:rStyle w:val="Hyperlink"/>
            <w:rFonts w:ascii="Montserrat" w:hAnsi="Montserrat" w:cs="Arial"/>
            <w:sz w:val="20"/>
            <w:szCs w:val="20"/>
          </w:rPr>
          <w:t>Altamaha</w:t>
        </w:r>
        <w:r w:rsidR="001B35C5">
          <w:rPr>
            <w:rStyle w:val="Hyperlink"/>
            <w:rFonts w:ascii="Montserrat" w:hAnsi="Montserrat" w:cs="Arial"/>
            <w:sz w:val="20"/>
            <w:szCs w:val="20"/>
          </w:rPr>
          <w:t xml:space="preserve"> Federal </w:t>
        </w:r>
        <w:r w:rsidR="00DF5058" w:rsidRPr="00DF5058">
          <w:rPr>
            <w:rStyle w:val="Hyperlink"/>
            <w:rFonts w:ascii="Montserrat" w:hAnsi="Montserrat" w:cs="Arial"/>
            <w:sz w:val="20"/>
            <w:szCs w:val="20"/>
          </w:rPr>
          <w:t>Credit Union</w:t>
        </w:r>
      </w:hyperlink>
      <w:r w:rsidR="00B4356C">
        <w:rPr>
          <w:rFonts w:ascii="Montserrat" w:hAnsi="Montserrat" w:cs="Arial"/>
          <w:sz w:val="20"/>
          <w:szCs w:val="20"/>
        </w:rPr>
        <w:t xml:space="preserve"> </w:t>
      </w:r>
      <w:r w:rsidRPr="000D5F23">
        <w:rPr>
          <w:rFonts w:ascii="Montserrat" w:hAnsi="Montserrat" w:cs="Arial"/>
          <w:sz w:val="20"/>
          <w:szCs w:val="20"/>
        </w:rPr>
        <w:t xml:space="preserve">has signed </w:t>
      </w:r>
      <w:r w:rsidR="007252E8">
        <w:rPr>
          <w:rFonts w:ascii="Montserrat" w:hAnsi="Montserrat" w:cs="Arial"/>
          <w:sz w:val="20"/>
          <w:szCs w:val="20"/>
        </w:rPr>
        <w:t xml:space="preserve">new </w:t>
      </w:r>
      <w:r w:rsidR="001D40D1">
        <w:rPr>
          <w:rFonts w:ascii="Montserrat" w:hAnsi="Montserrat" w:cs="Arial"/>
          <w:sz w:val="20"/>
          <w:szCs w:val="20"/>
        </w:rPr>
        <w:t>seven</w:t>
      </w:r>
      <w:r w:rsidRPr="000D5F23">
        <w:rPr>
          <w:rFonts w:ascii="Montserrat" w:hAnsi="Montserrat" w:cs="Arial"/>
          <w:sz w:val="20"/>
          <w:szCs w:val="20"/>
        </w:rPr>
        <w:t>-year agreement</w:t>
      </w:r>
      <w:r w:rsidR="001D40D1">
        <w:rPr>
          <w:rFonts w:ascii="Montserrat" w:hAnsi="Montserrat" w:cs="Arial"/>
          <w:sz w:val="20"/>
          <w:szCs w:val="20"/>
        </w:rPr>
        <w:t>s</w:t>
      </w:r>
      <w:r w:rsidRPr="000D5F23">
        <w:rPr>
          <w:rFonts w:ascii="Montserrat" w:hAnsi="Montserrat" w:cs="Arial"/>
          <w:sz w:val="20"/>
          <w:szCs w:val="20"/>
        </w:rPr>
        <w:t xml:space="preserve"> for hosted </w:t>
      </w:r>
      <w:hyperlink r:id="rId11" w:history="1">
        <w:r w:rsidRPr="000D5F23">
          <w:rPr>
            <w:rStyle w:val="Hyperlink"/>
            <w:rFonts w:ascii="Montserrat" w:hAnsi="Montserrat" w:cs="Arial"/>
            <w:sz w:val="20"/>
            <w:szCs w:val="20"/>
          </w:rPr>
          <w:t>Jack Henry™</w:t>
        </w:r>
      </w:hyperlink>
      <w:r w:rsidRPr="000D5F23">
        <w:rPr>
          <w:rFonts w:ascii="Montserrat" w:hAnsi="Montserrat" w:cs="Arial"/>
          <w:sz w:val="20"/>
          <w:szCs w:val="20"/>
        </w:rPr>
        <w:t xml:space="preserve"> </w:t>
      </w:r>
      <w:hyperlink r:id="rId12" w:history="1">
        <w:r w:rsidRPr="000D5F23">
          <w:rPr>
            <w:rStyle w:val="Hyperlink"/>
            <w:rFonts w:ascii="Montserrat" w:hAnsi="Montserrat" w:cs="Arial"/>
            <w:sz w:val="20"/>
            <w:szCs w:val="20"/>
          </w:rPr>
          <w:t>Symitar</w:t>
        </w:r>
        <w:r w:rsidRPr="000D5F23">
          <w:rPr>
            <w:rStyle w:val="Hyperlink"/>
            <w:rFonts w:ascii="Montserrat" w:hAnsi="Montserrat" w:cs="Arial"/>
            <w:sz w:val="20"/>
            <w:szCs w:val="20"/>
            <w:vertAlign w:val="superscript"/>
          </w:rPr>
          <w:t>®</w:t>
        </w:r>
      </w:hyperlink>
      <w:r w:rsidRPr="000D5F23">
        <w:rPr>
          <w:rFonts w:ascii="Montserrat" w:hAnsi="Montserrat" w:cs="Arial"/>
          <w:sz w:val="20"/>
          <w:szCs w:val="20"/>
        </w:rPr>
        <w:t xml:space="preserve"> core processin</w:t>
      </w:r>
      <w:bookmarkEnd w:id="0"/>
      <w:r w:rsidR="00D80226">
        <w:rPr>
          <w:rFonts w:ascii="Montserrat" w:hAnsi="Montserrat" w:cs="Arial"/>
          <w:sz w:val="20"/>
          <w:szCs w:val="20"/>
        </w:rPr>
        <w:t>g</w:t>
      </w:r>
      <w:r w:rsidR="001D40D1">
        <w:rPr>
          <w:rFonts w:ascii="Montserrat" w:hAnsi="Montserrat" w:cs="Arial"/>
          <w:sz w:val="20"/>
          <w:szCs w:val="20"/>
        </w:rPr>
        <w:t xml:space="preserve"> and </w:t>
      </w:r>
      <w:r w:rsidR="00D80226" w:rsidRPr="00D80226">
        <w:rPr>
          <w:rFonts w:ascii="Montserrat" w:hAnsi="Montserrat" w:cs="Arial"/>
          <w:sz w:val="20"/>
          <w:szCs w:val="20"/>
        </w:rPr>
        <w:t xml:space="preserve">a suite of integrated services </w:t>
      </w:r>
      <w:r w:rsidR="00EB267D">
        <w:rPr>
          <w:rFonts w:ascii="Montserrat" w:hAnsi="Montserrat" w:cs="Arial"/>
          <w:sz w:val="20"/>
          <w:szCs w:val="20"/>
        </w:rPr>
        <w:t>that includes</w:t>
      </w:r>
      <w:r w:rsidR="00D80226" w:rsidRPr="00D80226">
        <w:rPr>
          <w:rFonts w:ascii="Montserrat" w:hAnsi="Montserrat" w:cs="Arial"/>
          <w:sz w:val="20"/>
          <w:szCs w:val="20"/>
        </w:rPr>
        <w:t xml:space="preserve"> digital banking, bill pay, mobile deposit capture, check processing, statement processing, and check printing.</w:t>
      </w:r>
      <w:r w:rsidR="004D014F">
        <w:rPr>
          <w:rFonts w:ascii="Montserrat" w:hAnsi="Montserrat" w:cs="Arial"/>
          <w:sz w:val="20"/>
          <w:szCs w:val="20"/>
        </w:rPr>
        <w:t xml:space="preserve"> </w:t>
      </w:r>
      <w:r w:rsidR="004D014F" w:rsidRPr="004D014F">
        <w:rPr>
          <w:rFonts w:ascii="Montserrat" w:hAnsi="Montserrat" w:cs="Arial"/>
          <w:sz w:val="20"/>
          <w:szCs w:val="20"/>
        </w:rPr>
        <w:t>The agreement supports the credit union as it continues to build on decades of service and invest in its future following the recent celebration of its 70</w:t>
      </w:r>
      <w:r w:rsidR="004D014F" w:rsidRPr="00F96F24">
        <w:rPr>
          <w:rFonts w:ascii="Montserrat" w:hAnsi="Montserrat" w:cs="Arial"/>
          <w:sz w:val="20"/>
          <w:szCs w:val="20"/>
          <w:vertAlign w:val="superscript"/>
        </w:rPr>
        <w:t>th</w:t>
      </w:r>
      <w:r w:rsidR="004D014F" w:rsidRPr="004D014F">
        <w:rPr>
          <w:rFonts w:ascii="Montserrat" w:hAnsi="Montserrat" w:cs="Arial"/>
          <w:sz w:val="20"/>
          <w:szCs w:val="20"/>
        </w:rPr>
        <w:t xml:space="preserve"> year.</w:t>
      </w:r>
    </w:p>
    <w:p w14:paraId="2D0A554C" w14:textId="09E70137" w:rsidR="004D014F" w:rsidRPr="004D014F" w:rsidRDefault="00F71E4A" w:rsidP="004D014F">
      <w:pPr>
        <w:pStyle w:val="paragraph"/>
        <w:spacing w:after="0"/>
        <w:rPr>
          <w:rFonts w:ascii="Montserrat" w:hAnsi="Montserrat" w:cs="Arial"/>
          <w:sz w:val="20"/>
          <w:szCs w:val="20"/>
        </w:rPr>
      </w:pPr>
      <w:r>
        <w:rPr>
          <w:rFonts w:ascii="Montserrat" w:hAnsi="Montserrat" w:cs="Segoe UI"/>
          <w:noProof/>
          <w:sz w:val="20"/>
          <w:szCs w:val="20"/>
        </w:rPr>
        <w:drawing>
          <wp:anchor distT="0" distB="0" distL="114300" distR="114300" simplePos="0" relativeHeight="251658240" behindDoc="0" locked="0" layoutInCell="1" allowOverlap="1" wp14:anchorId="729A656E" wp14:editId="7E264B15">
            <wp:simplePos x="0" y="0"/>
            <wp:positionH relativeFrom="column">
              <wp:posOffset>38100</wp:posOffset>
            </wp:positionH>
            <wp:positionV relativeFrom="paragraph">
              <wp:posOffset>45539</wp:posOffset>
            </wp:positionV>
            <wp:extent cx="2183765" cy="1143000"/>
            <wp:effectExtent l="0" t="0" r="6985" b="0"/>
            <wp:wrapSquare wrapText="bothSides"/>
            <wp:docPr id="10136656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83765"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D014F" w:rsidRPr="004D014F">
        <w:rPr>
          <w:rFonts w:ascii="Montserrat" w:hAnsi="Montserrat" w:cs="Arial"/>
          <w:sz w:val="20"/>
          <w:szCs w:val="20"/>
        </w:rPr>
        <w:t>The decision reflects a period of positive momentum for Altamaha Federal Credit Union following the appointment of President and CEO Jodi Lewis in March 2025. With new leadership in place and a strong foundation already established, the credit union is focused on strengthening operations, supporting staff, and continuing to enhance the experience it provides to members.</w:t>
      </w:r>
    </w:p>
    <w:p w14:paraId="72D56A99" w14:textId="0AC8B3C3" w:rsidR="004D014F" w:rsidRPr="004D014F" w:rsidRDefault="004D014F" w:rsidP="004D014F">
      <w:pPr>
        <w:pStyle w:val="paragraph"/>
        <w:spacing w:after="0"/>
        <w:rPr>
          <w:rFonts w:ascii="Montserrat" w:hAnsi="Montserrat" w:cs="Arial"/>
          <w:sz w:val="20"/>
          <w:szCs w:val="20"/>
        </w:rPr>
      </w:pPr>
      <w:r w:rsidRPr="004D014F">
        <w:rPr>
          <w:rFonts w:ascii="Montserrat" w:hAnsi="Montserrat" w:cs="Arial"/>
          <w:sz w:val="20"/>
          <w:szCs w:val="20"/>
        </w:rPr>
        <w:t>“</w:t>
      </w:r>
      <w:r w:rsidR="00756D8A" w:rsidRPr="00756D8A">
        <w:rPr>
          <w:rFonts w:ascii="Montserrat" w:hAnsi="Montserrat" w:cs="Arial"/>
          <w:sz w:val="20"/>
          <w:szCs w:val="20"/>
        </w:rPr>
        <w:t>We are excited about our new partnership with Synergent</w:t>
      </w:r>
      <w:r w:rsidRPr="004D014F">
        <w:rPr>
          <w:rFonts w:ascii="Montserrat" w:hAnsi="Montserrat" w:cs="Arial"/>
          <w:sz w:val="20"/>
          <w:szCs w:val="20"/>
        </w:rPr>
        <w:t>,” said Jodi Lewis, President and CEO of Altamaha Federal Credit Union. “</w:t>
      </w:r>
      <w:r w:rsidR="00756D8A" w:rsidRPr="00756D8A">
        <w:rPr>
          <w:rFonts w:ascii="Montserrat" w:hAnsi="Montserrat" w:cs="Arial"/>
          <w:sz w:val="20"/>
          <w:szCs w:val="20"/>
        </w:rPr>
        <w:t xml:space="preserve">As we began the process of selecting a new core provider, our goal was to find a solution that could grow alongside our organization. Synergent offers the individualized service we need as a smaller credit union, while also </w:t>
      </w:r>
      <w:r w:rsidR="00756D8A" w:rsidRPr="00756D8A">
        <w:rPr>
          <w:rFonts w:ascii="Montserrat" w:hAnsi="Montserrat" w:cs="Arial"/>
          <w:sz w:val="20"/>
          <w:szCs w:val="20"/>
        </w:rPr>
        <w:lastRenderedPageBreak/>
        <w:t>providing access to a core system that is widely recognized as one of the best in the industry.”</w:t>
      </w:r>
    </w:p>
    <w:p w14:paraId="16B7A318" w14:textId="7DE1818A" w:rsidR="004D014F" w:rsidRPr="004D014F" w:rsidRDefault="004D014F" w:rsidP="004D014F">
      <w:pPr>
        <w:pStyle w:val="paragraph"/>
        <w:spacing w:after="0"/>
        <w:rPr>
          <w:rFonts w:ascii="Montserrat" w:hAnsi="Montserrat" w:cs="Arial"/>
          <w:sz w:val="20"/>
          <w:szCs w:val="20"/>
        </w:rPr>
      </w:pPr>
      <w:r w:rsidRPr="004D014F">
        <w:rPr>
          <w:rFonts w:ascii="Montserrat" w:hAnsi="Montserrat" w:cs="Arial"/>
          <w:sz w:val="20"/>
          <w:szCs w:val="20"/>
        </w:rPr>
        <w:t xml:space="preserve">At an operational level, the partnership brings Altamaha Federal Credit Union’s team and technology together in a way that supports the credit union’s everyday work while keeping an eye on what’s next. </w:t>
      </w:r>
      <w:r w:rsidR="00FC636D" w:rsidRPr="00FC636D">
        <w:rPr>
          <w:rFonts w:ascii="Montserrat" w:hAnsi="Montserrat" w:cs="Arial"/>
          <w:sz w:val="20"/>
          <w:szCs w:val="20"/>
        </w:rPr>
        <w:t>Core processing and key services are aligned in a way that emphasizes consistency, collaboration, and steady progress for staff and members alike.</w:t>
      </w:r>
    </w:p>
    <w:p w14:paraId="1EC6E930" w14:textId="1AC549D6" w:rsidR="00FC636D" w:rsidRDefault="005B5220" w:rsidP="004D014F">
      <w:pPr>
        <w:pStyle w:val="paragraph"/>
        <w:spacing w:before="0" w:beforeAutospacing="0" w:after="0" w:afterAutospacing="0"/>
        <w:rPr>
          <w:rFonts w:ascii="Montserrat" w:hAnsi="Montserrat" w:cs="Arial"/>
          <w:sz w:val="20"/>
          <w:szCs w:val="20"/>
        </w:rPr>
      </w:pPr>
      <w:r w:rsidRPr="005B5220">
        <w:rPr>
          <w:rFonts w:ascii="Montserrat" w:hAnsi="Montserrat" w:cs="Arial"/>
          <w:sz w:val="20"/>
          <w:szCs w:val="20"/>
        </w:rPr>
        <w:t>“Altamaha Federal Credit Union brings a deep sense of history and responsibility to the way they operate,” said Tyler Hudson, President of Synergent. “That long-standing commitment to their members and community is clear, and we appreciate the trust they’ve placed in Synergent as a long-term partner to support their team with technology and service.”</w:t>
      </w:r>
    </w:p>
    <w:p w14:paraId="45C910D4" w14:textId="77777777" w:rsidR="005B5220" w:rsidRPr="00485190" w:rsidRDefault="005B5220" w:rsidP="004D014F">
      <w:pPr>
        <w:pStyle w:val="paragraph"/>
        <w:spacing w:before="0" w:beforeAutospacing="0" w:after="0" w:afterAutospacing="0"/>
        <w:rPr>
          <w:rFonts w:ascii="Montserrat" w:hAnsi="Montserrat" w:cs="Arial"/>
          <w:sz w:val="20"/>
          <w:szCs w:val="20"/>
        </w:rPr>
      </w:pPr>
    </w:p>
    <w:p w14:paraId="3F203FA4" w14:textId="50748A12" w:rsidR="00EE3EC9" w:rsidRDefault="00E10252" w:rsidP="00D80226">
      <w:pPr>
        <w:pStyle w:val="paragraph"/>
        <w:shd w:val="clear" w:color="auto" w:fill="FFFFFF" w:themeFill="background1"/>
        <w:spacing w:before="0" w:beforeAutospacing="0" w:after="0" w:afterAutospacing="0"/>
        <w:textAlignment w:val="baseline"/>
        <w:rPr>
          <w:rFonts w:ascii="Montserrat" w:hAnsi="Montserrat" w:cs="Arial"/>
          <w:sz w:val="20"/>
          <w:szCs w:val="20"/>
        </w:rPr>
      </w:pPr>
      <w:r w:rsidRPr="00E10252">
        <w:rPr>
          <w:rFonts w:ascii="Montserrat" w:hAnsi="Montserrat" w:cs="Arial"/>
          <w:sz w:val="20"/>
          <w:szCs w:val="20"/>
        </w:rPr>
        <w:t xml:space="preserve">Headquartered in </w:t>
      </w:r>
      <w:r w:rsidR="00A00312">
        <w:rPr>
          <w:rFonts w:ascii="Montserrat" w:hAnsi="Montserrat" w:cs="Arial"/>
          <w:sz w:val="20"/>
          <w:szCs w:val="20"/>
        </w:rPr>
        <w:t xml:space="preserve">Jesup, Georgia, Altamaha </w:t>
      </w:r>
      <w:r w:rsidRPr="00E10252">
        <w:rPr>
          <w:rFonts w:ascii="Montserrat" w:hAnsi="Montserrat" w:cs="Arial"/>
          <w:sz w:val="20"/>
          <w:szCs w:val="20"/>
        </w:rPr>
        <w:t xml:space="preserve">Federal Credit Union has </w:t>
      </w:r>
      <w:r w:rsidR="00A00312">
        <w:rPr>
          <w:rFonts w:ascii="Montserrat" w:hAnsi="Montserrat" w:cs="Arial"/>
          <w:sz w:val="20"/>
          <w:szCs w:val="20"/>
        </w:rPr>
        <w:t>10,700</w:t>
      </w:r>
      <w:r w:rsidRPr="00E10252">
        <w:rPr>
          <w:rFonts w:ascii="Montserrat" w:hAnsi="Montserrat" w:cs="Arial"/>
          <w:sz w:val="20"/>
          <w:szCs w:val="20"/>
        </w:rPr>
        <w:t xml:space="preserve"> members and holds over $</w:t>
      </w:r>
      <w:r w:rsidR="00A00312">
        <w:rPr>
          <w:rFonts w:ascii="Montserrat" w:hAnsi="Montserrat" w:cs="Arial"/>
          <w:sz w:val="20"/>
          <w:szCs w:val="20"/>
        </w:rPr>
        <w:t>70</w:t>
      </w:r>
      <w:r w:rsidRPr="00E10252">
        <w:rPr>
          <w:rFonts w:ascii="Montserrat" w:hAnsi="Montserrat" w:cs="Arial"/>
          <w:sz w:val="20"/>
          <w:szCs w:val="20"/>
        </w:rPr>
        <w:t xml:space="preserve"> million in assets. Its field of membership is open to individuals who live, work, worship, or attend school in </w:t>
      </w:r>
      <w:r w:rsidR="00A00312">
        <w:rPr>
          <w:rFonts w:ascii="Montserrat" w:hAnsi="Montserrat" w:cs="Arial"/>
          <w:sz w:val="20"/>
          <w:szCs w:val="20"/>
        </w:rPr>
        <w:t xml:space="preserve">Wayne and Long </w:t>
      </w:r>
      <w:r w:rsidRPr="00E10252">
        <w:rPr>
          <w:rFonts w:ascii="Montserrat" w:hAnsi="Montserrat" w:cs="Arial"/>
          <w:sz w:val="20"/>
          <w:szCs w:val="20"/>
        </w:rPr>
        <w:t>counties</w:t>
      </w:r>
      <w:r w:rsidR="00A00312">
        <w:rPr>
          <w:rFonts w:ascii="Montserrat" w:hAnsi="Montserrat" w:cs="Arial"/>
          <w:sz w:val="20"/>
          <w:szCs w:val="20"/>
        </w:rPr>
        <w:t>, a</w:t>
      </w:r>
      <w:r w:rsidRPr="00E10252">
        <w:rPr>
          <w:rFonts w:ascii="Montserrat" w:hAnsi="Montserrat" w:cs="Arial"/>
          <w:sz w:val="20"/>
          <w:szCs w:val="20"/>
        </w:rPr>
        <w:t>s well as immediate family members of current members</w:t>
      </w:r>
      <w:r w:rsidR="00A00312">
        <w:rPr>
          <w:rFonts w:ascii="Montserrat" w:hAnsi="Montserrat" w:cs="Arial"/>
          <w:sz w:val="20"/>
          <w:szCs w:val="20"/>
        </w:rPr>
        <w:t>.</w:t>
      </w:r>
    </w:p>
    <w:p w14:paraId="27069511" w14:textId="77777777" w:rsidR="00F34DB2" w:rsidRPr="00485190" w:rsidRDefault="00F34DB2" w:rsidP="00615223">
      <w:pPr>
        <w:pStyle w:val="paragraph"/>
        <w:shd w:val="clear" w:color="auto" w:fill="FFFFFF" w:themeFill="background1"/>
        <w:spacing w:before="0" w:beforeAutospacing="0" w:after="0" w:afterAutospacing="0"/>
        <w:textAlignment w:val="baseline"/>
        <w:rPr>
          <w:rFonts w:ascii="Montserrat" w:hAnsi="Montserrat" w:cs="Segoe UI"/>
          <w:sz w:val="20"/>
          <w:szCs w:val="20"/>
        </w:rPr>
      </w:pPr>
    </w:p>
    <w:p w14:paraId="5B194E8D" w14:textId="77777777" w:rsidR="00D312B8" w:rsidRPr="004B5BD1" w:rsidRDefault="00AB6C9F"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694022EE" w14:textId="77777777" w:rsidR="00D312B8" w:rsidRPr="004B5BD1" w:rsidRDefault="00D312B8" w:rsidP="00D312B8">
      <w:pPr>
        <w:pStyle w:val="paragraph"/>
        <w:shd w:val="clear" w:color="auto" w:fill="FFFFFF"/>
        <w:spacing w:before="0" w:beforeAutospacing="0" w:after="0" w:afterAutospacing="0"/>
        <w:jc w:val="center"/>
        <w:textAlignment w:val="baseline"/>
        <w:rPr>
          <w:rStyle w:val="normaltextrun"/>
          <w:rFonts w:ascii="Montserrat" w:hAnsi="Montserrat" w:cs="Arial"/>
          <w:b/>
          <w:bCs/>
          <w:sz w:val="20"/>
          <w:szCs w:val="20"/>
          <w:u w:val="single"/>
        </w:rPr>
      </w:pPr>
    </w:p>
    <w:p w14:paraId="474BDD83"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b/>
          <w:bCs/>
          <w:sz w:val="20"/>
          <w:szCs w:val="20"/>
          <w:u w:val="single"/>
        </w:rPr>
        <w:t>About Synergent</w:t>
      </w:r>
      <w:r w:rsidRPr="004B5BD1">
        <w:rPr>
          <w:rStyle w:val="normaltextrun"/>
          <w:rFonts w:ascii="Montserrat" w:hAnsi="Montserrat" w:cs="Arial"/>
          <w:b/>
          <w:bCs/>
          <w:sz w:val="20"/>
          <w:szCs w:val="20"/>
          <w:u w:val="single"/>
          <w:vertAlign w:val="superscript"/>
        </w:rPr>
        <w:t>®</w:t>
      </w:r>
      <w:r w:rsidRPr="004B5BD1">
        <w:rPr>
          <w:rStyle w:val="eop"/>
          <w:rFonts w:ascii="Montserrat" w:hAnsi="Montserrat" w:cs="Arial"/>
          <w:sz w:val="20"/>
          <w:szCs w:val="20"/>
        </w:rPr>
        <w:t> </w:t>
      </w:r>
    </w:p>
    <w:p w14:paraId="447DB49E"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eop"/>
          <w:rFonts w:ascii="Montserrat" w:hAnsi="Montserrat" w:cs="Arial"/>
          <w:sz w:val="20"/>
          <w:szCs w:val="20"/>
        </w:rPr>
        <w:t> </w:t>
      </w:r>
    </w:p>
    <w:p w14:paraId="2586FCEC" w14:textId="77777777" w:rsidR="003D292D" w:rsidRDefault="003D292D" w:rsidP="00CC4AF1">
      <w:pPr>
        <w:spacing w:line="240" w:lineRule="auto"/>
        <w:rPr>
          <w:rFonts w:ascii="Montserrat" w:hAnsi="Montserrat"/>
          <w:sz w:val="20"/>
          <w:szCs w:val="20"/>
        </w:rPr>
      </w:pPr>
      <w:r w:rsidRPr="00FE782E">
        <w:rPr>
          <w:rFonts w:ascii="Montserrat" w:eastAsia="Times New Roman" w:hAnsi="Montserrat" w:cs="Arial"/>
          <w:sz w:val="20"/>
          <w:szCs w:val="20"/>
        </w:rPr>
        <w:t>Synergent</w:t>
      </w:r>
      <w:r w:rsidRPr="005E3529">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is a credit union-owned managed services provider that has been supporting credit unions since 1971. As a trusted host of Jack Henry™ Symitar</w:t>
      </w:r>
      <w:r w:rsidRPr="0059546B">
        <w:rPr>
          <w:rFonts w:ascii="Montserrat" w:eastAsia="Times New Roman" w:hAnsi="Montserrat" w:cs="Arial"/>
          <w:sz w:val="20"/>
          <w:szCs w:val="20"/>
          <w:vertAlign w:val="superscript"/>
        </w:rPr>
        <w:t>®</w:t>
      </w:r>
      <w:r w:rsidRPr="00FE782E">
        <w:rPr>
          <w:rFonts w:ascii="Montserrat" w:eastAsia="Times New Roman" w:hAnsi="Montserrat" w:cs="Arial"/>
          <w:sz w:val="20"/>
          <w:szCs w:val="20"/>
        </w:rPr>
        <w:t xml:space="preserve"> core processing, Synergent delivers fully integrated solutions across core, payments, technology, and marketing—streamlining operations and helping credit unions focus on serving their members. More than a provider, Synergent acts as a strategic partner, offering end-to-end support from solution selection and implementation to optimization and ongoing service. For more information, visit </w:t>
      </w:r>
      <w:hyperlink r:id="rId14" w:tgtFrame="_blank" w:tooltip="http://www.synergentcorp.com/" w:history="1">
        <w:r w:rsidRPr="00100CFF">
          <w:rPr>
            <w:rStyle w:val="Hyperlink"/>
            <w:rFonts w:ascii="Montserrat" w:eastAsia="Times New Roman" w:hAnsi="Montserrat" w:cs="Arial"/>
            <w:sz w:val="20"/>
            <w:szCs w:val="20"/>
            <w:u w:val="none"/>
          </w:rPr>
          <w:t>www.synergentcorp.com</w:t>
        </w:r>
      </w:hyperlink>
      <w:r w:rsidRPr="00FE782E">
        <w:rPr>
          <w:rFonts w:ascii="Montserrat" w:eastAsia="Times New Roman" w:hAnsi="Montserrat" w:cs="Arial"/>
          <w:sz w:val="20"/>
          <w:szCs w:val="20"/>
        </w:rPr>
        <w:t xml:space="preserve"> or call 800-341-0180.</w:t>
      </w:r>
    </w:p>
    <w:p w14:paraId="46A1B650" w14:textId="77777777" w:rsidR="003D292D" w:rsidRDefault="003D292D" w:rsidP="003D292D">
      <w:pPr>
        <w:rPr>
          <w:rFonts w:ascii="Montserrat" w:hAnsi="Montserrat"/>
          <w:sz w:val="20"/>
          <w:szCs w:val="20"/>
        </w:rPr>
      </w:pPr>
    </w:p>
    <w:p w14:paraId="44DBE6F7" w14:textId="77777777" w:rsidR="003D292D" w:rsidRPr="004B5BD1" w:rsidRDefault="003D292D" w:rsidP="003D292D">
      <w:pPr>
        <w:pStyle w:val="paragraph"/>
        <w:shd w:val="clear" w:color="auto" w:fill="FFFFFF"/>
        <w:spacing w:before="0" w:beforeAutospacing="0" w:after="0" w:afterAutospacing="0"/>
        <w:textAlignment w:val="baseline"/>
        <w:rPr>
          <w:rStyle w:val="eop"/>
          <w:rFonts w:ascii="Montserrat" w:hAnsi="Montserrat" w:cs="Arial"/>
          <w:sz w:val="20"/>
          <w:szCs w:val="20"/>
        </w:rPr>
      </w:pPr>
      <w:r w:rsidRPr="004B5BD1">
        <w:rPr>
          <w:rStyle w:val="normaltextrun"/>
          <w:rFonts w:ascii="Montserrat" w:hAnsi="Montserrat" w:cs="Arial"/>
          <w:b/>
          <w:bCs/>
          <w:sz w:val="20"/>
          <w:szCs w:val="20"/>
          <w:u w:val="single"/>
        </w:rPr>
        <w:t>About Jack Henry &amp; Associates, Inc.™</w:t>
      </w:r>
      <w:r w:rsidRPr="004B5BD1">
        <w:rPr>
          <w:rStyle w:val="eop"/>
          <w:rFonts w:ascii="Montserrat" w:hAnsi="Montserrat" w:cs="Arial"/>
          <w:sz w:val="20"/>
          <w:szCs w:val="20"/>
        </w:rPr>
        <w:t> </w:t>
      </w:r>
    </w:p>
    <w:p w14:paraId="43386BA5"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Arial"/>
          <w:b/>
          <w:bCs/>
          <w:sz w:val="20"/>
          <w:szCs w:val="20"/>
          <w:u w:val="single"/>
        </w:rPr>
      </w:pPr>
    </w:p>
    <w:p w14:paraId="66867194" w14:textId="77777777" w:rsidR="003D292D" w:rsidRPr="004B5BD1" w:rsidRDefault="003D292D" w:rsidP="003D292D">
      <w:pPr>
        <w:pStyle w:val="paragraph"/>
        <w:shd w:val="clear" w:color="auto" w:fill="FFFFFF"/>
        <w:spacing w:before="0" w:beforeAutospacing="0" w:after="0" w:afterAutospacing="0"/>
        <w:textAlignment w:val="baseline"/>
        <w:rPr>
          <w:rFonts w:ascii="Montserrat" w:hAnsi="Montserrat" w:cs="Segoe UI"/>
          <w:sz w:val="20"/>
          <w:szCs w:val="20"/>
        </w:rPr>
      </w:pPr>
      <w:r w:rsidRPr="004B5BD1">
        <w:rPr>
          <w:rStyle w:val="normaltextrun"/>
          <w:rFonts w:ascii="Montserrat" w:hAnsi="Montserrat" w:cs="Arial"/>
          <w:sz w:val="20"/>
          <w:szCs w:val="20"/>
        </w:rPr>
        <w:t>Jack Henry™</w:t>
      </w:r>
      <w:r w:rsidRPr="004B5BD1">
        <w:rPr>
          <w:rStyle w:val="normaltextrun"/>
          <w:rFonts w:ascii="Montserrat" w:hAnsi="Montserrat" w:cs="Arial"/>
          <w:sz w:val="20"/>
          <w:szCs w:val="20"/>
          <w:vertAlign w:val="superscript"/>
        </w:rPr>
        <w:t xml:space="preserve"> </w:t>
      </w:r>
      <w:r w:rsidRPr="004B5BD1">
        <w:rPr>
          <w:rStyle w:val="normaltextrun"/>
          <w:rFonts w:ascii="Montserrat" w:hAnsi="Montserrat" w:cs="Arial"/>
          <w:sz w:val="20"/>
          <w:szCs w:val="20"/>
        </w:rPr>
        <w:t xml:space="preserve">(Nasdaq: JKHY) is a well-rounded financial technology company that strengthens connections between financial institutions and the people and businesses they serve. They are an S&amp;P 500 company that prioritizes openness, collaboration, and user centricity – offering banks and credit unions a vibrant ecosystem of internally developed modern capabilities as well as the ability to integrate with leading fintechs. For more than 47 years, Jack Henry has provided technology solutions to enable clients to innovate faster, strategically differentiate, and successfully compete while serving the evolving needs of their accountholders. They empower approximately 7,500 clients with people-inspired innovation, personal service, and insight-driven solutions that help reduce the barriers to financial health. Additional information is available at </w:t>
      </w:r>
      <w:hyperlink r:id="rId15" w:tgtFrame="_blank" w:history="1">
        <w:r w:rsidRPr="00BE2F5D">
          <w:rPr>
            <w:rStyle w:val="normaltextrun"/>
            <w:rFonts w:ascii="Montserrat" w:hAnsi="Montserrat" w:cs="Arial"/>
            <w:color w:val="006FFF" w:themeColor="accent3"/>
            <w:sz w:val="20"/>
            <w:szCs w:val="20"/>
          </w:rPr>
          <w:t>www.jackhenry.com</w:t>
        </w:r>
      </w:hyperlink>
      <w:r w:rsidRPr="004B5BD1">
        <w:rPr>
          <w:rStyle w:val="normaltextrun"/>
          <w:rFonts w:ascii="Montserrat" w:hAnsi="Montserrat" w:cs="Arial"/>
          <w:sz w:val="20"/>
          <w:szCs w:val="20"/>
        </w:rPr>
        <w:t>.</w:t>
      </w:r>
      <w:r w:rsidRPr="004B5BD1">
        <w:rPr>
          <w:rStyle w:val="eop"/>
          <w:rFonts w:ascii="Montserrat" w:hAnsi="Montserrat" w:cs="Arial"/>
          <w:sz w:val="20"/>
          <w:szCs w:val="20"/>
        </w:rPr>
        <w:t> </w:t>
      </w:r>
    </w:p>
    <w:p w14:paraId="2E0E7229" w14:textId="77777777" w:rsidR="00C00C34" w:rsidRPr="004B5BD1" w:rsidRDefault="00C00C34" w:rsidP="00C00C34">
      <w:pPr>
        <w:pStyle w:val="paragraph"/>
        <w:shd w:val="clear" w:color="auto" w:fill="FFFFFF"/>
        <w:spacing w:before="0" w:beforeAutospacing="0" w:after="0" w:afterAutospacing="0"/>
        <w:textAlignment w:val="baseline"/>
        <w:rPr>
          <w:rStyle w:val="normaltextrun"/>
          <w:rFonts w:ascii="Montserrat" w:hAnsi="Montserrat" w:cs="Arial"/>
          <w:b/>
          <w:bCs/>
          <w:sz w:val="20"/>
          <w:szCs w:val="20"/>
          <w:u w:val="single"/>
        </w:rPr>
      </w:pPr>
    </w:p>
    <w:p w14:paraId="0F349FAF" w14:textId="77777777" w:rsidR="00C00C34" w:rsidRPr="004B5BD1" w:rsidRDefault="00C00C34" w:rsidP="00AE7E0F">
      <w:pPr>
        <w:pStyle w:val="paragraph"/>
        <w:shd w:val="clear" w:color="auto" w:fill="FFFFFF"/>
        <w:spacing w:before="0" w:beforeAutospacing="0" w:after="0" w:afterAutospacing="0"/>
        <w:textAlignment w:val="baseline"/>
        <w:rPr>
          <w:rFonts w:ascii="Montserrat" w:hAnsi="Montserrat" w:cs="Segoe UI"/>
          <w:sz w:val="20"/>
          <w:szCs w:val="20"/>
        </w:rPr>
      </w:pPr>
    </w:p>
    <w:p w14:paraId="24DCDF93" w14:textId="77777777" w:rsidR="00C411B5" w:rsidRPr="004B5BD1" w:rsidRDefault="00C411B5">
      <w:pPr>
        <w:rPr>
          <w:rFonts w:ascii="Montserrat" w:hAnsi="Montserrat"/>
          <w:sz w:val="20"/>
          <w:szCs w:val="20"/>
        </w:rPr>
      </w:pPr>
    </w:p>
    <w:sectPr w:rsidR="00C411B5" w:rsidRPr="004B5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ntserrat">
    <w:panose1 w:val="00000500000000000000"/>
    <w:charset w:val="00"/>
    <w:family w:val="modern"/>
    <w:notTrueType/>
    <w:pitch w:val="variable"/>
    <w:sig w:usb0="2000020F" w:usb1="00000003" w:usb2="00000000" w:usb3="00000000" w:csb0="00000197"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9F"/>
    <w:rsid w:val="00001EAA"/>
    <w:rsid w:val="000038C8"/>
    <w:rsid w:val="00004A63"/>
    <w:rsid w:val="00004F0E"/>
    <w:rsid w:val="00010CD7"/>
    <w:rsid w:val="000144EF"/>
    <w:rsid w:val="0002556A"/>
    <w:rsid w:val="00034BEB"/>
    <w:rsid w:val="00034F8D"/>
    <w:rsid w:val="000464CC"/>
    <w:rsid w:val="00047A28"/>
    <w:rsid w:val="00047FB9"/>
    <w:rsid w:val="00061E59"/>
    <w:rsid w:val="000708CC"/>
    <w:rsid w:val="00085918"/>
    <w:rsid w:val="000A5FB2"/>
    <w:rsid w:val="000D2F99"/>
    <w:rsid w:val="000D5F23"/>
    <w:rsid w:val="000D6A4F"/>
    <w:rsid w:val="000F3D56"/>
    <w:rsid w:val="001105E1"/>
    <w:rsid w:val="00112328"/>
    <w:rsid w:val="00114126"/>
    <w:rsid w:val="00116E1A"/>
    <w:rsid w:val="00145111"/>
    <w:rsid w:val="00150080"/>
    <w:rsid w:val="00155253"/>
    <w:rsid w:val="0016282E"/>
    <w:rsid w:val="00166965"/>
    <w:rsid w:val="00171156"/>
    <w:rsid w:val="00174A45"/>
    <w:rsid w:val="0017738A"/>
    <w:rsid w:val="00177EF3"/>
    <w:rsid w:val="001A21F4"/>
    <w:rsid w:val="001A4662"/>
    <w:rsid w:val="001B0321"/>
    <w:rsid w:val="001B35C5"/>
    <w:rsid w:val="001C066C"/>
    <w:rsid w:val="001D08F5"/>
    <w:rsid w:val="001D2FC1"/>
    <w:rsid w:val="001D40D1"/>
    <w:rsid w:val="001D456B"/>
    <w:rsid w:val="001E0A7B"/>
    <w:rsid w:val="001E1EED"/>
    <w:rsid w:val="001F326E"/>
    <w:rsid w:val="001F7341"/>
    <w:rsid w:val="00200002"/>
    <w:rsid w:val="00202595"/>
    <w:rsid w:val="00203FAA"/>
    <w:rsid w:val="00205661"/>
    <w:rsid w:val="002112AF"/>
    <w:rsid w:val="00234EEE"/>
    <w:rsid w:val="00237650"/>
    <w:rsid w:val="0025299F"/>
    <w:rsid w:val="00260A09"/>
    <w:rsid w:val="00276376"/>
    <w:rsid w:val="00277021"/>
    <w:rsid w:val="00281AFE"/>
    <w:rsid w:val="002B2BC2"/>
    <w:rsid w:val="002D0735"/>
    <w:rsid w:val="002D499E"/>
    <w:rsid w:val="002D56CF"/>
    <w:rsid w:val="002D6D42"/>
    <w:rsid w:val="002D7A4C"/>
    <w:rsid w:val="002E3149"/>
    <w:rsid w:val="002E7405"/>
    <w:rsid w:val="002F1C8F"/>
    <w:rsid w:val="002F211C"/>
    <w:rsid w:val="003262C4"/>
    <w:rsid w:val="00347856"/>
    <w:rsid w:val="003611E2"/>
    <w:rsid w:val="0036218B"/>
    <w:rsid w:val="003779D0"/>
    <w:rsid w:val="00383A1E"/>
    <w:rsid w:val="003875FB"/>
    <w:rsid w:val="003904F0"/>
    <w:rsid w:val="003965AB"/>
    <w:rsid w:val="003A45E3"/>
    <w:rsid w:val="003C5999"/>
    <w:rsid w:val="003D0E5D"/>
    <w:rsid w:val="003D292D"/>
    <w:rsid w:val="003D5514"/>
    <w:rsid w:val="003D62A4"/>
    <w:rsid w:val="003E4224"/>
    <w:rsid w:val="003F3EFD"/>
    <w:rsid w:val="003F7F5D"/>
    <w:rsid w:val="00403AFD"/>
    <w:rsid w:val="004203B1"/>
    <w:rsid w:val="004240DC"/>
    <w:rsid w:val="00426611"/>
    <w:rsid w:val="00445DEC"/>
    <w:rsid w:val="00462A3D"/>
    <w:rsid w:val="00463408"/>
    <w:rsid w:val="00465493"/>
    <w:rsid w:val="004710C0"/>
    <w:rsid w:val="00482503"/>
    <w:rsid w:val="00485190"/>
    <w:rsid w:val="00492FD8"/>
    <w:rsid w:val="004931F9"/>
    <w:rsid w:val="00496486"/>
    <w:rsid w:val="004A42E0"/>
    <w:rsid w:val="004A56E6"/>
    <w:rsid w:val="004B24D6"/>
    <w:rsid w:val="004B3923"/>
    <w:rsid w:val="004B5BD1"/>
    <w:rsid w:val="004C7F3B"/>
    <w:rsid w:val="004D014F"/>
    <w:rsid w:val="004E13CE"/>
    <w:rsid w:val="004E427E"/>
    <w:rsid w:val="004E58DA"/>
    <w:rsid w:val="004F0B2D"/>
    <w:rsid w:val="004F7924"/>
    <w:rsid w:val="00532361"/>
    <w:rsid w:val="0053639D"/>
    <w:rsid w:val="005379CD"/>
    <w:rsid w:val="00541037"/>
    <w:rsid w:val="00554092"/>
    <w:rsid w:val="00555B5D"/>
    <w:rsid w:val="00556313"/>
    <w:rsid w:val="00564E86"/>
    <w:rsid w:val="005700B7"/>
    <w:rsid w:val="0059037E"/>
    <w:rsid w:val="005A546E"/>
    <w:rsid w:val="005B5220"/>
    <w:rsid w:val="005C674E"/>
    <w:rsid w:val="005D1CDE"/>
    <w:rsid w:val="005D5405"/>
    <w:rsid w:val="005F57D8"/>
    <w:rsid w:val="00604F32"/>
    <w:rsid w:val="00610308"/>
    <w:rsid w:val="00612BD0"/>
    <w:rsid w:val="00615223"/>
    <w:rsid w:val="006159FD"/>
    <w:rsid w:val="00620824"/>
    <w:rsid w:val="00622BC4"/>
    <w:rsid w:val="0063053B"/>
    <w:rsid w:val="00632200"/>
    <w:rsid w:val="00634B4E"/>
    <w:rsid w:val="00641F34"/>
    <w:rsid w:val="0064680C"/>
    <w:rsid w:val="00677333"/>
    <w:rsid w:val="00677F7C"/>
    <w:rsid w:val="00692CDE"/>
    <w:rsid w:val="00694B19"/>
    <w:rsid w:val="006B199C"/>
    <w:rsid w:val="006B405F"/>
    <w:rsid w:val="006B72FE"/>
    <w:rsid w:val="006C294A"/>
    <w:rsid w:val="006C3535"/>
    <w:rsid w:val="007024D6"/>
    <w:rsid w:val="00703BAB"/>
    <w:rsid w:val="00715600"/>
    <w:rsid w:val="00720D6C"/>
    <w:rsid w:val="007210B9"/>
    <w:rsid w:val="007252E8"/>
    <w:rsid w:val="00732750"/>
    <w:rsid w:val="00732775"/>
    <w:rsid w:val="00737B5D"/>
    <w:rsid w:val="00747DB0"/>
    <w:rsid w:val="00755A6E"/>
    <w:rsid w:val="00756D8A"/>
    <w:rsid w:val="00756ECF"/>
    <w:rsid w:val="00765181"/>
    <w:rsid w:val="00766503"/>
    <w:rsid w:val="00771B2C"/>
    <w:rsid w:val="007724CB"/>
    <w:rsid w:val="0078034B"/>
    <w:rsid w:val="007810D5"/>
    <w:rsid w:val="007900DB"/>
    <w:rsid w:val="00790564"/>
    <w:rsid w:val="00794C16"/>
    <w:rsid w:val="007A2F0D"/>
    <w:rsid w:val="007B7B12"/>
    <w:rsid w:val="007C7A7A"/>
    <w:rsid w:val="007D0A99"/>
    <w:rsid w:val="007F3920"/>
    <w:rsid w:val="007F4C00"/>
    <w:rsid w:val="007F534F"/>
    <w:rsid w:val="00817851"/>
    <w:rsid w:val="008213EB"/>
    <w:rsid w:val="00822C5A"/>
    <w:rsid w:val="008252B6"/>
    <w:rsid w:val="00826379"/>
    <w:rsid w:val="00833820"/>
    <w:rsid w:val="00834A0F"/>
    <w:rsid w:val="008459FA"/>
    <w:rsid w:val="008671ED"/>
    <w:rsid w:val="00867F90"/>
    <w:rsid w:val="008707D5"/>
    <w:rsid w:val="00891DD2"/>
    <w:rsid w:val="0089CB2B"/>
    <w:rsid w:val="008A3C9F"/>
    <w:rsid w:val="008B5684"/>
    <w:rsid w:val="008C6D46"/>
    <w:rsid w:val="008C7E90"/>
    <w:rsid w:val="008D074C"/>
    <w:rsid w:val="008D6A41"/>
    <w:rsid w:val="008E3DEA"/>
    <w:rsid w:val="008F2048"/>
    <w:rsid w:val="008F2E7A"/>
    <w:rsid w:val="008F74E7"/>
    <w:rsid w:val="009007FC"/>
    <w:rsid w:val="00901869"/>
    <w:rsid w:val="009037FB"/>
    <w:rsid w:val="00906AE0"/>
    <w:rsid w:val="009078B4"/>
    <w:rsid w:val="00910CB5"/>
    <w:rsid w:val="00912BEB"/>
    <w:rsid w:val="009176AD"/>
    <w:rsid w:val="009321CC"/>
    <w:rsid w:val="00936AEC"/>
    <w:rsid w:val="00940771"/>
    <w:rsid w:val="009416B2"/>
    <w:rsid w:val="00941D3C"/>
    <w:rsid w:val="009428CD"/>
    <w:rsid w:val="0094610E"/>
    <w:rsid w:val="00946503"/>
    <w:rsid w:val="00953C30"/>
    <w:rsid w:val="0095432A"/>
    <w:rsid w:val="00974C50"/>
    <w:rsid w:val="00974DC7"/>
    <w:rsid w:val="00983FF8"/>
    <w:rsid w:val="00987384"/>
    <w:rsid w:val="0098754A"/>
    <w:rsid w:val="009955A2"/>
    <w:rsid w:val="00996539"/>
    <w:rsid w:val="009A1A0E"/>
    <w:rsid w:val="009B07BE"/>
    <w:rsid w:val="009B71EB"/>
    <w:rsid w:val="009B7433"/>
    <w:rsid w:val="009B75ED"/>
    <w:rsid w:val="009C00A6"/>
    <w:rsid w:val="009E561A"/>
    <w:rsid w:val="009F077C"/>
    <w:rsid w:val="009F14C2"/>
    <w:rsid w:val="009F31B7"/>
    <w:rsid w:val="009F6A26"/>
    <w:rsid w:val="00A00312"/>
    <w:rsid w:val="00A023C4"/>
    <w:rsid w:val="00A24AA0"/>
    <w:rsid w:val="00A26BC2"/>
    <w:rsid w:val="00A279C0"/>
    <w:rsid w:val="00A3491C"/>
    <w:rsid w:val="00A36FC1"/>
    <w:rsid w:val="00A41F2E"/>
    <w:rsid w:val="00A44EFE"/>
    <w:rsid w:val="00A721E1"/>
    <w:rsid w:val="00A72AB6"/>
    <w:rsid w:val="00A84DE6"/>
    <w:rsid w:val="00A873D8"/>
    <w:rsid w:val="00A878E4"/>
    <w:rsid w:val="00A93F4C"/>
    <w:rsid w:val="00AA4D36"/>
    <w:rsid w:val="00AA6FD0"/>
    <w:rsid w:val="00AB6C9F"/>
    <w:rsid w:val="00AB76AA"/>
    <w:rsid w:val="00AC0D7D"/>
    <w:rsid w:val="00AC281A"/>
    <w:rsid w:val="00AC2E30"/>
    <w:rsid w:val="00AE1552"/>
    <w:rsid w:val="00AE7970"/>
    <w:rsid w:val="00AE7CA1"/>
    <w:rsid w:val="00AE7E0F"/>
    <w:rsid w:val="00B009D3"/>
    <w:rsid w:val="00B01A7E"/>
    <w:rsid w:val="00B053EF"/>
    <w:rsid w:val="00B263C2"/>
    <w:rsid w:val="00B31214"/>
    <w:rsid w:val="00B36716"/>
    <w:rsid w:val="00B4356C"/>
    <w:rsid w:val="00B43E43"/>
    <w:rsid w:val="00B446A7"/>
    <w:rsid w:val="00B47F6C"/>
    <w:rsid w:val="00B72772"/>
    <w:rsid w:val="00B75520"/>
    <w:rsid w:val="00B844BC"/>
    <w:rsid w:val="00BA1336"/>
    <w:rsid w:val="00BA6687"/>
    <w:rsid w:val="00BA7872"/>
    <w:rsid w:val="00BB17F9"/>
    <w:rsid w:val="00BB6858"/>
    <w:rsid w:val="00BE1B97"/>
    <w:rsid w:val="00BE3CEC"/>
    <w:rsid w:val="00C00C34"/>
    <w:rsid w:val="00C02FEC"/>
    <w:rsid w:val="00C2432A"/>
    <w:rsid w:val="00C313AF"/>
    <w:rsid w:val="00C34C60"/>
    <w:rsid w:val="00C35C19"/>
    <w:rsid w:val="00C371B3"/>
    <w:rsid w:val="00C402E7"/>
    <w:rsid w:val="00C411B5"/>
    <w:rsid w:val="00C569C2"/>
    <w:rsid w:val="00C659A7"/>
    <w:rsid w:val="00C65B0C"/>
    <w:rsid w:val="00C70757"/>
    <w:rsid w:val="00C7458D"/>
    <w:rsid w:val="00C75BF8"/>
    <w:rsid w:val="00C82AAC"/>
    <w:rsid w:val="00C82D00"/>
    <w:rsid w:val="00C854BE"/>
    <w:rsid w:val="00C85DF8"/>
    <w:rsid w:val="00C87284"/>
    <w:rsid w:val="00CA1722"/>
    <w:rsid w:val="00CC41CC"/>
    <w:rsid w:val="00CC4AF1"/>
    <w:rsid w:val="00CC4B98"/>
    <w:rsid w:val="00CC62EC"/>
    <w:rsid w:val="00CE0E10"/>
    <w:rsid w:val="00CE5907"/>
    <w:rsid w:val="00CF2D4E"/>
    <w:rsid w:val="00CF3F51"/>
    <w:rsid w:val="00CF506D"/>
    <w:rsid w:val="00CF7263"/>
    <w:rsid w:val="00D00B56"/>
    <w:rsid w:val="00D0730A"/>
    <w:rsid w:val="00D07794"/>
    <w:rsid w:val="00D12C36"/>
    <w:rsid w:val="00D16627"/>
    <w:rsid w:val="00D22646"/>
    <w:rsid w:val="00D23B35"/>
    <w:rsid w:val="00D26AD0"/>
    <w:rsid w:val="00D30A63"/>
    <w:rsid w:val="00D312B8"/>
    <w:rsid w:val="00D43CE5"/>
    <w:rsid w:val="00D446BF"/>
    <w:rsid w:val="00D56725"/>
    <w:rsid w:val="00D70336"/>
    <w:rsid w:val="00D7168B"/>
    <w:rsid w:val="00D76A8E"/>
    <w:rsid w:val="00D80226"/>
    <w:rsid w:val="00D81D78"/>
    <w:rsid w:val="00D84BF3"/>
    <w:rsid w:val="00D96C6E"/>
    <w:rsid w:val="00DA25A4"/>
    <w:rsid w:val="00DA33B8"/>
    <w:rsid w:val="00DB43FF"/>
    <w:rsid w:val="00DB4BCD"/>
    <w:rsid w:val="00DB4D62"/>
    <w:rsid w:val="00DC064B"/>
    <w:rsid w:val="00DC0C35"/>
    <w:rsid w:val="00DC4472"/>
    <w:rsid w:val="00DD15E4"/>
    <w:rsid w:val="00DD387F"/>
    <w:rsid w:val="00DD55E9"/>
    <w:rsid w:val="00DE0DFA"/>
    <w:rsid w:val="00DE1319"/>
    <w:rsid w:val="00DE5D71"/>
    <w:rsid w:val="00DF5058"/>
    <w:rsid w:val="00E10252"/>
    <w:rsid w:val="00E124C3"/>
    <w:rsid w:val="00E271C8"/>
    <w:rsid w:val="00E2789F"/>
    <w:rsid w:val="00E3797E"/>
    <w:rsid w:val="00E62F98"/>
    <w:rsid w:val="00E640EC"/>
    <w:rsid w:val="00E64DF2"/>
    <w:rsid w:val="00E74EE9"/>
    <w:rsid w:val="00E96049"/>
    <w:rsid w:val="00EA3B1D"/>
    <w:rsid w:val="00EA7471"/>
    <w:rsid w:val="00EB267D"/>
    <w:rsid w:val="00EB2BD6"/>
    <w:rsid w:val="00EC4C64"/>
    <w:rsid w:val="00EC659C"/>
    <w:rsid w:val="00ED0261"/>
    <w:rsid w:val="00ED7B9D"/>
    <w:rsid w:val="00EE3EC9"/>
    <w:rsid w:val="00EF053A"/>
    <w:rsid w:val="00EF2A5E"/>
    <w:rsid w:val="00EF599C"/>
    <w:rsid w:val="00F02ADD"/>
    <w:rsid w:val="00F037CA"/>
    <w:rsid w:val="00F17E56"/>
    <w:rsid w:val="00F34DB2"/>
    <w:rsid w:val="00F46E8B"/>
    <w:rsid w:val="00F55BC9"/>
    <w:rsid w:val="00F562E8"/>
    <w:rsid w:val="00F65145"/>
    <w:rsid w:val="00F65361"/>
    <w:rsid w:val="00F6569F"/>
    <w:rsid w:val="00F66460"/>
    <w:rsid w:val="00F71E4A"/>
    <w:rsid w:val="00F762E1"/>
    <w:rsid w:val="00F91E9A"/>
    <w:rsid w:val="00F96F24"/>
    <w:rsid w:val="00FA206C"/>
    <w:rsid w:val="00FC5DBD"/>
    <w:rsid w:val="00FC636D"/>
    <w:rsid w:val="00FC7A9A"/>
    <w:rsid w:val="00FD26CA"/>
    <w:rsid w:val="00FE2878"/>
    <w:rsid w:val="00FE4A4F"/>
    <w:rsid w:val="040ACB43"/>
    <w:rsid w:val="05B05FC5"/>
    <w:rsid w:val="068DFCE1"/>
    <w:rsid w:val="07A48760"/>
    <w:rsid w:val="08ED1A58"/>
    <w:rsid w:val="08F43CA5"/>
    <w:rsid w:val="0933F3A4"/>
    <w:rsid w:val="0BFA60EF"/>
    <w:rsid w:val="0E1609DB"/>
    <w:rsid w:val="11A8AF63"/>
    <w:rsid w:val="15B0B913"/>
    <w:rsid w:val="17CF4870"/>
    <w:rsid w:val="18EFA28C"/>
    <w:rsid w:val="18F7F798"/>
    <w:rsid w:val="1A415141"/>
    <w:rsid w:val="1BE565DC"/>
    <w:rsid w:val="1D15797A"/>
    <w:rsid w:val="1D16E607"/>
    <w:rsid w:val="1D1FA8C4"/>
    <w:rsid w:val="1D58CF66"/>
    <w:rsid w:val="20EE373E"/>
    <w:rsid w:val="2102D3C8"/>
    <w:rsid w:val="24B031A3"/>
    <w:rsid w:val="26C1B1C5"/>
    <w:rsid w:val="26E0C4ED"/>
    <w:rsid w:val="26ECE14C"/>
    <w:rsid w:val="28582C21"/>
    <w:rsid w:val="28EA1C63"/>
    <w:rsid w:val="28F4F305"/>
    <w:rsid w:val="2BB8242C"/>
    <w:rsid w:val="2BDE2E83"/>
    <w:rsid w:val="2EBE1151"/>
    <w:rsid w:val="3524A7B5"/>
    <w:rsid w:val="353E9CAF"/>
    <w:rsid w:val="36073AF8"/>
    <w:rsid w:val="377B8A12"/>
    <w:rsid w:val="37EFB516"/>
    <w:rsid w:val="3B8A0075"/>
    <w:rsid w:val="3B8B3E19"/>
    <w:rsid w:val="3B9B31C5"/>
    <w:rsid w:val="3C1D17A1"/>
    <w:rsid w:val="3C59A28D"/>
    <w:rsid w:val="3D7FF44D"/>
    <w:rsid w:val="3EB76CBE"/>
    <w:rsid w:val="3EE57EF5"/>
    <w:rsid w:val="3F5852B7"/>
    <w:rsid w:val="3FB82C05"/>
    <w:rsid w:val="42E68C09"/>
    <w:rsid w:val="46E471D3"/>
    <w:rsid w:val="4E2738E4"/>
    <w:rsid w:val="4E43C18E"/>
    <w:rsid w:val="53804EC2"/>
    <w:rsid w:val="53AEFB19"/>
    <w:rsid w:val="576572A8"/>
    <w:rsid w:val="58F8AF4E"/>
    <w:rsid w:val="591B0DC5"/>
    <w:rsid w:val="5C9B9800"/>
    <w:rsid w:val="602B1722"/>
    <w:rsid w:val="63572845"/>
    <w:rsid w:val="678B3C46"/>
    <w:rsid w:val="6C09AE5C"/>
    <w:rsid w:val="6CA67540"/>
    <w:rsid w:val="6EF24095"/>
    <w:rsid w:val="705EECEB"/>
    <w:rsid w:val="725F5524"/>
    <w:rsid w:val="738EBA28"/>
    <w:rsid w:val="7BF1044F"/>
    <w:rsid w:val="7E6056F1"/>
    <w:rsid w:val="7E963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6195D01"/>
  <w15:chartTrackingRefBased/>
  <w15:docId w15:val="{3C3E9A89-C1EA-4FA3-840B-DD8AF203F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AB6C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AB6C9F"/>
  </w:style>
  <w:style w:type="character" w:customStyle="1" w:styleId="eop">
    <w:name w:val="eop"/>
    <w:basedOn w:val="DefaultParagraphFont"/>
    <w:rsid w:val="00AB6C9F"/>
  </w:style>
  <w:style w:type="character" w:customStyle="1" w:styleId="scxw146679628">
    <w:name w:val="scxw146679628"/>
    <w:basedOn w:val="DefaultParagraphFont"/>
    <w:rsid w:val="00AB6C9F"/>
  </w:style>
  <w:style w:type="character" w:styleId="Hyperlink">
    <w:name w:val="Hyperlink"/>
    <w:basedOn w:val="DefaultParagraphFont"/>
    <w:uiPriority w:val="99"/>
    <w:unhideWhenUsed/>
    <w:rsid w:val="00AB6C9F"/>
    <w:rPr>
      <w:color w:val="0066FF" w:themeColor="hyperlink"/>
      <w:u w:val="single"/>
    </w:rPr>
  </w:style>
  <w:style w:type="character" w:styleId="UnresolvedMention">
    <w:name w:val="Unresolved Mention"/>
    <w:basedOn w:val="DefaultParagraphFont"/>
    <w:uiPriority w:val="99"/>
    <w:semiHidden/>
    <w:unhideWhenUsed/>
    <w:rsid w:val="00AB6C9F"/>
    <w:rPr>
      <w:color w:val="605E5C"/>
      <w:shd w:val="clear" w:color="auto" w:fill="E1DFDD"/>
    </w:rPr>
  </w:style>
  <w:style w:type="character" w:styleId="CommentReference">
    <w:name w:val="annotation reference"/>
    <w:basedOn w:val="DefaultParagraphFont"/>
    <w:uiPriority w:val="99"/>
    <w:semiHidden/>
    <w:unhideWhenUsed/>
    <w:rsid w:val="007F4C00"/>
    <w:rPr>
      <w:sz w:val="16"/>
      <w:szCs w:val="16"/>
    </w:rPr>
  </w:style>
  <w:style w:type="paragraph" w:styleId="CommentText">
    <w:name w:val="annotation text"/>
    <w:basedOn w:val="Normal"/>
    <w:link w:val="CommentTextChar"/>
    <w:uiPriority w:val="99"/>
    <w:unhideWhenUsed/>
    <w:rsid w:val="007F4C00"/>
    <w:pPr>
      <w:spacing w:line="240" w:lineRule="auto"/>
    </w:pPr>
    <w:rPr>
      <w:sz w:val="20"/>
      <w:szCs w:val="20"/>
    </w:rPr>
  </w:style>
  <w:style w:type="character" w:customStyle="1" w:styleId="CommentTextChar">
    <w:name w:val="Comment Text Char"/>
    <w:basedOn w:val="DefaultParagraphFont"/>
    <w:link w:val="CommentText"/>
    <w:uiPriority w:val="99"/>
    <w:rsid w:val="007F4C00"/>
    <w:rPr>
      <w:sz w:val="20"/>
      <w:szCs w:val="20"/>
    </w:rPr>
  </w:style>
  <w:style w:type="paragraph" w:styleId="CommentSubject">
    <w:name w:val="annotation subject"/>
    <w:basedOn w:val="CommentText"/>
    <w:next w:val="CommentText"/>
    <w:link w:val="CommentSubjectChar"/>
    <w:uiPriority w:val="99"/>
    <w:semiHidden/>
    <w:unhideWhenUsed/>
    <w:rsid w:val="007F4C00"/>
    <w:rPr>
      <w:b/>
      <w:bCs/>
    </w:rPr>
  </w:style>
  <w:style w:type="character" w:customStyle="1" w:styleId="CommentSubjectChar">
    <w:name w:val="Comment Subject Char"/>
    <w:basedOn w:val="CommentTextChar"/>
    <w:link w:val="CommentSubject"/>
    <w:uiPriority w:val="99"/>
    <w:semiHidden/>
    <w:rsid w:val="007F4C00"/>
    <w:rPr>
      <w:b/>
      <w:bCs/>
      <w:sz w:val="20"/>
      <w:szCs w:val="20"/>
    </w:rPr>
  </w:style>
  <w:style w:type="paragraph" w:styleId="Revision">
    <w:name w:val="Revision"/>
    <w:hidden/>
    <w:uiPriority w:val="99"/>
    <w:semiHidden/>
    <w:rsid w:val="00756ECF"/>
    <w:pPr>
      <w:spacing w:after="0" w:line="240" w:lineRule="auto"/>
    </w:pPr>
  </w:style>
  <w:style w:type="character" w:styleId="FollowedHyperlink">
    <w:name w:val="FollowedHyperlink"/>
    <w:basedOn w:val="DefaultParagraphFont"/>
    <w:uiPriority w:val="99"/>
    <w:semiHidden/>
    <w:unhideWhenUsed/>
    <w:rsid w:val="008459FA"/>
    <w:rPr>
      <w:color w:val="C6C7C9" w:themeColor="followedHyperlink"/>
      <w:u w:val="single"/>
    </w:rPr>
  </w:style>
  <w:style w:type="paragraph" w:styleId="NormalWeb">
    <w:name w:val="Normal (Web)"/>
    <w:basedOn w:val="Normal"/>
    <w:uiPriority w:val="99"/>
    <w:semiHidden/>
    <w:unhideWhenUsed/>
    <w:rsid w:val="00D8022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26030">
      <w:bodyDiv w:val="1"/>
      <w:marLeft w:val="0"/>
      <w:marRight w:val="0"/>
      <w:marTop w:val="0"/>
      <w:marBottom w:val="0"/>
      <w:divBdr>
        <w:top w:val="none" w:sz="0" w:space="0" w:color="auto"/>
        <w:left w:val="none" w:sz="0" w:space="0" w:color="auto"/>
        <w:bottom w:val="none" w:sz="0" w:space="0" w:color="auto"/>
        <w:right w:val="none" w:sz="0" w:space="0" w:color="auto"/>
      </w:divBdr>
    </w:div>
    <w:div w:id="511183686">
      <w:bodyDiv w:val="1"/>
      <w:marLeft w:val="0"/>
      <w:marRight w:val="0"/>
      <w:marTop w:val="0"/>
      <w:marBottom w:val="0"/>
      <w:divBdr>
        <w:top w:val="none" w:sz="0" w:space="0" w:color="auto"/>
        <w:left w:val="none" w:sz="0" w:space="0" w:color="auto"/>
        <w:bottom w:val="none" w:sz="0" w:space="0" w:color="auto"/>
        <w:right w:val="none" w:sz="0" w:space="0" w:color="auto"/>
      </w:divBdr>
    </w:div>
    <w:div w:id="531502545">
      <w:bodyDiv w:val="1"/>
      <w:marLeft w:val="0"/>
      <w:marRight w:val="0"/>
      <w:marTop w:val="0"/>
      <w:marBottom w:val="0"/>
      <w:divBdr>
        <w:top w:val="none" w:sz="0" w:space="0" w:color="auto"/>
        <w:left w:val="none" w:sz="0" w:space="0" w:color="auto"/>
        <w:bottom w:val="none" w:sz="0" w:space="0" w:color="auto"/>
        <w:right w:val="none" w:sz="0" w:space="0" w:color="auto"/>
      </w:divBdr>
    </w:div>
    <w:div w:id="683365940">
      <w:bodyDiv w:val="1"/>
      <w:marLeft w:val="0"/>
      <w:marRight w:val="0"/>
      <w:marTop w:val="0"/>
      <w:marBottom w:val="0"/>
      <w:divBdr>
        <w:top w:val="none" w:sz="0" w:space="0" w:color="auto"/>
        <w:left w:val="none" w:sz="0" w:space="0" w:color="auto"/>
        <w:bottom w:val="none" w:sz="0" w:space="0" w:color="auto"/>
        <w:right w:val="none" w:sz="0" w:space="0" w:color="auto"/>
      </w:divBdr>
    </w:div>
    <w:div w:id="777339375">
      <w:bodyDiv w:val="1"/>
      <w:marLeft w:val="0"/>
      <w:marRight w:val="0"/>
      <w:marTop w:val="0"/>
      <w:marBottom w:val="0"/>
      <w:divBdr>
        <w:top w:val="none" w:sz="0" w:space="0" w:color="auto"/>
        <w:left w:val="none" w:sz="0" w:space="0" w:color="auto"/>
        <w:bottom w:val="none" w:sz="0" w:space="0" w:color="auto"/>
        <w:right w:val="none" w:sz="0" w:space="0" w:color="auto"/>
      </w:divBdr>
    </w:div>
    <w:div w:id="797726500">
      <w:bodyDiv w:val="1"/>
      <w:marLeft w:val="0"/>
      <w:marRight w:val="0"/>
      <w:marTop w:val="0"/>
      <w:marBottom w:val="0"/>
      <w:divBdr>
        <w:top w:val="none" w:sz="0" w:space="0" w:color="auto"/>
        <w:left w:val="none" w:sz="0" w:space="0" w:color="auto"/>
        <w:bottom w:val="none" w:sz="0" w:space="0" w:color="auto"/>
        <w:right w:val="none" w:sz="0" w:space="0" w:color="auto"/>
      </w:divBdr>
    </w:div>
    <w:div w:id="830800514">
      <w:bodyDiv w:val="1"/>
      <w:marLeft w:val="0"/>
      <w:marRight w:val="0"/>
      <w:marTop w:val="0"/>
      <w:marBottom w:val="0"/>
      <w:divBdr>
        <w:top w:val="none" w:sz="0" w:space="0" w:color="auto"/>
        <w:left w:val="none" w:sz="0" w:space="0" w:color="auto"/>
        <w:bottom w:val="none" w:sz="0" w:space="0" w:color="auto"/>
        <w:right w:val="none" w:sz="0" w:space="0" w:color="auto"/>
      </w:divBdr>
    </w:div>
    <w:div w:id="1035082956">
      <w:bodyDiv w:val="1"/>
      <w:marLeft w:val="0"/>
      <w:marRight w:val="0"/>
      <w:marTop w:val="0"/>
      <w:marBottom w:val="0"/>
      <w:divBdr>
        <w:top w:val="none" w:sz="0" w:space="0" w:color="auto"/>
        <w:left w:val="none" w:sz="0" w:space="0" w:color="auto"/>
        <w:bottom w:val="none" w:sz="0" w:space="0" w:color="auto"/>
        <w:right w:val="none" w:sz="0" w:space="0" w:color="auto"/>
      </w:divBdr>
    </w:div>
    <w:div w:id="1052653419">
      <w:bodyDiv w:val="1"/>
      <w:marLeft w:val="0"/>
      <w:marRight w:val="0"/>
      <w:marTop w:val="0"/>
      <w:marBottom w:val="0"/>
      <w:divBdr>
        <w:top w:val="none" w:sz="0" w:space="0" w:color="auto"/>
        <w:left w:val="none" w:sz="0" w:space="0" w:color="auto"/>
        <w:bottom w:val="none" w:sz="0" w:space="0" w:color="auto"/>
        <w:right w:val="none" w:sz="0" w:space="0" w:color="auto"/>
      </w:divBdr>
    </w:div>
    <w:div w:id="1064529758">
      <w:bodyDiv w:val="1"/>
      <w:marLeft w:val="0"/>
      <w:marRight w:val="0"/>
      <w:marTop w:val="0"/>
      <w:marBottom w:val="0"/>
      <w:divBdr>
        <w:top w:val="none" w:sz="0" w:space="0" w:color="auto"/>
        <w:left w:val="none" w:sz="0" w:space="0" w:color="auto"/>
        <w:bottom w:val="none" w:sz="0" w:space="0" w:color="auto"/>
        <w:right w:val="none" w:sz="0" w:space="0" w:color="auto"/>
      </w:divBdr>
    </w:div>
    <w:div w:id="1085148861">
      <w:bodyDiv w:val="1"/>
      <w:marLeft w:val="0"/>
      <w:marRight w:val="0"/>
      <w:marTop w:val="0"/>
      <w:marBottom w:val="0"/>
      <w:divBdr>
        <w:top w:val="none" w:sz="0" w:space="0" w:color="auto"/>
        <w:left w:val="none" w:sz="0" w:space="0" w:color="auto"/>
        <w:bottom w:val="none" w:sz="0" w:space="0" w:color="auto"/>
        <w:right w:val="none" w:sz="0" w:space="0" w:color="auto"/>
      </w:divBdr>
    </w:div>
    <w:div w:id="1151361381">
      <w:bodyDiv w:val="1"/>
      <w:marLeft w:val="0"/>
      <w:marRight w:val="0"/>
      <w:marTop w:val="0"/>
      <w:marBottom w:val="0"/>
      <w:divBdr>
        <w:top w:val="none" w:sz="0" w:space="0" w:color="auto"/>
        <w:left w:val="none" w:sz="0" w:space="0" w:color="auto"/>
        <w:bottom w:val="none" w:sz="0" w:space="0" w:color="auto"/>
        <w:right w:val="none" w:sz="0" w:space="0" w:color="auto"/>
      </w:divBdr>
    </w:div>
    <w:div w:id="1288195211">
      <w:bodyDiv w:val="1"/>
      <w:marLeft w:val="0"/>
      <w:marRight w:val="0"/>
      <w:marTop w:val="0"/>
      <w:marBottom w:val="0"/>
      <w:divBdr>
        <w:top w:val="none" w:sz="0" w:space="0" w:color="auto"/>
        <w:left w:val="none" w:sz="0" w:space="0" w:color="auto"/>
        <w:bottom w:val="none" w:sz="0" w:space="0" w:color="auto"/>
        <w:right w:val="none" w:sz="0" w:space="0" w:color="auto"/>
      </w:divBdr>
      <w:divsChild>
        <w:div w:id="20613953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52343168">
      <w:bodyDiv w:val="1"/>
      <w:marLeft w:val="0"/>
      <w:marRight w:val="0"/>
      <w:marTop w:val="0"/>
      <w:marBottom w:val="0"/>
      <w:divBdr>
        <w:top w:val="none" w:sz="0" w:space="0" w:color="auto"/>
        <w:left w:val="none" w:sz="0" w:space="0" w:color="auto"/>
        <w:bottom w:val="none" w:sz="0" w:space="0" w:color="auto"/>
        <w:right w:val="none" w:sz="0" w:space="0" w:color="auto"/>
      </w:divBdr>
    </w:div>
    <w:div w:id="1356033453">
      <w:bodyDiv w:val="1"/>
      <w:marLeft w:val="0"/>
      <w:marRight w:val="0"/>
      <w:marTop w:val="0"/>
      <w:marBottom w:val="0"/>
      <w:divBdr>
        <w:top w:val="none" w:sz="0" w:space="0" w:color="auto"/>
        <w:left w:val="none" w:sz="0" w:space="0" w:color="auto"/>
        <w:bottom w:val="none" w:sz="0" w:space="0" w:color="auto"/>
        <w:right w:val="none" w:sz="0" w:space="0" w:color="auto"/>
      </w:divBdr>
    </w:div>
    <w:div w:id="1360424697">
      <w:bodyDiv w:val="1"/>
      <w:marLeft w:val="0"/>
      <w:marRight w:val="0"/>
      <w:marTop w:val="0"/>
      <w:marBottom w:val="0"/>
      <w:divBdr>
        <w:top w:val="none" w:sz="0" w:space="0" w:color="auto"/>
        <w:left w:val="none" w:sz="0" w:space="0" w:color="auto"/>
        <w:bottom w:val="none" w:sz="0" w:space="0" w:color="auto"/>
        <w:right w:val="none" w:sz="0" w:space="0" w:color="auto"/>
      </w:divBdr>
      <w:divsChild>
        <w:div w:id="197540179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0999910">
      <w:bodyDiv w:val="1"/>
      <w:marLeft w:val="0"/>
      <w:marRight w:val="0"/>
      <w:marTop w:val="0"/>
      <w:marBottom w:val="0"/>
      <w:divBdr>
        <w:top w:val="none" w:sz="0" w:space="0" w:color="auto"/>
        <w:left w:val="none" w:sz="0" w:space="0" w:color="auto"/>
        <w:bottom w:val="none" w:sz="0" w:space="0" w:color="auto"/>
        <w:right w:val="none" w:sz="0" w:space="0" w:color="auto"/>
      </w:divBdr>
    </w:div>
    <w:div w:id="1490512222">
      <w:bodyDiv w:val="1"/>
      <w:marLeft w:val="0"/>
      <w:marRight w:val="0"/>
      <w:marTop w:val="0"/>
      <w:marBottom w:val="0"/>
      <w:divBdr>
        <w:top w:val="none" w:sz="0" w:space="0" w:color="auto"/>
        <w:left w:val="none" w:sz="0" w:space="0" w:color="auto"/>
        <w:bottom w:val="none" w:sz="0" w:space="0" w:color="auto"/>
        <w:right w:val="none" w:sz="0" w:space="0" w:color="auto"/>
      </w:divBdr>
      <w:divsChild>
        <w:div w:id="29494761">
          <w:blockQuote w:val="1"/>
          <w:marLeft w:val="720"/>
          <w:marRight w:val="720"/>
          <w:marTop w:val="100"/>
          <w:marBottom w:val="100"/>
          <w:divBdr>
            <w:top w:val="none" w:sz="0" w:space="0" w:color="auto"/>
            <w:left w:val="none" w:sz="0" w:space="0" w:color="auto"/>
            <w:bottom w:val="none" w:sz="0" w:space="0" w:color="auto"/>
            <w:right w:val="none" w:sz="0" w:space="0" w:color="auto"/>
          </w:divBdr>
        </w:div>
        <w:div w:id="7850056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8516661">
      <w:bodyDiv w:val="1"/>
      <w:marLeft w:val="0"/>
      <w:marRight w:val="0"/>
      <w:marTop w:val="0"/>
      <w:marBottom w:val="0"/>
      <w:divBdr>
        <w:top w:val="none" w:sz="0" w:space="0" w:color="auto"/>
        <w:left w:val="none" w:sz="0" w:space="0" w:color="auto"/>
        <w:bottom w:val="none" w:sz="0" w:space="0" w:color="auto"/>
        <w:right w:val="none" w:sz="0" w:space="0" w:color="auto"/>
      </w:divBdr>
      <w:divsChild>
        <w:div w:id="1382092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26774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8579465">
      <w:bodyDiv w:val="1"/>
      <w:marLeft w:val="0"/>
      <w:marRight w:val="0"/>
      <w:marTop w:val="0"/>
      <w:marBottom w:val="0"/>
      <w:divBdr>
        <w:top w:val="none" w:sz="0" w:space="0" w:color="auto"/>
        <w:left w:val="none" w:sz="0" w:space="0" w:color="auto"/>
        <w:bottom w:val="none" w:sz="0" w:space="0" w:color="auto"/>
        <w:right w:val="none" w:sz="0" w:space="0" w:color="auto"/>
      </w:divBdr>
      <w:divsChild>
        <w:div w:id="29229592">
          <w:marLeft w:val="0"/>
          <w:marRight w:val="0"/>
          <w:marTop w:val="0"/>
          <w:marBottom w:val="0"/>
          <w:divBdr>
            <w:top w:val="none" w:sz="0" w:space="0" w:color="auto"/>
            <w:left w:val="none" w:sz="0" w:space="0" w:color="auto"/>
            <w:bottom w:val="none" w:sz="0" w:space="0" w:color="auto"/>
            <w:right w:val="none" w:sz="0" w:space="0" w:color="auto"/>
          </w:divBdr>
        </w:div>
        <w:div w:id="125633950">
          <w:marLeft w:val="0"/>
          <w:marRight w:val="0"/>
          <w:marTop w:val="0"/>
          <w:marBottom w:val="0"/>
          <w:divBdr>
            <w:top w:val="none" w:sz="0" w:space="0" w:color="auto"/>
            <w:left w:val="none" w:sz="0" w:space="0" w:color="auto"/>
            <w:bottom w:val="none" w:sz="0" w:space="0" w:color="auto"/>
            <w:right w:val="none" w:sz="0" w:space="0" w:color="auto"/>
          </w:divBdr>
        </w:div>
        <w:div w:id="169217505">
          <w:marLeft w:val="0"/>
          <w:marRight w:val="0"/>
          <w:marTop w:val="0"/>
          <w:marBottom w:val="0"/>
          <w:divBdr>
            <w:top w:val="none" w:sz="0" w:space="0" w:color="auto"/>
            <w:left w:val="none" w:sz="0" w:space="0" w:color="auto"/>
            <w:bottom w:val="none" w:sz="0" w:space="0" w:color="auto"/>
            <w:right w:val="none" w:sz="0" w:space="0" w:color="auto"/>
          </w:divBdr>
        </w:div>
        <w:div w:id="218057759">
          <w:marLeft w:val="0"/>
          <w:marRight w:val="0"/>
          <w:marTop w:val="0"/>
          <w:marBottom w:val="0"/>
          <w:divBdr>
            <w:top w:val="none" w:sz="0" w:space="0" w:color="auto"/>
            <w:left w:val="none" w:sz="0" w:space="0" w:color="auto"/>
            <w:bottom w:val="none" w:sz="0" w:space="0" w:color="auto"/>
            <w:right w:val="none" w:sz="0" w:space="0" w:color="auto"/>
          </w:divBdr>
        </w:div>
        <w:div w:id="265190698">
          <w:marLeft w:val="0"/>
          <w:marRight w:val="0"/>
          <w:marTop w:val="0"/>
          <w:marBottom w:val="0"/>
          <w:divBdr>
            <w:top w:val="none" w:sz="0" w:space="0" w:color="auto"/>
            <w:left w:val="none" w:sz="0" w:space="0" w:color="auto"/>
            <w:bottom w:val="none" w:sz="0" w:space="0" w:color="auto"/>
            <w:right w:val="none" w:sz="0" w:space="0" w:color="auto"/>
          </w:divBdr>
        </w:div>
        <w:div w:id="289215391">
          <w:marLeft w:val="0"/>
          <w:marRight w:val="0"/>
          <w:marTop w:val="0"/>
          <w:marBottom w:val="0"/>
          <w:divBdr>
            <w:top w:val="none" w:sz="0" w:space="0" w:color="auto"/>
            <w:left w:val="none" w:sz="0" w:space="0" w:color="auto"/>
            <w:bottom w:val="none" w:sz="0" w:space="0" w:color="auto"/>
            <w:right w:val="none" w:sz="0" w:space="0" w:color="auto"/>
          </w:divBdr>
        </w:div>
        <w:div w:id="341594555">
          <w:marLeft w:val="0"/>
          <w:marRight w:val="0"/>
          <w:marTop w:val="0"/>
          <w:marBottom w:val="0"/>
          <w:divBdr>
            <w:top w:val="none" w:sz="0" w:space="0" w:color="auto"/>
            <w:left w:val="none" w:sz="0" w:space="0" w:color="auto"/>
            <w:bottom w:val="none" w:sz="0" w:space="0" w:color="auto"/>
            <w:right w:val="none" w:sz="0" w:space="0" w:color="auto"/>
          </w:divBdr>
        </w:div>
        <w:div w:id="389231505">
          <w:marLeft w:val="0"/>
          <w:marRight w:val="0"/>
          <w:marTop w:val="0"/>
          <w:marBottom w:val="0"/>
          <w:divBdr>
            <w:top w:val="none" w:sz="0" w:space="0" w:color="auto"/>
            <w:left w:val="none" w:sz="0" w:space="0" w:color="auto"/>
            <w:bottom w:val="none" w:sz="0" w:space="0" w:color="auto"/>
            <w:right w:val="none" w:sz="0" w:space="0" w:color="auto"/>
          </w:divBdr>
        </w:div>
        <w:div w:id="625814899">
          <w:marLeft w:val="0"/>
          <w:marRight w:val="0"/>
          <w:marTop w:val="0"/>
          <w:marBottom w:val="0"/>
          <w:divBdr>
            <w:top w:val="none" w:sz="0" w:space="0" w:color="auto"/>
            <w:left w:val="none" w:sz="0" w:space="0" w:color="auto"/>
            <w:bottom w:val="none" w:sz="0" w:space="0" w:color="auto"/>
            <w:right w:val="none" w:sz="0" w:space="0" w:color="auto"/>
          </w:divBdr>
        </w:div>
        <w:div w:id="627274469">
          <w:marLeft w:val="0"/>
          <w:marRight w:val="0"/>
          <w:marTop w:val="0"/>
          <w:marBottom w:val="0"/>
          <w:divBdr>
            <w:top w:val="none" w:sz="0" w:space="0" w:color="auto"/>
            <w:left w:val="none" w:sz="0" w:space="0" w:color="auto"/>
            <w:bottom w:val="none" w:sz="0" w:space="0" w:color="auto"/>
            <w:right w:val="none" w:sz="0" w:space="0" w:color="auto"/>
          </w:divBdr>
        </w:div>
        <w:div w:id="783840982">
          <w:marLeft w:val="0"/>
          <w:marRight w:val="0"/>
          <w:marTop w:val="0"/>
          <w:marBottom w:val="0"/>
          <w:divBdr>
            <w:top w:val="none" w:sz="0" w:space="0" w:color="auto"/>
            <w:left w:val="none" w:sz="0" w:space="0" w:color="auto"/>
            <w:bottom w:val="none" w:sz="0" w:space="0" w:color="auto"/>
            <w:right w:val="none" w:sz="0" w:space="0" w:color="auto"/>
          </w:divBdr>
        </w:div>
        <w:div w:id="990257779">
          <w:marLeft w:val="0"/>
          <w:marRight w:val="0"/>
          <w:marTop w:val="0"/>
          <w:marBottom w:val="0"/>
          <w:divBdr>
            <w:top w:val="none" w:sz="0" w:space="0" w:color="auto"/>
            <w:left w:val="none" w:sz="0" w:space="0" w:color="auto"/>
            <w:bottom w:val="none" w:sz="0" w:space="0" w:color="auto"/>
            <w:right w:val="none" w:sz="0" w:space="0" w:color="auto"/>
          </w:divBdr>
        </w:div>
        <w:div w:id="1140347223">
          <w:marLeft w:val="0"/>
          <w:marRight w:val="0"/>
          <w:marTop w:val="0"/>
          <w:marBottom w:val="0"/>
          <w:divBdr>
            <w:top w:val="none" w:sz="0" w:space="0" w:color="auto"/>
            <w:left w:val="none" w:sz="0" w:space="0" w:color="auto"/>
            <w:bottom w:val="none" w:sz="0" w:space="0" w:color="auto"/>
            <w:right w:val="none" w:sz="0" w:space="0" w:color="auto"/>
          </w:divBdr>
        </w:div>
        <w:div w:id="1256742481">
          <w:marLeft w:val="0"/>
          <w:marRight w:val="0"/>
          <w:marTop w:val="0"/>
          <w:marBottom w:val="0"/>
          <w:divBdr>
            <w:top w:val="none" w:sz="0" w:space="0" w:color="auto"/>
            <w:left w:val="none" w:sz="0" w:space="0" w:color="auto"/>
            <w:bottom w:val="none" w:sz="0" w:space="0" w:color="auto"/>
            <w:right w:val="none" w:sz="0" w:space="0" w:color="auto"/>
          </w:divBdr>
        </w:div>
        <w:div w:id="1428303759">
          <w:marLeft w:val="0"/>
          <w:marRight w:val="0"/>
          <w:marTop w:val="0"/>
          <w:marBottom w:val="0"/>
          <w:divBdr>
            <w:top w:val="none" w:sz="0" w:space="0" w:color="auto"/>
            <w:left w:val="none" w:sz="0" w:space="0" w:color="auto"/>
            <w:bottom w:val="none" w:sz="0" w:space="0" w:color="auto"/>
            <w:right w:val="none" w:sz="0" w:space="0" w:color="auto"/>
          </w:divBdr>
        </w:div>
        <w:div w:id="1533767204">
          <w:marLeft w:val="0"/>
          <w:marRight w:val="0"/>
          <w:marTop w:val="0"/>
          <w:marBottom w:val="0"/>
          <w:divBdr>
            <w:top w:val="none" w:sz="0" w:space="0" w:color="auto"/>
            <w:left w:val="none" w:sz="0" w:space="0" w:color="auto"/>
            <w:bottom w:val="none" w:sz="0" w:space="0" w:color="auto"/>
            <w:right w:val="none" w:sz="0" w:space="0" w:color="auto"/>
          </w:divBdr>
        </w:div>
        <w:div w:id="1549030503">
          <w:marLeft w:val="0"/>
          <w:marRight w:val="0"/>
          <w:marTop w:val="0"/>
          <w:marBottom w:val="0"/>
          <w:divBdr>
            <w:top w:val="none" w:sz="0" w:space="0" w:color="auto"/>
            <w:left w:val="none" w:sz="0" w:space="0" w:color="auto"/>
            <w:bottom w:val="none" w:sz="0" w:space="0" w:color="auto"/>
            <w:right w:val="none" w:sz="0" w:space="0" w:color="auto"/>
          </w:divBdr>
        </w:div>
        <w:div w:id="1579435778">
          <w:marLeft w:val="0"/>
          <w:marRight w:val="0"/>
          <w:marTop w:val="0"/>
          <w:marBottom w:val="0"/>
          <w:divBdr>
            <w:top w:val="none" w:sz="0" w:space="0" w:color="auto"/>
            <w:left w:val="none" w:sz="0" w:space="0" w:color="auto"/>
            <w:bottom w:val="none" w:sz="0" w:space="0" w:color="auto"/>
            <w:right w:val="none" w:sz="0" w:space="0" w:color="auto"/>
          </w:divBdr>
        </w:div>
        <w:div w:id="1897206692">
          <w:marLeft w:val="0"/>
          <w:marRight w:val="0"/>
          <w:marTop w:val="0"/>
          <w:marBottom w:val="0"/>
          <w:divBdr>
            <w:top w:val="none" w:sz="0" w:space="0" w:color="auto"/>
            <w:left w:val="none" w:sz="0" w:space="0" w:color="auto"/>
            <w:bottom w:val="none" w:sz="0" w:space="0" w:color="auto"/>
            <w:right w:val="none" w:sz="0" w:space="0" w:color="auto"/>
          </w:divBdr>
        </w:div>
        <w:div w:id="1947302654">
          <w:marLeft w:val="0"/>
          <w:marRight w:val="0"/>
          <w:marTop w:val="0"/>
          <w:marBottom w:val="0"/>
          <w:divBdr>
            <w:top w:val="none" w:sz="0" w:space="0" w:color="auto"/>
            <w:left w:val="none" w:sz="0" w:space="0" w:color="auto"/>
            <w:bottom w:val="none" w:sz="0" w:space="0" w:color="auto"/>
            <w:right w:val="none" w:sz="0" w:space="0" w:color="auto"/>
          </w:divBdr>
        </w:div>
        <w:div w:id="1966042623">
          <w:marLeft w:val="0"/>
          <w:marRight w:val="0"/>
          <w:marTop w:val="0"/>
          <w:marBottom w:val="0"/>
          <w:divBdr>
            <w:top w:val="none" w:sz="0" w:space="0" w:color="auto"/>
            <w:left w:val="none" w:sz="0" w:space="0" w:color="auto"/>
            <w:bottom w:val="none" w:sz="0" w:space="0" w:color="auto"/>
            <w:right w:val="none" w:sz="0" w:space="0" w:color="auto"/>
          </w:divBdr>
        </w:div>
        <w:div w:id="2017223730">
          <w:marLeft w:val="0"/>
          <w:marRight w:val="0"/>
          <w:marTop w:val="0"/>
          <w:marBottom w:val="0"/>
          <w:divBdr>
            <w:top w:val="none" w:sz="0" w:space="0" w:color="auto"/>
            <w:left w:val="none" w:sz="0" w:space="0" w:color="auto"/>
            <w:bottom w:val="none" w:sz="0" w:space="0" w:color="auto"/>
            <w:right w:val="none" w:sz="0" w:space="0" w:color="auto"/>
          </w:divBdr>
        </w:div>
        <w:div w:id="2037146722">
          <w:marLeft w:val="0"/>
          <w:marRight w:val="0"/>
          <w:marTop w:val="0"/>
          <w:marBottom w:val="0"/>
          <w:divBdr>
            <w:top w:val="none" w:sz="0" w:space="0" w:color="auto"/>
            <w:left w:val="none" w:sz="0" w:space="0" w:color="auto"/>
            <w:bottom w:val="none" w:sz="0" w:space="0" w:color="auto"/>
            <w:right w:val="none" w:sz="0" w:space="0" w:color="auto"/>
          </w:divBdr>
        </w:div>
        <w:div w:id="2053260646">
          <w:marLeft w:val="0"/>
          <w:marRight w:val="0"/>
          <w:marTop w:val="0"/>
          <w:marBottom w:val="0"/>
          <w:divBdr>
            <w:top w:val="none" w:sz="0" w:space="0" w:color="auto"/>
            <w:left w:val="none" w:sz="0" w:space="0" w:color="auto"/>
            <w:bottom w:val="none" w:sz="0" w:space="0" w:color="auto"/>
            <w:right w:val="none" w:sz="0" w:space="0" w:color="auto"/>
          </w:divBdr>
        </w:div>
        <w:div w:id="2092970326">
          <w:marLeft w:val="0"/>
          <w:marRight w:val="0"/>
          <w:marTop w:val="0"/>
          <w:marBottom w:val="0"/>
          <w:divBdr>
            <w:top w:val="none" w:sz="0" w:space="0" w:color="auto"/>
            <w:left w:val="none" w:sz="0" w:space="0" w:color="auto"/>
            <w:bottom w:val="none" w:sz="0" w:space="0" w:color="auto"/>
            <w:right w:val="none" w:sz="0" w:space="0" w:color="auto"/>
          </w:divBdr>
        </w:div>
      </w:divsChild>
    </w:div>
    <w:div w:id="1689023029">
      <w:bodyDiv w:val="1"/>
      <w:marLeft w:val="0"/>
      <w:marRight w:val="0"/>
      <w:marTop w:val="0"/>
      <w:marBottom w:val="0"/>
      <w:divBdr>
        <w:top w:val="none" w:sz="0" w:space="0" w:color="auto"/>
        <w:left w:val="none" w:sz="0" w:space="0" w:color="auto"/>
        <w:bottom w:val="none" w:sz="0" w:space="0" w:color="auto"/>
        <w:right w:val="none" w:sz="0" w:space="0" w:color="auto"/>
      </w:divBdr>
    </w:div>
    <w:div w:id="1900283740">
      <w:bodyDiv w:val="1"/>
      <w:marLeft w:val="0"/>
      <w:marRight w:val="0"/>
      <w:marTop w:val="0"/>
      <w:marBottom w:val="0"/>
      <w:divBdr>
        <w:top w:val="none" w:sz="0" w:space="0" w:color="auto"/>
        <w:left w:val="none" w:sz="0" w:space="0" w:color="auto"/>
        <w:bottom w:val="none" w:sz="0" w:space="0" w:color="auto"/>
        <w:right w:val="none" w:sz="0" w:space="0" w:color="auto"/>
      </w:divBdr>
    </w:div>
    <w:div w:id="1914659619">
      <w:bodyDiv w:val="1"/>
      <w:marLeft w:val="0"/>
      <w:marRight w:val="0"/>
      <w:marTop w:val="0"/>
      <w:marBottom w:val="0"/>
      <w:divBdr>
        <w:top w:val="none" w:sz="0" w:space="0" w:color="auto"/>
        <w:left w:val="none" w:sz="0" w:space="0" w:color="auto"/>
        <w:bottom w:val="none" w:sz="0" w:space="0" w:color="auto"/>
        <w:right w:val="none" w:sz="0" w:space="0" w:color="auto"/>
      </w:divBdr>
    </w:div>
    <w:div w:id="2037535951">
      <w:bodyDiv w:val="1"/>
      <w:marLeft w:val="0"/>
      <w:marRight w:val="0"/>
      <w:marTop w:val="0"/>
      <w:marBottom w:val="0"/>
      <w:divBdr>
        <w:top w:val="none" w:sz="0" w:space="0" w:color="auto"/>
        <w:left w:val="none" w:sz="0" w:space="0" w:color="auto"/>
        <w:bottom w:val="none" w:sz="0" w:space="0" w:color="auto"/>
        <w:right w:val="none" w:sz="0" w:space="0" w:color="auto"/>
      </w:divBdr>
    </w:div>
    <w:div w:id="2041936269">
      <w:bodyDiv w:val="1"/>
      <w:marLeft w:val="0"/>
      <w:marRight w:val="0"/>
      <w:marTop w:val="0"/>
      <w:marBottom w:val="0"/>
      <w:divBdr>
        <w:top w:val="none" w:sz="0" w:space="0" w:color="auto"/>
        <w:left w:val="none" w:sz="0" w:space="0" w:color="auto"/>
        <w:bottom w:val="none" w:sz="0" w:space="0" w:color="auto"/>
        <w:right w:val="none" w:sz="0" w:space="0" w:color="auto"/>
      </w:divBdr>
    </w:div>
    <w:div w:id="2095584129">
      <w:bodyDiv w:val="1"/>
      <w:marLeft w:val="0"/>
      <w:marRight w:val="0"/>
      <w:marTop w:val="0"/>
      <w:marBottom w:val="0"/>
      <w:divBdr>
        <w:top w:val="none" w:sz="0" w:space="0" w:color="auto"/>
        <w:left w:val="none" w:sz="0" w:space="0" w:color="auto"/>
        <w:bottom w:val="none" w:sz="0" w:space="0" w:color="auto"/>
        <w:right w:val="none" w:sz="0" w:space="0" w:color="auto"/>
      </w:divBdr>
    </w:div>
    <w:div w:id="2145192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jackhenry.com/what-we-offer/operations/core-platform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jackhenry.com/who-we-serve/credit-unions" TargetMode="External"/><Relationship Id="rId5" Type="http://schemas.openxmlformats.org/officeDocument/2006/relationships/styles" Target="styles.xml"/><Relationship Id="rId15" Type="http://schemas.openxmlformats.org/officeDocument/2006/relationships/hyperlink" Target="http://www.jackhenry.com/" TargetMode="External"/><Relationship Id="rId10" Type="http://schemas.openxmlformats.org/officeDocument/2006/relationships/hyperlink" Target="https://www.altamaha.org/" TargetMode="External"/><Relationship Id="rId4" Type="http://schemas.openxmlformats.org/officeDocument/2006/relationships/customXml" Target="../customXml/item4.xml"/><Relationship Id="rId9" Type="http://schemas.openxmlformats.org/officeDocument/2006/relationships/hyperlink" Target="https://synergentcorp.com/" TargetMode="External"/><Relationship Id="rId14" Type="http://schemas.openxmlformats.org/officeDocument/2006/relationships/hyperlink" Target="http://www.synergentcorp.com" TargetMode="External"/></Relationships>
</file>

<file path=word/theme/theme1.xml><?xml version="1.0" encoding="utf-8"?>
<a:theme xmlns:a="http://schemas.openxmlformats.org/drawingml/2006/main" name="Synergent">
  <a:themeElements>
    <a:clrScheme name="Synergent Brand Colors">
      <a:dk1>
        <a:srgbClr val="000000"/>
      </a:dk1>
      <a:lt1>
        <a:srgbClr val="FFFFFF"/>
      </a:lt1>
      <a:dk2>
        <a:srgbClr val="76BD22"/>
      </a:dk2>
      <a:lt2>
        <a:srgbClr val="3455BD"/>
      </a:lt2>
      <a:accent1>
        <a:srgbClr val="150E3E"/>
      </a:accent1>
      <a:accent2>
        <a:srgbClr val="1F434C"/>
      </a:accent2>
      <a:accent3>
        <a:srgbClr val="006FFF"/>
      </a:accent3>
      <a:accent4>
        <a:srgbClr val="76BD22"/>
      </a:accent4>
      <a:accent5>
        <a:srgbClr val="000000"/>
      </a:accent5>
      <a:accent6>
        <a:srgbClr val="3455BD"/>
      </a:accent6>
      <a:hlink>
        <a:srgbClr val="0066FF"/>
      </a:hlink>
      <a:folHlink>
        <a:srgbClr val="C6C7C9"/>
      </a:folHlink>
    </a:clrScheme>
    <a:fontScheme name="Custom 2">
      <a:majorFont>
        <a:latin typeface="Montserrat"/>
        <a:ea typeface=""/>
        <a:cs typeface=""/>
      </a:majorFont>
      <a:minorFont>
        <a:latin typeface="Montserra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Synergent" id="{F484C508-6439-4D55-9F6C-3D72544F73E5}" vid="{16281B78-89D9-419B-A386-E5DFEF173E9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48A6C67D01D448AA2EFF5F739BDFAD" ma:contentTypeVersion="6" ma:contentTypeDescription="Create a new document." ma:contentTypeScope="" ma:versionID="2db9351fe795965d6dee81cf0efa1556">
  <xsd:schema xmlns:xsd="http://www.w3.org/2001/XMLSchema" xmlns:xs="http://www.w3.org/2001/XMLSchema" xmlns:p="http://schemas.microsoft.com/office/2006/metadata/properties" xmlns:ns3="9e75d638-50e8-4004-b338-c23cec5c7bf4" targetNamespace="http://schemas.microsoft.com/office/2006/metadata/properties" ma:root="true" ma:fieldsID="45ae9dcfe0671feee367e4b6c690efe7" ns3:_="">
    <xsd:import namespace="9e75d638-50e8-4004-b338-c23cec5c7bf4"/>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75d638-50e8-4004-b338-c23cec5c7b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9e75d638-50e8-4004-b338-c23cec5c7bf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E04AAD-5164-4923-B2D4-94B1AEF10D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75d638-50e8-4004-b338-c23cec5c7b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9B3199B-EC9C-4B4E-9EE5-C09EC6D7794A}">
  <ds:schemaRefs>
    <ds:schemaRef ds:uri="http://schemas.openxmlformats.org/officeDocument/2006/bibliography"/>
  </ds:schemaRefs>
</ds:datastoreItem>
</file>

<file path=customXml/itemProps3.xml><?xml version="1.0" encoding="utf-8"?>
<ds:datastoreItem xmlns:ds="http://schemas.openxmlformats.org/officeDocument/2006/customXml" ds:itemID="{66D485D8-9838-4CCB-9A7F-B236D013E91F}">
  <ds:schemaRefs>
    <ds:schemaRef ds:uri="http://schemas.microsoft.com/office/2006/metadata/properties"/>
    <ds:schemaRef ds:uri="http://purl.org/dc/elements/1.1/"/>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http://purl.org/dc/dcmitype/"/>
    <ds:schemaRef ds:uri="9e75d638-50e8-4004-b338-c23cec5c7bf4"/>
  </ds:schemaRefs>
</ds:datastoreItem>
</file>

<file path=customXml/itemProps4.xml><?xml version="1.0" encoding="utf-8"?>
<ds:datastoreItem xmlns:ds="http://schemas.openxmlformats.org/officeDocument/2006/customXml" ds:itemID="{6CA4DD03-E5E6-4138-BD6F-A5A6CDD76F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694</Words>
  <Characters>3959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4644</CharactersWithSpaces>
  <SharedDoc>false</SharedDoc>
  <HLinks>
    <vt:vector size="36" baseType="variant">
      <vt:variant>
        <vt:i4>4456469</vt:i4>
      </vt:variant>
      <vt:variant>
        <vt:i4>18</vt:i4>
      </vt:variant>
      <vt:variant>
        <vt:i4>0</vt:i4>
      </vt:variant>
      <vt:variant>
        <vt:i4>5</vt:i4>
      </vt:variant>
      <vt:variant>
        <vt:lpwstr>http://www.synergentcorp.com/</vt:lpwstr>
      </vt:variant>
      <vt:variant>
        <vt:lpwstr/>
      </vt:variant>
      <vt:variant>
        <vt:i4>5439500</vt:i4>
      </vt:variant>
      <vt:variant>
        <vt:i4>15</vt:i4>
      </vt:variant>
      <vt:variant>
        <vt:i4>0</vt:i4>
      </vt:variant>
      <vt:variant>
        <vt:i4>5</vt:i4>
      </vt:variant>
      <vt:variant>
        <vt:lpwstr>http://www.jackhenry.com/</vt:lpwstr>
      </vt:variant>
      <vt:variant>
        <vt:lpwstr/>
      </vt:variant>
      <vt:variant>
        <vt:i4>1900625</vt:i4>
      </vt:variant>
      <vt:variant>
        <vt:i4>12</vt:i4>
      </vt:variant>
      <vt:variant>
        <vt:i4>0</vt:i4>
      </vt:variant>
      <vt:variant>
        <vt:i4>5</vt:i4>
      </vt:variant>
      <vt:variant>
        <vt:lpwstr>https://www.jackhenry.com/what-we-offer/operations/core-platforms</vt:lpwstr>
      </vt:variant>
      <vt:variant>
        <vt:lpwstr/>
      </vt:variant>
      <vt:variant>
        <vt:i4>5177430</vt:i4>
      </vt:variant>
      <vt:variant>
        <vt:i4>9</vt:i4>
      </vt:variant>
      <vt:variant>
        <vt:i4>0</vt:i4>
      </vt:variant>
      <vt:variant>
        <vt:i4>5</vt:i4>
      </vt:variant>
      <vt:variant>
        <vt:lpwstr>https://www.jackhenry.com/who-we-serve/credit-unions</vt:lpwstr>
      </vt:variant>
      <vt:variant>
        <vt:lpwstr/>
      </vt:variant>
      <vt:variant>
        <vt:i4>8192056</vt:i4>
      </vt:variant>
      <vt:variant>
        <vt:i4>6</vt:i4>
      </vt:variant>
      <vt:variant>
        <vt:i4>0</vt:i4>
      </vt:variant>
      <vt:variant>
        <vt:i4>5</vt:i4>
      </vt:variant>
      <vt:variant>
        <vt:lpwstr>https://nbcu4u.com/</vt:lpwstr>
      </vt:variant>
      <vt:variant>
        <vt:lpwstr/>
      </vt:variant>
      <vt:variant>
        <vt:i4>8060975</vt:i4>
      </vt:variant>
      <vt:variant>
        <vt:i4>3</vt:i4>
      </vt:variant>
      <vt:variant>
        <vt:i4>0</vt:i4>
      </vt:variant>
      <vt:variant>
        <vt:i4>5</vt:i4>
      </vt:variant>
      <vt:variant>
        <vt:lpwstr>https://synergentcorp.com/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Wingfield, Alexis</dc:creator>
  <cp:keywords/>
  <dc:description/>
  <cp:lastModifiedBy>Broderick, Michelle</cp:lastModifiedBy>
  <cp:revision>3</cp:revision>
  <dcterms:created xsi:type="dcterms:W3CDTF">2026-01-07T22:13:00Z</dcterms:created>
  <dcterms:modified xsi:type="dcterms:W3CDTF">2026-01-07T22:15:00Z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0x010100B548A6C67D01D448AA2EFF5F739BDFAD</vt:lpwstr>
  </property>
</Properties>
</file>