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60136F" w14:textId="7E6A38CF" w:rsidR="00AB6C9F" w:rsidRPr="00277021" w:rsidRDefault="00AB6C9F" w:rsidP="00AB6C9F">
      <w:pPr>
        <w:pStyle w:val="paragraph"/>
        <w:spacing w:before="0" w:beforeAutospacing="0" w:after="0" w:afterAutospacing="0"/>
        <w:textAlignment w:val="baseline"/>
        <w:rPr>
          <w:rFonts w:ascii="Montserrat" w:hAnsi="Montserrat" w:cs="Segoe UI"/>
          <w:sz w:val="20"/>
          <w:szCs w:val="20"/>
        </w:rPr>
      </w:pPr>
      <w:r w:rsidRPr="00277021">
        <w:rPr>
          <w:rFonts w:ascii="Montserrat" w:eastAsiaTheme="minorHAnsi" w:hAnsi="Montserrat" w:cstheme="minorBidi"/>
          <w:noProof/>
          <w:sz w:val="20"/>
          <w:szCs w:val="20"/>
        </w:rPr>
        <w:drawing>
          <wp:inline distT="0" distB="0" distL="0" distR="0" wp14:anchorId="3359B421" wp14:editId="7AE6AC3A">
            <wp:extent cx="2743200" cy="457200"/>
            <wp:effectExtent l="0" t="0" r="0" b="0"/>
            <wp:docPr id="1" name="Picture 1">
              <a:extLst xmlns:a="http://schemas.openxmlformats.org/drawingml/2006/main">
                <a:ext uri="{FF2B5EF4-FFF2-40B4-BE49-F238E27FC236}">
                  <a16:creationId xmlns:a16="http://schemas.microsoft.com/office/drawing/2014/main" id="{96DABFA8-6D94-4196-8633-0468FC52FB7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43200" cy="457200"/>
                    </a:xfrm>
                    <a:prstGeom prst="rect">
                      <a:avLst/>
                    </a:prstGeom>
                    <a:noFill/>
                    <a:ln>
                      <a:noFill/>
                    </a:ln>
                  </pic:spPr>
                </pic:pic>
              </a:graphicData>
            </a:graphic>
          </wp:inline>
        </w:drawing>
      </w:r>
      <w:r w:rsidRPr="00277021">
        <w:rPr>
          <w:rStyle w:val="eop"/>
          <w:rFonts w:ascii="Montserrat" w:hAnsi="Montserrat" w:cs="Segoe UI"/>
          <w:sz w:val="20"/>
          <w:szCs w:val="20"/>
        </w:rPr>
        <w:t> </w:t>
      </w:r>
    </w:p>
    <w:p w14:paraId="67D63AB3" w14:textId="77777777" w:rsidR="00AB6C9F" w:rsidRPr="00277021" w:rsidRDefault="00AB6C9F" w:rsidP="00AB6C9F">
      <w:pPr>
        <w:pStyle w:val="paragraph"/>
        <w:spacing w:before="0" w:beforeAutospacing="0" w:after="0" w:afterAutospacing="0"/>
        <w:textAlignment w:val="baseline"/>
        <w:rPr>
          <w:rFonts w:ascii="Montserrat" w:hAnsi="Montserrat" w:cs="Segoe UI"/>
          <w:sz w:val="20"/>
          <w:szCs w:val="20"/>
        </w:rPr>
      </w:pPr>
      <w:r w:rsidRPr="00277021">
        <w:rPr>
          <w:rStyle w:val="eop"/>
          <w:rFonts w:ascii="Montserrat" w:hAnsi="Montserrat" w:cs="Segoe UI"/>
          <w:sz w:val="20"/>
          <w:szCs w:val="20"/>
        </w:rPr>
        <w:t> </w:t>
      </w:r>
    </w:p>
    <w:p w14:paraId="10BB8CC3" w14:textId="6E2D1FD8" w:rsidR="00E640EC" w:rsidRDefault="00AB6C9F" w:rsidP="00AC2E30">
      <w:pPr>
        <w:pStyle w:val="paragraph"/>
        <w:tabs>
          <w:tab w:val="left" w:pos="540"/>
        </w:tabs>
        <w:spacing w:before="0" w:beforeAutospacing="0" w:after="0" w:afterAutospacing="0"/>
        <w:textAlignment w:val="baseline"/>
        <w:rPr>
          <w:rStyle w:val="normaltextrun"/>
          <w:rFonts w:ascii="Montserrat" w:hAnsi="Montserrat" w:cs="Arial"/>
          <w:color w:val="000000" w:themeColor="text1"/>
          <w:sz w:val="20"/>
          <w:szCs w:val="20"/>
        </w:rPr>
      </w:pPr>
      <w:r w:rsidRPr="004B5BD1">
        <w:rPr>
          <w:rStyle w:val="normaltextrun"/>
          <w:rFonts w:ascii="Montserrat" w:hAnsi="Montserrat" w:cs="Arial"/>
          <w:sz w:val="20"/>
          <w:szCs w:val="20"/>
        </w:rPr>
        <w:t>P.O. Box 1236</w:t>
      </w:r>
      <w:r w:rsidRPr="004B5BD1">
        <w:rPr>
          <w:rStyle w:val="scxw146679628"/>
          <w:rFonts w:ascii="Montserrat" w:hAnsi="Montserrat" w:cs="Arial"/>
          <w:sz w:val="20"/>
          <w:szCs w:val="20"/>
        </w:rPr>
        <w:t> </w:t>
      </w:r>
      <w:r w:rsidRPr="004B5BD1">
        <w:rPr>
          <w:rFonts w:ascii="Montserrat" w:hAnsi="Montserrat" w:cs="Arial"/>
          <w:sz w:val="20"/>
          <w:szCs w:val="20"/>
        </w:rPr>
        <w:br/>
      </w:r>
      <w:r w:rsidRPr="004B5BD1">
        <w:rPr>
          <w:rStyle w:val="normaltextrun"/>
          <w:rFonts w:ascii="Montserrat" w:hAnsi="Montserrat" w:cs="Arial"/>
          <w:sz w:val="20"/>
          <w:szCs w:val="20"/>
        </w:rPr>
        <w:t>Portland, ME 04104</w:t>
      </w:r>
      <w:r w:rsidRPr="004B5BD1">
        <w:rPr>
          <w:rStyle w:val="scxw146679628"/>
          <w:rFonts w:ascii="Montserrat" w:hAnsi="Montserrat" w:cs="Arial"/>
          <w:sz w:val="20"/>
          <w:szCs w:val="20"/>
        </w:rPr>
        <w:t> </w:t>
      </w:r>
      <w:r w:rsidRPr="004B5BD1">
        <w:rPr>
          <w:rFonts w:ascii="Montserrat" w:hAnsi="Montserrat" w:cs="Arial"/>
          <w:sz w:val="20"/>
          <w:szCs w:val="20"/>
        </w:rPr>
        <w:br/>
      </w:r>
      <w:r w:rsidRPr="004B5BD1">
        <w:rPr>
          <w:rStyle w:val="scxw146679628"/>
          <w:rFonts w:ascii="Montserrat" w:hAnsi="Montserrat" w:cs="Calibri"/>
          <w:sz w:val="20"/>
          <w:szCs w:val="20"/>
        </w:rPr>
        <w:t> </w:t>
      </w:r>
      <w:r w:rsidRPr="004B5BD1">
        <w:rPr>
          <w:rFonts w:ascii="Montserrat" w:hAnsi="Montserrat" w:cs="Calibri"/>
          <w:sz w:val="20"/>
          <w:szCs w:val="20"/>
        </w:rPr>
        <w:br/>
      </w:r>
      <w:r w:rsidRPr="004B5BD1">
        <w:rPr>
          <w:rStyle w:val="normaltextrun"/>
          <w:rFonts w:ascii="Montserrat" w:hAnsi="Montserrat" w:cs="Arial"/>
          <w:b/>
          <w:bCs/>
          <w:sz w:val="20"/>
          <w:szCs w:val="20"/>
        </w:rPr>
        <w:t>MEDIA RELEASE</w:t>
      </w:r>
      <w:r w:rsidRPr="004B5BD1">
        <w:rPr>
          <w:rStyle w:val="scxw146679628"/>
          <w:rFonts w:ascii="Montserrat" w:hAnsi="Montserrat" w:cs="Arial"/>
          <w:sz w:val="20"/>
          <w:szCs w:val="20"/>
        </w:rPr>
        <w:t> </w:t>
      </w:r>
      <w:r w:rsidRPr="004B5BD1">
        <w:rPr>
          <w:rFonts w:ascii="Montserrat" w:hAnsi="Montserrat" w:cs="Arial"/>
          <w:sz w:val="20"/>
          <w:szCs w:val="20"/>
        </w:rPr>
        <w:br/>
      </w:r>
      <w:r w:rsidRPr="004B5BD1">
        <w:rPr>
          <w:rFonts w:ascii="Montserrat" w:hAnsi="Montserrat" w:cs="Arial"/>
          <w:sz w:val="20"/>
          <w:szCs w:val="20"/>
        </w:rPr>
        <w:br/>
      </w:r>
      <w:r w:rsidR="00463408">
        <w:rPr>
          <w:rStyle w:val="normaltextrun"/>
          <w:rFonts w:ascii="Montserrat" w:hAnsi="Montserrat" w:cs="Arial"/>
          <w:color w:val="000000" w:themeColor="text1"/>
          <w:sz w:val="20"/>
          <w:szCs w:val="20"/>
        </w:rPr>
        <w:t xml:space="preserve">January </w:t>
      </w:r>
      <w:r w:rsidR="00BB02C2">
        <w:rPr>
          <w:rStyle w:val="normaltextrun"/>
          <w:rFonts w:ascii="Montserrat" w:hAnsi="Montserrat" w:cs="Arial"/>
          <w:color w:val="000000" w:themeColor="text1"/>
          <w:sz w:val="20"/>
          <w:szCs w:val="20"/>
        </w:rPr>
        <w:t>7</w:t>
      </w:r>
      <w:r w:rsidR="00463408">
        <w:rPr>
          <w:rStyle w:val="normaltextrun"/>
          <w:rFonts w:ascii="Montserrat" w:hAnsi="Montserrat" w:cs="Arial"/>
          <w:color w:val="000000" w:themeColor="text1"/>
          <w:sz w:val="20"/>
          <w:szCs w:val="20"/>
        </w:rPr>
        <w:t>, 2026</w:t>
      </w:r>
    </w:p>
    <w:p w14:paraId="289EED28" w14:textId="77777777" w:rsidR="00AC2E30" w:rsidRPr="004B5BD1" w:rsidRDefault="00AC2E30" w:rsidP="53AEFB19">
      <w:pPr>
        <w:pStyle w:val="paragraph"/>
        <w:spacing w:before="0" w:beforeAutospacing="0" w:after="0" w:afterAutospacing="0"/>
        <w:textAlignment w:val="baseline"/>
        <w:rPr>
          <w:rStyle w:val="normaltextrun"/>
          <w:rFonts w:ascii="Montserrat" w:hAnsi="Montserrat" w:cs="Arial"/>
          <w:color w:val="000000" w:themeColor="text1"/>
          <w:sz w:val="20"/>
          <w:szCs w:val="20"/>
        </w:rPr>
      </w:pPr>
    </w:p>
    <w:p w14:paraId="562D0DE4" w14:textId="77777777" w:rsidR="00AB6C9F" w:rsidRPr="004B5BD1" w:rsidRDefault="00AB6C9F" w:rsidP="00AB6C9F">
      <w:pPr>
        <w:pStyle w:val="paragraph"/>
        <w:spacing w:before="0" w:beforeAutospacing="0" w:after="0" w:afterAutospacing="0"/>
        <w:textAlignment w:val="baseline"/>
        <w:rPr>
          <w:rFonts w:ascii="Montserrat" w:hAnsi="Montserrat" w:cs="Segoe UI"/>
          <w:sz w:val="20"/>
          <w:szCs w:val="20"/>
        </w:rPr>
      </w:pPr>
      <w:r w:rsidRPr="004B5BD1">
        <w:rPr>
          <w:rStyle w:val="normaltextrun"/>
          <w:rFonts w:ascii="Montserrat" w:hAnsi="Montserrat" w:cs="Arial"/>
          <w:b/>
          <w:bCs/>
          <w:sz w:val="20"/>
          <w:szCs w:val="20"/>
          <w:u w:val="single"/>
        </w:rPr>
        <w:t>For More Information:</w:t>
      </w:r>
      <w:r w:rsidRPr="004B5BD1">
        <w:rPr>
          <w:rStyle w:val="eop"/>
          <w:rFonts w:ascii="Montserrat" w:hAnsi="Montserrat" w:cs="Arial"/>
          <w:sz w:val="20"/>
          <w:szCs w:val="20"/>
        </w:rPr>
        <w:t> </w:t>
      </w:r>
    </w:p>
    <w:p w14:paraId="173ADEBB" w14:textId="68F29335" w:rsidR="00AB6C9F" w:rsidRPr="004B5BD1" w:rsidRDefault="00AB6C9F" w:rsidP="00AB6C9F">
      <w:pPr>
        <w:pStyle w:val="paragraph"/>
        <w:spacing w:before="0" w:beforeAutospacing="0" w:after="0" w:afterAutospacing="0"/>
        <w:textAlignment w:val="baseline"/>
        <w:rPr>
          <w:rFonts w:ascii="Montserrat" w:hAnsi="Montserrat" w:cs="Segoe UI"/>
          <w:sz w:val="20"/>
          <w:szCs w:val="20"/>
        </w:rPr>
      </w:pPr>
      <w:r w:rsidRPr="004B5BD1">
        <w:rPr>
          <w:rStyle w:val="normaltextrun"/>
          <w:rFonts w:ascii="Montserrat" w:hAnsi="Montserrat" w:cs="Arial"/>
          <w:sz w:val="20"/>
          <w:szCs w:val="20"/>
        </w:rPr>
        <w:t>Sarah Farwell</w:t>
      </w:r>
      <w:r w:rsidRPr="004B5BD1">
        <w:rPr>
          <w:rStyle w:val="scxw146679628"/>
          <w:rFonts w:ascii="Montserrat" w:hAnsi="Montserrat" w:cs="Arial"/>
          <w:sz w:val="20"/>
          <w:szCs w:val="20"/>
        </w:rPr>
        <w:t> </w:t>
      </w:r>
      <w:r w:rsidRPr="004B5BD1">
        <w:rPr>
          <w:rFonts w:ascii="Montserrat" w:hAnsi="Montserrat" w:cs="Arial"/>
          <w:sz w:val="20"/>
          <w:szCs w:val="20"/>
        </w:rPr>
        <w:br/>
      </w:r>
      <w:r w:rsidRPr="004B5BD1">
        <w:rPr>
          <w:rStyle w:val="normaltextrun"/>
          <w:rFonts w:ascii="Montserrat" w:hAnsi="Montserrat" w:cs="Arial"/>
          <w:sz w:val="20"/>
          <w:szCs w:val="20"/>
        </w:rPr>
        <w:t>Director of Marketing</w:t>
      </w:r>
      <w:r w:rsidRPr="004B5BD1">
        <w:rPr>
          <w:rStyle w:val="eop"/>
          <w:rFonts w:ascii="Montserrat" w:hAnsi="Montserrat" w:cs="Arial"/>
          <w:sz w:val="20"/>
          <w:szCs w:val="20"/>
        </w:rPr>
        <w:t> </w:t>
      </w:r>
    </w:p>
    <w:p w14:paraId="5D6183F0" w14:textId="44625847" w:rsidR="00AB6C9F" w:rsidRPr="004B5BD1" w:rsidRDefault="00AB6C9F" w:rsidP="00AB6C9F">
      <w:pPr>
        <w:pStyle w:val="paragraph"/>
        <w:spacing w:before="0" w:beforeAutospacing="0" w:after="0" w:afterAutospacing="0"/>
        <w:textAlignment w:val="baseline"/>
        <w:rPr>
          <w:rStyle w:val="eop"/>
          <w:rFonts w:ascii="Montserrat" w:hAnsi="Montserrat" w:cs="Arial"/>
          <w:sz w:val="20"/>
          <w:szCs w:val="20"/>
        </w:rPr>
      </w:pPr>
      <w:r w:rsidRPr="004B5BD1">
        <w:rPr>
          <w:rStyle w:val="normaltextrun"/>
          <w:rFonts w:ascii="Montserrat" w:hAnsi="Montserrat" w:cs="Arial"/>
          <w:sz w:val="20"/>
          <w:szCs w:val="20"/>
        </w:rPr>
        <w:t>800-341-0180, Ext. 245</w:t>
      </w:r>
      <w:r w:rsidRPr="004B5BD1">
        <w:rPr>
          <w:rStyle w:val="eop"/>
          <w:rFonts w:ascii="Montserrat" w:hAnsi="Montserrat" w:cs="Arial"/>
          <w:sz w:val="20"/>
          <w:szCs w:val="20"/>
        </w:rPr>
        <w:t>  </w:t>
      </w:r>
    </w:p>
    <w:p w14:paraId="52E2A73C" w14:textId="10FDB7AE" w:rsidR="00A36FC1" w:rsidRPr="004B5BD1" w:rsidRDefault="00A36FC1" w:rsidP="00AB6C9F">
      <w:pPr>
        <w:pStyle w:val="paragraph"/>
        <w:spacing w:before="0" w:beforeAutospacing="0" w:after="0" w:afterAutospacing="0"/>
        <w:textAlignment w:val="baseline"/>
        <w:rPr>
          <w:rStyle w:val="eop"/>
          <w:rFonts w:ascii="Montserrat" w:hAnsi="Montserrat" w:cs="Arial"/>
          <w:sz w:val="20"/>
          <w:szCs w:val="20"/>
        </w:rPr>
      </w:pPr>
    </w:p>
    <w:p w14:paraId="31A06000" w14:textId="60CF14AC" w:rsidR="00A36FC1" w:rsidRPr="004B5BD1" w:rsidRDefault="00A36FC1" w:rsidP="00AB6C9F">
      <w:pPr>
        <w:pStyle w:val="paragraph"/>
        <w:spacing w:before="0" w:beforeAutospacing="0" w:after="0" w:afterAutospacing="0"/>
        <w:textAlignment w:val="baseline"/>
        <w:rPr>
          <w:rStyle w:val="eop"/>
          <w:rFonts w:ascii="Montserrat" w:hAnsi="Montserrat" w:cs="Arial"/>
          <w:sz w:val="20"/>
          <w:szCs w:val="20"/>
        </w:rPr>
      </w:pPr>
      <w:r w:rsidRPr="004B5BD1">
        <w:rPr>
          <w:rStyle w:val="eop"/>
          <w:rFonts w:ascii="Montserrat" w:hAnsi="Montserrat" w:cs="Arial"/>
          <w:sz w:val="20"/>
          <w:szCs w:val="20"/>
        </w:rPr>
        <w:t>Michelle Broderick</w:t>
      </w:r>
    </w:p>
    <w:p w14:paraId="085DE63C" w14:textId="180FEB56" w:rsidR="00A36FC1" w:rsidRPr="004B5BD1" w:rsidRDefault="00A36FC1" w:rsidP="00AB6C9F">
      <w:pPr>
        <w:pStyle w:val="paragraph"/>
        <w:spacing w:before="0" w:beforeAutospacing="0" w:after="0" w:afterAutospacing="0"/>
        <w:textAlignment w:val="baseline"/>
        <w:rPr>
          <w:rStyle w:val="eop"/>
          <w:rFonts w:ascii="Montserrat" w:hAnsi="Montserrat" w:cs="Arial"/>
          <w:sz w:val="20"/>
          <w:szCs w:val="20"/>
        </w:rPr>
      </w:pPr>
      <w:r w:rsidRPr="004B5BD1">
        <w:rPr>
          <w:rStyle w:val="eop"/>
          <w:rFonts w:ascii="Montserrat" w:hAnsi="Montserrat" w:cs="Arial"/>
          <w:sz w:val="20"/>
          <w:szCs w:val="20"/>
        </w:rPr>
        <w:t>Corporate Marketing Specialist</w:t>
      </w:r>
    </w:p>
    <w:p w14:paraId="3C65669B" w14:textId="380556B9" w:rsidR="00A36FC1" w:rsidRPr="004B5BD1" w:rsidRDefault="00A36FC1" w:rsidP="00AB6C9F">
      <w:pPr>
        <w:pStyle w:val="paragraph"/>
        <w:spacing w:before="0" w:beforeAutospacing="0" w:after="0" w:afterAutospacing="0"/>
        <w:textAlignment w:val="baseline"/>
        <w:rPr>
          <w:rStyle w:val="eop"/>
          <w:rFonts w:ascii="Montserrat" w:hAnsi="Montserrat" w:cs="Arial"/>
          <w:sz w:val="20"/>
          <w:szCs w:val="20"/>
        </w:rPr>
      </w:pPr>
      <w:r w:rsidRPr="004B5BD1">
        <w:rPr>
          <w:rStyle w:val="normaltextrun"/>
          <w:rFonts w:ascii="Montserrat" w:hAnsi="Montserrat" w:cs="Arial"/>
          <w:sz w:val="20"/>
          <w:szCs w:val="20"/>
        </w:rPr>
        <w:t xml:space="preserve">800-341-0180, Ext. </w:t>
      </w:r>
      <w:r w:rsidR="004E13CE" w:rsidRPr="004B5BD1">
        <w:rPr>
          <w:rStyle w:val="normaltextrun"/>
          <w:rFonts w:ascii="Montserrat" w:hAnsi="Montserrat" w:cs="Arial"/>
          <w:sz w:val="20"/>
          <w:szCs w:val="20"/>
        </w:rPr>
        <w:t>325</w:t>
      </w:r>
      <w:r w:rsidRPr="004B5BD1">
        <w:rPr>
          <w:rStyle w:val="eop"/>
          <w:rFonts w:ascii="Montserrat" w:hAnsi="Montserrat" w:cs="Arial"/>
          <w:sz w:val="20"/>
          <w:szCs w:val="20"/>
        </w:rPr>
        <w:t>  </w:t>
      </w:r>
    </w:p>
    <w:p w14:paraId="00E852F6" w14:textId="00755D14" w:rsidR="000A5FB2" w:rsidRPr="004B5BD1" w:rsidRDefault="000A5FB2" w:rsidP="00AB6C9F">
      <w:pPr>
        <w:pStyle w:val="paragraph"/>
        <w:spacing w:before="0" w:beforeAutospacing="0" w:after="0" w:afterAutospacing="0"/>
        <w:textAlignment w:val="baseline"/>
        <w:rPr>
          <w:rFonts w:ascii="Montserrat" w:hAnsi="Montserrat" w:cs="Segoe UI"/>
          <w:sz w:val="20"/>
          <w:szCs w:val="20"/>
        </w:rPr>
      </w:pPr>
    </w:p>
    <w:p w14:paraId="05585F78" w14:textId="77777777" w:rsidR="00AB6C9F" w:rsidRPr="004B5BD1" w:rsidRDefault="00AB6C9F" w:rsidP="00AB6C9F">
      <w:pPr>
        <w:pStyle w:val="paragraph"/>
        <w:spacing w:before="0" w:beforeAutospacing="0" w:after="0" w:afterAutospacing="0"/>
        <w:jc w:val="center"/>
        <w:textAlignment w:val="baseline"/>
        <w:rPr>
          <w:rFonts w:ascii="Montserrat" w:hAnsi="Montserrat" w:cs="Segoe UI"/>
          <w:sz w:val="20"/>
          <w:szCs w:val="20"/>
        </w:rPr>
      </w:pPr>
      <w:r w:rsidRPr="004B5BD1">
        <w:rPr>
          <w:rStyle w:val="eop"/>
          <w:rFonts w:ascii="Montserrat" w:hAnsi="Montserrat" w:cs="Arial"/>
          <w:sz w:val="20"/>
          <w:szCs w:val="20"/>
        </w:rPr>
        <w:t> </w:t>
      </w:r>
    </w:p>
    <w:p w14:paraId="6DBA3165" w14:textId="3091026A" w:rsidR="009321CC" w:rsidRDefault="003A45E3" w:rsidP="00485190">
      <w:pPr>
        <w:spacing w:after="0"/>
        <w:jc w:val="center"/>
        <w:rPr>
          <w:rFonts w:ascii="Montserrat" w:hAnsi="Montserrat" w:cs="Arial"/>
          <w:b/>
          <w:bCs/>
          <w:sz w:val="20"/>
          <w:szCs w:val="20"/>
        </w:rPr>
      </w:pPr>
      <w:r>
        <w:rPr>
          <w:rFonts w:ascii="Montserrat" w:hAnsi="Montserrat" w:cs="Arial"/>
          <w:b/>
          <w:bCs/>
          <w:sz w:val="20"/>
          <w:szCs w:val="20"/>
        </w:rPr>
        <w:t xml:space="preserve">Richland Federal </w:t>
      </w:r>
      <w:r w:rsidR="009321CC" w:rsidRPr="009321CC">
        <w:rPr>
          <w:rFonts w:ascii="Montserrat" w:hAnsi="Montserrat" w:cs="Arial"/>
          <w:b/>
          <w:bCs/>
          <w:sz w:val="20"/>
          <w:szCs w:val="20"/>
        </w:rPr>
        <w:t>Credit Union Partners with Synergent</w:t>
      </w:r>
      <w:r w:rsidR="00A26BC2">
        <w:rPr>
          <w:rFonts w:ascii="Montserrat" w:hAnsi="Montserrat" w:cs="Arial"/>
          <w:b/>
          <w:bCs/>
          <w:sz w:val="20"/>
          <w:szCs w:val="20"/>
        </w:rPr>
        <w:t xml:space="preserve"> in New </w:t>
      </w:r>
      <w:r w:rsidR="009321CC" w:rsidRPr="009321CC">
        <w:rPr>
          <w:rFonts w:ascii="Montserrat" w:hAnsi="Montserrat" w:cs="Arial"/>
          <w:b/>
          <w:bCs/>
          <w:sz w:val="20"/>
          <w:szCs w:val="20"/>
        </w:rPr>
        <w:t>Technology</w:t>
      </w:r>
      <w:r w:rsidR="00A26BC2">
        <w:rPr>
          <w:rFonts w:ascii="Montserrat" w:hAnsi="Montserrat" w:cs="Arial"/>
          <w:b/>
          <w:bCs/>
          <w:sz w:val="20"/>
          <w:szCs w:val="20"/>
        </w:rPr>
        <w:t xml:space="preserve"> Agreement</w:t>
      </w:r>
    </w:p>
    <w:p w14:paraId="2F884154" w14:textId="723E998B" w:rsidR="008C6D46" w:rsidRDefault="00910CB5" w:rsidP="00677F7C">
      <w:pPr>
        <w:pStyle w:val="paragraph"/>
        <w:spacing w:before="0" w:beforeAutospacing="0" w:after="0" w:afterAutospacing="0"/>
        <w:jc w:val="center"/>
        <w:rPr>
          <w:rFonts w:ascii="Montserrat" w:eastAsiaTheme="minorHAnsi" w:hAnsi="Montserrat" w:cs="Arial"/>
          <w:i/>
          <w:iCs/>
          <w:sz w:val="20"/>
          <w:szCs w:val="20"/>
        </w:rPr>
      </w:pPr>
      <w:bookmarkStart w:id="0" w:name="_Hlk191632774"/>
      <w:r>
        <w:rPr>
          <w:rFonts w:ascii="Montserrat" w:eastAsiaTheme="minorHAnsi" w:hAnsi="Montserrat" w:cs="Arial"/>
          <w:i/>
          <w:iCs/>
          <w:sz w:val="20"/>
          <w:szCs w:val="20"/>
        </w:rPr>
        <w:t>Agreement</w:t>
      </w:r>
      <w:r w:rsidR="00677F7C" w:rsidRPr="00677F7C">
        <w:rPr>
          <w:rFonts w:ascii="Montserrat" w:eastAsiaTheme="minorHAnsi" w:hAnsi="Montserrat" w:cs="Arial"/>
          <w:i/>
          <w:iCs/>
          <w:sz w:val="20"/>
          <w:szCs w:val="20"/>
        </w:rPr>
        <w:t xml:space="preserve"> brings Jack Henry™ Symitar® core processing and integrated solutions to Synergent’s first credit union </w:t>
      </w:r>
      <w:r>
        <w:rPr>
          <w:rFonts w:ascii="Montserrat" w:eastAsiaTheme="minorHAnsi" w:hAnsi="Montserrat" w:cs="Arial"/>
          <w:i/>
          <w:iCs/>
          <w:sz w:val="20"/>
          <w:szCs w:val="20"/>
        </w:rPr>
        <w:t>relationship</w:t>
      </w:r>
      <w:r w:rsidR="00677F7C" w:rsidRPr="00677F7C">
        <w:rPr>
          <w:rFonts w:ascii="Montserrat" w:eastAsiaTheme="minorHAnsi" w:hAnsi="Montserrat" w:cs="Arial"/>
          <w:i/>
          <w:iCs/>
          <w:sz w:val="20"/>
          <w:szCs w:val="20"/>
        </w:rPr>
        <w:t xml:space="preserve"> in Montana</w:t>
      </w:r>
    </w:p>
    <w:p w14:paraId="219B5C99" w14:textId="4EBBB1E7" w:rsidR="00677F7C" w:rsidRDefault="00677F7C" w:rsidP="00D80226">
      <w:pPr>
        <w:pStyle w:val="paragraph"/>
        <w:spacing w:before="0" w:beforeAutospacing="0" w:after="0" w:afterAutospacing="0"/>
        <w:rPr>
          <w:rFonts w:ascii="Montserrat" w:hAnsi="Montserrat" w:cs="Arial"/>
          <w:sz w:val="20"/>
          <w:szCs w:val="20"/>
        </w:rPr>
      </w:pPr>
    </w:p>
    <w:p w14:paraId="208A67A7" w14:textId="31F25176" w:rsidR="00D80226" w:rsidRDefault="000D5F23" w:rsidP="00D80226">
      <w:pPr>
        <w:pStyle w:val="paragraph"/>
        <w:spacing w:before="0" w:beforeAutospacing="0" w:after="0" w:afterAutospacing="0"/>
        <w:rPr>
          <w:rFonts w:ascii="Montserrat" w:hAnsi="Montserrat" w:cs="Arial"/>
          <w:sz w:val="20"/>
          <w:szCs w:val="20"/>
        </w:rPr>
      </w:pPr>
      <w:r w:rsidRPr="000D5F23">
        <w:rPr>
          <w:rFonts w:ascii="Montserrat" w:hAnsi="Montserrat" w:cs="Arial"/>
          <w:sz w:val="20"/>
          <w:szCs w:val="20"/>
        </w:rPr>
        <w:t xml:space="preserve">(WESTBROOK, ME) – </w:t>
      </w:r>
      <w:hyperlink r:id="rId9" w:history="1">
        <w:r w:rsidRPr="000D5F23">
          <w:rPr>
            <w:rStyle w:val="Hyperlink"/>
            <w:rFonts w:ascii="Montserrat" w:hAnsi="Montserrat" w:cs="Arial"/>
            <w:sz w:val="20"/>
            <w:szCs w:val="20"/>
          </w:rPr>
          <w:t>Synergent</w:t>
        </w:r>
        <w:r w:rsidRPr="000D5F23">
          <w:rPr>
            <w:rStyle w:val="Hyperlink"/>
            <w:rFonts w:ascii="Montserrat" w:hAnsi="Montserrat" w:cs="Arial"/>
            <w:sz w:val="20"/>
            <w:szCs w:val="20"/>
            <w:vertAlign w:val="superscript"/>
          </w:rPr>
          <w:t>®</w:t>
        </w:r>
      </w:hyperlink>
      <w:r w:rsidRPr="000D5F23">
        <w:rPr>
          <w:rFonts w:ascii="Montserrat" w:hAnsi="Montserrat" w:cs="Arial"/>
          <w:sz w:val="20"/>
          <w:szCs w:val="20"/>
        </w:rPr>
        <w:t xml:space="preserve"> is proud to </w:t>
      </w:r>
      <w:r w:rsidR="00B4356C">
        <w:rPr>
          <w:rFonts w:ascii="Montserrat" w:hAnsi="Montserrat" w:cs="Arial"/>
          <w:sz w:val="20"/>
          <w:szCs w:val="20"/>
        </w:rPr>
        <w:t>share a new partnership with</w:t>
      </w:r>
      <w:r w:rsidR="00910CB5">
        <w:rPr>
          <w:rFonts w:ascii="Montserrat" w:hAnsi="Montserrat" w:cs="Arial"/>
          <w:sz w:val="20"/>
          <w:szCs w:val="20"/>
        </w:rPr>
        <w:t xml:space="preserve"> </w:t>
      </w:r>
      <w:hyperlink r:id="rId10" w:history="1">
        <w:r w:rsidR="001B35C5">
          <w:rPr>
            <w:rStyle w:val="Hyperlink"/>
            <w:rFonts w:ascii="Montserrat" w:hAnsi="Montserrat" w:cs="Arial"/>
            <w:sz w:val="20"/>
            <w:szCs w:val="20"/>
          </w:rPr>
          <w:t xml:space="preserve">Richland Federal </w:t>
        </w:r>
        <w:r w:rsidR="00DF5058" w:rsidRPr="00DF5058">
          <w:rPr>
            <w:rStyle w:val="Hyperlink"/>
            <w:rFonts w:ascii="Montserrat" w:hAnsi="Montserrat" w:cs="Arial"/>
            <w:sz w:val="20"/>
            <w:szCs w:val="20"/>
          </w:rPr>
          <w:t>Credit Union</w:t>
        </w:r>
      </w:hyperlink>
      <w:r w:rsidR="00B4356C">
        <w:rPr>
          <w:rFonts w:ascii="Montserrat" w:hAnsi="Montserrat" w:cs="Arial"/>
          <w:sz w:val="20"/>
          <w:szCs w:val="20"/>
        </w:rPr>
        <w:t xml:space="preserve">, which </w:t>
      </w:r>
      <w:r w:rsidRPr="000D5F23">
        <w:rPr>
          <w:rFonts w:ascii="Montserrat" w:hAnsi="Montserrat" w:cs="Arial"/>
          <w:sz w:val="20"/>
          <w:szCs w:val="20"/>
        </w:rPr>
        <w:t xml:space="preserve">has signed a ten-year agreement for hosted </w:t>
      </w:r>
      <w:hyperlink r:id="rId11" w:history="1">
        <w:r w:rsidRPr="000D5F23">
          <w:rPr>
            <w:rStyle w:val="Hyperlink"/>
            <w:rFonts w:ascii="Montserrat" w:hAnsi="Montserrat" w:cs="Arial"/>
            <w:sz w:val="20"/>
            <w:szCs w:val="20"/>
          </w:rPr>
          <w:t>Jack Henry™</w:t>
        </w:r>
      </w:hyperlink>
      <w:r w:rsidRPr="000D5F23">
        <w:rPr>
          <w:rFonts w:ascii="Montserrat" w:hAnsi="Montserrat" w:cs="Arial"/>
          <w:sz w:val="20"/>
          <w:szCs w:val="20"/>
        </w:rPr>
        <w:t xml:space="preserve"> </w:t>
      </w:r>
      <w:hyperlink r:id="rId12" w:history="1">
        <w:r w:rsidRPr="000D5F23">
          <w:rPr>
            <w:rStyle w:val="Hyperlink"/>
            <w:rFonts w:ascii="Montserrat" w:hAnsi="Montserrat" w:cs="Arial"/>
            <w:sz w:val="20"/>
            <w:szCs w:val="20"/>
          </w:rPr>
          <w:t>Symitar</w:t>
        </w:r>
        <w:r w:rsidRPr="000D5F23">
          <w:rPr>
            <w:rStyle w:val="Hyperlink"/>
            <w:rFonts w:ascii="Montserrat" w:hAnsi="Montserrat" w:cs="Arial"/>
            <w:sz w:val="20"/>
            <w:szCs w:val="20"/>
            <w:vertAlign w:val="superscript"/>
          </w:rPr>
          <w:t>®</w:t>
        </w:r>
      </w:hyperlink>
      <w:r w:rsidRPr="000D5F23">
        <w:rPr>
          <w:rFonts w:ascii="Montserrat" w:hAnsi="Montserrat" w:cs="Arial"/>
          <w:sz w:val="20"/>
          <w:szCs w:val="20"/>
        </w:rPr>
        <w:t xml:space="preserve"> core processin</w:t>
      </w:r>
      <w:bookmarkEnd w:id="0"/>
      <w:r w:rsidR="00D80226">
        <w:rPr>
          <w:rFonts w:ascii="Montserrat" w:hAnsi="Montserrat" w:cs="Arial"/>
          <w:sz w:val="20"/>
          <w:szCs w:val="20"/>
        </w:rPr>
        <w:t>g</w:t>
      </w:r>
      <w:r w:rsidR="00B4356C">
        <w:rPr>
          <w:rFonts w:ascii="Montserrat" w:hAnsi="Montserrat" w:cs="Arial"/>
          <w:sz w:val="20"/>
          <w:szCs w:val="20"/>
        </w:rPr>
        <w:t xml:space="preserve">. </w:t>
      </w:r>
      <w:r w:rsidR="00D80226" w:rsidRPr="00D80226">
        <w:rPr>
          <w:rFonts w:ascii="Montserrat" w:hAnsi="Montserrat" w:cs="Arial"/>
          <w:sz w:val="20"/>
          <w:szCs w:val="20"/>
        </w:rPr>
        <w:t>The credit union has also entered into five-year agreements for a suite of integrated services, including digital banking, bill pay, mobile deposit capture, check fraud detection, check processing, statement processing, and check printing.</w:t>
      </w:r>
    </w:p>
    <w:p w14:paraId="63D6E596" w14:textId="34C8C4E4" w:rsidR="00D80226" w:rsidRDefault="00D80226" w:rsidP="00D80226">
      <w:pPr>
        <w:pStyle w:val="paragraph"/>
        <w:spacing w:before="0" w:beforeAutospacing="0" w:after="0" w:afterAutospacing="0"/>
        <w:rPr>
          <w:rFonts w:ascii="Montserrat" w:hAnsi="Montserrat" w:cs="Arial"/>
          <w:sz w:val="20"/>
          <w:szCs w:val="20"/>
        </w:rPr>
      </w:pPr>
    </w:p>
    <w:p w14:paraId="64087A25" w14:textId="382BEDC4" w:rsidR="00D80226" w:rsidRDefault="00075FAA" w:rsidP="00D80226">
      <w:pPr>
        <w:pStyle w:val="paragraph"/>
        <w:spacing w:before="0" w:beforeAutospacing="0" w:after="0" w:afterAutospacing="0"/>
        <w:rPr>
          <w:rFonts w:ascii="Montserrat" w:hAnsi="Montserrat" w:cs="Arial"/>
          <w:sz w:val="20"/>
          <w:szCs w:val="20"/>
        </w:rPr>
      </w:pPr>
      <w:r>
        <w:rPr>
          <w:rFonts w:ascii="Montserrat" w:hAnsi="Montserrat" w:cs="Arial"/>
          <w:noProof/>
          <w:sz w:val="20"/>
          <w:szCs w:val="20"/>
        </w:rPr>
        <w:drawing>
          <wp:anchor distT="0" distB="0" distL="114300" distR="114300" simplePos="0" relativeHeight="251658240" behindDoc="0" locked="0" layoutInCell="1" allowOverlap="1" wp14:anchorId="46BC17AD" wp14:editId="1E2B32A6">
            <wp:simplePos x="0" y="0"/>
            <wp:positionH relativeFrom="column">
              <wp:posOffset>0</wp:posOffset>
            </wp:positionH>
            <wp:positionV relativeFrom="paragraph">
              <wp:posOffset>17145</wp:posOffset>
            </wp:positionV>
            <wp:extent cx="2187575" cy="1144270"/>
            <wp:effectExtent l="0" t="0" r="3175" b="0"/>
            <wp:wrapSquare wrapText="bothSides"/>
            <wp:docPr id="16188819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888195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2187575" cy="1144270"/>
                    </a:xfrm>
                    <a:prstGeom prst="rect">
                      <a:avLst/>
                    </a:prstGeom>
                    <a:noFill/>
                    <a:ln>
                      <a:noFill/>
                    </a:ln>
                  </pic:spPr>
                </pic:pic>
              </a:graphicData>
            </a:graphic>
            <wp14:sizeRelH relativeFrom="page">
              <wp14:pctWidth>0</wp14:pctWidth>
            </wp14:sizeRelH>
            <wp14:sizeRelV relativeFrom="page">
              <wp14:pctHeight>0</wp14:pctHeight>
            </wp14:sizeRelV>
          </wp:anchor>
        </w:drawing>
      </w:r>
      <w:r w:rsidR="00D80226" w:rsidRPr="00D80226">
        <w:rPr>
          <w:rFonts w:ascii="Montserrat" w:hAnsi="Montserrat" w:cs="Arial"/>
          <w:sz w:val="20"/>
          <w:szCs w:val="20"/>
        </w:rPr>
        <w:t xml:space="preserve">For Richland Federal Credit Union, the decision reflects a practical approach to technology investment that prioritizes reliability, security, and long-term continuity for both staff and members. </w:t>
      </w:r>
      <w:r w:rsidR="00666093" w:rsidRPr="00666093">
        <w:rPr>
          <w:rFonts w:ascii="Montserrat" w:hAnsi="Montserrat" w:cs="Arial"/>
          <w:sz w:val="20"/>
          <w:szCs w:val="20"/>
        </w:rPr>
        <w:t>It supports strong operations today while keeping future member needs firmly in view.</w:t>
      </w:r>
      <w:r w:rsidR="00666093">
        <w:rPr>
          <w:rFonts w:ascii="Montserrat" w:hAnsi="Montserrat" w:cs="Arial"/>
          <w:sz w:val="20"/>
          <w:szCs w:val="20"/>
        </w:rPr>
        <w:t xml:space="preserve"> </w:t>
      </w:r>
    </w:p>
    <w:p w14:paraId="0DEE86A6" w14:textId="77777777" w:rsidR="00D80226" w:rsidRPr="00D80226" w:rsidRDefault="00D80226" w:rsidP="00D80226">
      <w:pPr>
        <w:pStyle w:val="paragraph"/>
        <w:spacing w:before="0" w:beforeAutospacing="0" w:after="0" w:afterAutospacing="0"/>
        <w:rPr>
          <w:rFonts w:ascii="Montserrat" w:hAnsi="Montserrat" w:cs="Arial"/>
          <w:sz w:val="20"/>
          <w:szCs w:val="20"/>
        </w:rPr>
      </w:pPr>
    </w:p>
    <w:p w14:paraId="3DA5F664" w14:textId="49EF08BB" w:rsidR="00D80226" w:rsidRDefault="00BB02C2" w:rsidP="00D80226">
      <w:pPr>
        <w:pStyle w:val="paragraph"/>
        <w:spacing w:before="0" w:beforeAutospacing="0" w:after="0" w:afterAutospacing="0"/>
        <w:rPr>
          <w:rFonts w:ascii="Montserrat" w:hAnsi="Montserrat" w:cs="Arial"/>
          <w:sz w:val="20"/>
          <w:szCs w:val="20"/>
        </w:rPr>
      </w:pPr>
      <w:r w:rsidRPr="00BB02C2">
        <w:rPr>
          <w:rFonts w:ascii="Montserrat" w:hAnsi="Montserrat" w:cs="Arial"/>
          <w:sz w:val="20"/>
          <w:szCs w:val="20"/>
        </w:rPr>
        <w:t>“This partnership with Synergent represents a thoughtful, long-term investment in our credit union, our staff, and our members,” said Corliss Wasson, Interim CEO of Richland Federal Credit Union. “We’re excited to modernize our core system and introduce new technologies that enhance both the staff and member experience, while giving us the ability to grow, innovate, and deliver new products and services well into the future</w:t>
      </w:r>
      <w:r w:rsidRPr="00D80226">
        <w:rPr>
          <w:rFonts w:ascii="Montserrat" w:hAnsi="Montserrat" w:cs="Arial"/>
          <w:sz w:val="20"/>
          <w:szCs w:val="20"/>
        </w:rPr>
        <w:t>—</w:t>
      </w:r>
      <w:r w:rsidRPr="00BB02C2">
        <w:rPr>
          <w:rFonts w:ascii="Montserrat" w:hAnsi="Montserrat" w:cs="Arial"/>
          <w:sz w:val="20"/>
          <w:szCs w:val="20"/>
        </w:rPr>
        <w:t>all while maintaining the dependable service our members rely on.”</w:t>
      </w:r>
    </w:p>
    <w:p w14:paraId="047EFFD9" w14:textId="77777777" w:rsidR="00BB02C2" w:rsidRPr="00D80226" w:rsidRDefault="00BB02C2" w:rsidP="00D80226">
      <w:pPr>
        <w:pStyle w:val="paragraph"/>
        <w:spacing w:before="0" w:beforeAutospacing="0" w:after="0" w:afterAutospacing="0"/>
        <w:rPr>
          <w:rFonts w:ascii="Montserrat" w:hAnsi="Montserrat" w:cs="Arial"/>
          <w:sz w:val="20"/>
          <w:szCs w:val="20"/>
        </w:rPr>
      </w:pPr>
    </w:p>
    <w:p w14:paraId="02E7C402" w14:textId="77777777" w:rsidR="00D80226" w:rsidRDefault="00D80226" w:rsidP="00D80226">
      <w:pPr>
        <w:pStyle w:val="paragraph"/>
        <w:spacing w:before="0" w:beforeAutospacing="0" w:after="0" w:afterAutospacing="0"/>
        <w:rPr>
          <w:rFonts w:ascii="Montserrat" w:hAnsi="Montserrat" w:cs="Arial"/>
          <w:sz w:val="20"/>
          <w:szCs w:val="20"/>
        </w:rPr>
      </w:pPr>
      <w:r w:rsidRPr="00D80226">
        <w:rPr>
          <w:rFonts w:ascii="Montserrat" w:hAnsi="Montserrat" w:cs="Arial"/>
          <w:sz w:val="20"/>
          <w:szCs w:val="20"/>
        </w:rPr>
        <w:t xml:space="preserve">Day-to-day, the partnership is designed to support the people behind the credit union—providing a stable, well-supported technology environment so staff can stay focused on </w:t>
      </w:r>
      <w:r w:rsidRPr="00D80226">
        <w:rPr>
          <w:rFonts w:ascii="Montserrat" w:hAnsi="Montserrat" w:cs="Arial"/>
          <w:sz w:val="20"/>
          <w:szCs w:val="20"/>
        </w:rPr>
        <w:lastRenderedPageBreak/>
        <w:t xml:space="preserve">serving members. </w:t>
      </w:r>
      <w:r w:rsidRPr="00977BF0">
        <w:rPr>
          <w:rFonts w:ascii="Montserrat" w:hAnsi="Montserrat" w:cs="Arial"/>
          <w:sz w:val="20"/>
          <w:szCs w:val="20"/>
        </w:rPr>
        <w:t>With core systems and key services aligned under one provide</w:t>
      </w:r>
      <w:r w:rsidRPr="00D80226">
        <w:rPr>
          <w:rFonts w:ascii="Montserrat" w:hAnsi="Montserrat" w:cs="Arial"/>
          <w:sz w:val="20"/>
          <w:szCs w:val="20"/>
        </w:rPr>
        <w:t>r, Richland Federal Credit Union will have the consistency and support needed to manage operations confidently while planning thoughtfully for what comes next.</w:t>
      </w:r>
    </w:p>
    <w:p w14:paraId="33A5E971" w14:textId="77777777" w:rsidR="00D80226" w:rsidRPr="00D80226" w:rsidRDefault="00D80226" w:rsidP="00D80226">
      <w:pPr>
        <w:pStyle w:val="paragraph"/>
        <w:spacing w:before="0" w:beforeAutospacing="0" w:after="0" w:afterAutospacing="0"/>
        <w:rPr>
          <w:rFonts w:ascii="Montserrat" w:hAnsi="Montserrat" w:cs="Arial"/>
          <w:sz w:val="20"/>
          <w:szCs w:val="20"/>
        </w:rPr>
      </w:pPr>
    </w:p>
    <w:p w14:paraId="398CA714" w14:textId="0033F152" w:rsidR="009955A2" w:rsidRDefault="009540BD" w:rsidP="00D80226">
      <w:pPr>
        <w:pStyle w:val="paragraph"/>
        <w:spacing w:before="0" w:beforeAutospacing="0" w:after="0" w:afterAutospacing="0"/>
        <w:rPr>
          <w:rFonts w:ascii="Montserrat" w:hAnsi="Montserrat" w:cs="Arial"/>
          <w:sz w:val="20"/>
          <w:szCs w:val="20"/>
        </w:rPr>
      </w:pPr>
      <w:r w:rsidRPr="009540BD">
        <w:rPr>
          <w:rFonts w:ascii="Montserrat" w:hAnsi="Montserrat" w:cs="Arial"/>
          <w:sz w:val="20"/>
          <w:szCs w:val="20"/>
        </w:rPr>
        <w:t>“Richland Federal Credit Union has a long history rooted in serving its community and supporting the people who rely on it,” said Tyler Hudson, President of Synergent. “We value the trust they’ve placed in Synergent as a long-term partner and look forward to supporting their team with dependable technology and personalized service.”</w:t>
      </w:r>
    </w:p>
    <w:p w14:paraId="777FBA9E" w14:textId="77777777" w:rsidR="009540BD" w:rsidRPr="00485190" w:rsidRDefault="009540BD" w:rsidP="00D80226">
      <w:pPr>
        <w:pStyle w:val="paragraph"/>
        <w:spacing w:before="0" w:beforeAutospacing="0" w:after="0" w:afterAutospacing="0"/>
        <w:rPr>
          <w:rFonts w:ascii="Montserrat" w:hAnsi="Montserrat" w:cs="Arial"/>
          <w:sz w:val="20"/>
          <w:szCs w:val="20"/>
        </w:rPr>
      </w:pPr>
    </w:p>
    <w:p w14:paraId="3F203FA4" w14:textId="7F5B3D5C" w:rsidR="00EE3EC9" w:rsidRDefault="00E10252" w:rsidP="00D80226">
      <w:pPr>
        <w:pStyle w:val="paragraph"/>
        <w:shd w:val="clear" w:color="auto" w:fill="FFFFFF" w:themeFill="background1"/>
        <w:spacing w:before="0" w:beforeAutospacing="0" w:after="0" w:afterAutospacing="0"/>
        <w:textAlignment w:val="baseline"/>
        <w:rPr>
          <w:rFonts w:ascii="Montserrat" w:hAnsi="Montserrat" w:cs="Arial"/>
          <w:sz w:val="20"/>
          <w:szCs w:val="20"/>
        </w:rPr>
      </w:pPr>
      <w:r w:rsidRPr="00E10252">
        <w:rPr>
          <w:rFonts w:ascii="Montserrat" w:hAnsi="Montserrat" w:cs="Arial"/>
          <w:sz w:val="20"/>
          <w:szCs w:val="20"/>
        </w:rPr>
        <w:t>Headquartered in Sidney, Montana, Richland Federal Credit Union has 4,866 members and holds over $113 million in assets. Its field of membership is open to individuals who live, work, worship, or attend school in Richland and Roosevelt counties or within 25 miles of Sidney, Montana, as well as immediate family or household members of current members, employees of the credit union, and eligible organizations and businesses.</w:t>
      </w:r>
    </w:p>
    <w:p w14:paraId="27069511" w14:textId="77777777" w:rsidR="00F34DB2" w:rsidRPr="00485190" w:rsidRDefault="00F34DB2" w:rsidP="00615223">
      <w:pPr>
        <w:pStyle w:val="paragraph"/>
        <w:shd w:val="clear" w:color="auto" w:fill="FFFFFF" w:themeFill="background1"/>
        <w:spacing w:before="0" w:beforeAutospacing="0" w:after="0" w:afterAutospacing="0"/>
        <w:textAlignment w:val="baseline"/>
        <w:rPr>
          <w:rFonts w:ascii="Montserrat" w:hAnsi="Montserrat" w:cs="Segoe UI"/>
          <w:sz w:val="20"/>
          <w:szCs w:val="20"/>
        </w:rPr>
      </w:pPr>
    </w:p>
    <w:p w14:paraId="5B194E8D" w14:textId="77777777" w:rsidR="00D312B8" w:rsidRPr="004B5BD1" w:rsidRDefault="00AB6C9F" w:rsidP="00D312B8">
      <w:pPr>
        <w:pStyle w:val="paragraph"/>
        <w:shd w:val="clear" w:color="auto" w:fill="FFFFFF"/>
        <w:spacing w:before="0" w:beforeAutospacing="0" w:after="0" w:afterAutospacing="0"/>
        <w:jc w:val="center"/>
        <w:textAlignment w:val="baseline"/>
        <w:rPr>
          <w:rStyle w:val="normaltextrun"/>
          <w:rFonts w:ascii="Montserrat" w:hAnsi="Montserrat" w:cs="Arial"/>
          <w:b/>
          <w:bCs/>
          <w:sz w:val="20"/>
          <w:szCs w:val="20"/>
          <w:u w:val="single"/>
        </w:rPr>
      </w:pPr>
      <w:r w:rsidRPr="004B5BD1">
        <w:rPr>
          <w:rStyle w:val="normaltextrun"/>
          <w:rFonts w:ascii="Montserrat" w:hAnsi="Montserrat" w:cs="Arial"/>
          <w:sz w:val="20"/>
          <w:szCs w:val="20"/>
        </w:rPr>
        <w:t>###</w:t>
      </w:r>
      <w:r w:rsidRPr="004B5BD1">
        <w:rPr>
          <w:rStyle w:val="eop"/>
          <w:rFonts w:ascii="Montserrat" w:hAnsi="Montserrat" w:cs="Arial"/>
          <w:sz w:val="20"/>
          <w:szCs w:val="20"/>
        </w:rPr>
        <w:t> </w:t>
      </w:r>
    </w:p>
    <w:p w14:paraId="694022EE" w14:textId="77777777" w:rsidR="00D312B8" w:rsidRPr="004B5BD1" w:rsidRDefault="00D312B8" w:rsidP="00D312B8">
      <w:pPr>
        <w:pStyle w:val="paragraph"/>
        <w:shd w:val="clear" w:color="auto" w:fill="FFFFFF"/>
        <w:spacing w:before="0" w:beforeAutospacing="0" w:after="0" w:afterAutospacing="0"/>
        <w:jc w:val="center"/>
        <w:textAlignment w:val="baseline"/>
        <w:rPr>
          <w:rStyle w:val="normaltextrun"/>
          <w:rFonts w:ascii="Montserrat" w:hAnsi="Montserrat" w:cs="Arial"/>
          <w:b/>
          <w:bCs/>
          <w:sz w:val="20"/>
          <w:szCs w:val="20"/>
          <w:u w:val="single"/>
        </w:rPr>
      </w:pPr>
    </w:p>
    <w:p w14:paraId="474BDD83" w14:textId="77777777" w:rsidR="003D292D" w:rsidRPr="004B5BD1" w:rsidRDefault="003D292D" w:rsidP="003D292D">
      <w:pPr>
        <w:pStyle w:val="paragraph"/>
        <w:shd w:val="clear" w:color="auto" w:fill="FFFFFF"/>
        <w:spacing w:before="0" w:beforeAutospacing="0" w:after="0" w:afterAutospacing="0"/>
        <w:textAlignment w:val="baseline"/>
        <w:rPr>
          <w:rFonts w:ascii="Montserrat" w:hAnsi="Montserrat" w:cs="Segoe UI"/>
          <w:sz w:val="20"/>
          <w:szCs w:val="20"/>
        </w:rPr>
      </w:pPr>
      <w:r w:rsidRPr="004B5BD1">
        <w:rPr>
          <w:rStyle w:val="normaltextrun"/>
          <w:rFonts w:ascii="Montserrat" w:hAnsi="Montserrat" w:cs="Arial"/>
          <w:b/>
          <w:bCs/>
          <w:sz w:val="20"/>
          <w:szCs w:val="20"/>
          <w:u w:val="single"/>
        </w:rPr>
        <w:t>About Synergent</w:t>
      </w:r>
      <w:r w:rsidRPr="004B5BD1">
        <w:rPr>
          <w:rStyle w:val="normaltextrun"/>
          <w:rFonts w:ascii="Montserrat" w:hAnsi="Montserrat" w:cs="Arial"/>
          <w:b/>
          <w:bCs/>
          <w:sz w:val="20"/>
          <w:szCs w:val="20"/>
          <w:u w:val="single"/>
          <w:vertAlign w:val="superscript"/>
        </w:rPr>
        <w:t>®</w:t>
      </w:r>
      <w:r w:rsidRPr="004B5BD1">
        <w:rPr>
          <w:rStyle w:val="eop"/>
          <w:rFonts w:ascii="Montserrat" w:hAnsi="Montserrat" w:cs="Arial"/>
          <w:sz w:val="20"/>
          <w:szCs w:val="20"/>
        </w:rPr>
        <w:t> </w:t>
      </w:r>
    </w:p>
    <w:p w14:paraId="447DB49E" w14:textId="77777777" w:rsidR="003D292D" w:rsidRPr="004B5BD1" w:rsidRDefault="003D292D" w:rsidP="003D292D">
      <w:pPr>
        <w:pStyle w:val="paragraph"/>
        <w:shd w:val="clear" w:color="auto" w:fill="FFFFFF"/>
        <w:spacing w:before="0" w:beforeAutospacing="0" w:after="0" w:afterAutospacing="0"/>
        <w:textAlignment w:val="baseline"/>
        <w:rPr>
          <w:rFonts w:ascii="Montserrat" w:hAnsi="Montserrat" w:cs="Segoe UI"/>
          <w:sz w:val="20"/>
          <w:szCs w:val="20"/>
        </w:rPr>
      </w:pPr>
      <w:r w:rsidRPr="004B5BD1">
        <w:rPr>
          <w:rStyle w:val="eop"/>
          <w:rFonts w:ascii="Montserrat" w:hAnsi="Montserrat" w:cs="Arial"/>
          <w:sz w:val="20"/>
          <w:szCs w:val="20"/>
        </w:rPr>
        <w:t> </w:t>
      </w:r>
    </w:p>
    <w:p w14:paraId="2586FCEC" w14:textId="77777777" w:rsidR="003D292D" w:rsidRDefault="003D292D" w:rsidP="003D292D">
      <w:pPr>
        <w:rPr>
          <w:rFonts w:ascii="Montserrat" w:hAnsi="Montserrat"/>
          <w:sz w:val="20"/>
          <w:szCs w:val="20"/>
        </w:rPr>
      </w:pPr>
      <w:r w:rsidRPr="00FE782E">
        <w:rPr>
          <w:rFonts w:ascii="Montserrat" w:eastAsia="Times New Roman" w:hAnsi="Montserrat" w:cs="Arial"/>
          <w:sz w:val="20"/>
          <w:szCs w:val="20"/>
        </w:rPr>
        <w:t>Synergent</w:t>
      </w:r>
      <w:r w:rsidRPr="005E3529">
        <w:rPr>
          <w:rFonts w:ascii="Montserrat" w:eastAsia="Times New Roman" w:hAnsi="Montserrat" w:cs="Arial"/>
          <w:sz w:val="20"/>
          <w:szCs w:val="20"/>
          <w:vertAlign w:val="superscript"/>
        </w:rPr>
        <w:t>®</w:t>
      </w:r>
      <w:r w:rsidRPr="00FE782E">
        <w:rPr>
          <w:rFonts w:ascii="Montserrat" w:eastAsia="Times New Roman" w:hAnsi="Montserrat" w:cs="Arial"/>
          <w:sz w:val="20"/>
          <w:szCs w:val="20"/>
        </w:rPr>
        <w:t xml:space="preserve"> is a credit union-owned managed services provider that has been supporting credit unions since 1971. As a trusted host of Jack Henry™ Symitar</w:t>
      </w:r>
      <w:r w:rsidRPr="0059546B">
        <w:rPr>
          <w:rFonts w:ascii="Montserrat" w:eastAsia="Times New Roman" w:hAnsi="Montserrat" w:cs="Arial"/>
          <w:sz w:val="20"/>
          <w:szCs w:val="20"/>
          <w:vertAlign w:val="superscript"/>
        </w:rPr>
        <w:t>®</w:t>
      </w:r>
      <w:r w:rsidRPr="00FE782E">
        <w:rPr>
          <w:rFonts w:ascii="Montserrat" w:eastAsia="Times New Roman" w:hAnsi="Montserrat" w:cs="Arial"/>
          <w:sz w:val="20"/>
          <w:szCs w:val="20"/>
        </w:rPr>
        <w:t xml:space="preserve"> core processing, Synergent delivers fully integrated solutions across core, payments, technology, and marketing—streamlining operations and helping credit unions focus on serving their members. More than a provider, Synergent acts as a strategic partner, offering end-to-end support from solution selection and implementation to optimization and ongoing service. For more information, visit </w:t>
      </w:r>
      <w:hyperlink r:id="rId14" w:tgtFrame="_blank" w:tooltip="http://www.synergentcorp.com/" w:history="1">
        <w:r w:rsidRPr="00100CFF">
          <w:rPr>
            <w:rStyle w:val="Hyperlink"/>
            <w:rFonts w:ascii="Montserrat" w:eastAsia="Times New Roman" w:hAnsi="Montserrat" w:cs="Arial"/>
            <w:sz w:val="20"/>
            <w:szCs w:val="20"/>
            <w:u w:val="none"/>
          </w:rPr>
          <w:t>www.synergentcorp.com</w:t>
        </w:r>
      </w:hyperlink>
      <w:r w:rsidRPr="00FE782E">
        <w:rPr>
          <w:rFonts w:ascii="Montserrat" w:eastAsia="Times New Roman" w:hAnsi="Montserrat" w:cs="Arial"/>
          <w:sz w:val="20"/>
          <w:szCs w:val="20"/>
        </w:rPr>
        <w:t xml:space="preserve"> or call 800-341-0180.</w:t>
      </w:r>
    </w:p>
    <w:p w14:paraId="46A1B650" w14:textId="77777777" w:rsidR="003D292D" w:rsidRDefault="003D292D" w:rsidP="003D292D">
      <w:pPr>
        <w:rPr>
          <w:rFonts w:ascii="Montserrat" w:hAnsi="Montserrat"/>
          <w:sz w:val="20"/>
          <w:szCs w:val="20"/>
        </w:rPr>
      </w:pPr>
    </w:p>
    <w:p w14:paraId="44DBE6F7" w14:textId="77777777" w:rsidR="003D292D" w:rsidRPr="004B5BD1" w:rsidRDefault="003D292D" w:rsidP="003D292D">
      <w:pPr>
        <w:pStyle w:val="paragraph"/>
        <w:shd w:val="clear" w:color="auto" w:fill="FFFFFF"/>
        <w:spacing w:before="0" w:beforeAutospacing="0" w:after="0" w:afterAutospacing="0"/>
        <w:textAlignment w:val="baseline"/>
        <w:rPr>
          <w:rStyle w:val="eop"/>
          <w:rFonts w:ascii="Montserrat" w:hAnsi="Montserrat" w:cs="Arial"/>
          <w:sz w:val="20"/>
          <w:szCs w:val="20"/>
        </w:rPr>
      </w:pPr>
      <w:r w:rsidRPr="004B5BD1">
        <w:rPr>
          <w:rStyle w:val="normaltextrun"/>
          <w:rFonts w:ascii="Montserrat" w:hAnsi="Montserrat" w:cs="Arial"/>
          <w:b/>
          <w:bCs/>
          <w:sz w:val="20"/>
          <w:szCs w:val="20"/>
          <w:u w:val="single"/>
        </w:rPr>
        <w:t>About Jack Henry &amp; Associates, Inc.™</w:t>
      </w:r>
      <w:r w:rsidRPr="004B5BD1">
        <w:rPr>
          <w:rStyle w:val="eop"/>
          <w:rFonts w:ascii="Montserrat" w:hAnsi="Montserrat" w:cs="Arial"/>
          <w:sz w:val="20"/>
          <w:szCs w:val="20"/>
        </w:rPr>
        <w:t> </w:t>
      </w:r>
    </w:p>
    <w:p w14:paraId="43386BA5" w14:textId="77777777" w:rsidR="003D292D" w:rsidRPr="004B5BD1" w:rsidRDefault="003D292D" w:rsidP="003D292D">
      <w:pPr>
        <w:pStyle w:val="paragraph"/>
        <w:shd w:val="clear" w:color="auto" w:fill="FFFFFF"/>
        <w:spacing w:before="0" w:beforeAutospacing="0" w:after="0" w:afterAutospacing="0"/>
        <w:textAlignment w:val="baseline"/>
        <w:rPr>
          <w:rFonts w:ascii="Montserrat" w:hAnsi="Montserrat" w:cs="Arial"/>
          <w:b/>
          <w:bCs/>
          <w:sz w:val="20"/>
          <w:szCs w:val="20"/>
          <w:u w:val="single"/>
        </w:rPr>
      </w:pPr>
    </w:p>
    <w:p w14:paraId="66867194" w14:textId="77777777" w:rsidR="003D292D" w:rsidRPr="004B5BD1" w:rsidRDefault="003D292D" w:rsidP="003D292D">
      <w:pPr>
        <w:pStyle w:val="paragraph"/>
        <w:shd w:val="clear" w:color="auto" w:fill="FFFFFF"/>
        <w:spacing w:before="0" w:beforeAutospacing="0" w:after="0" w:afterAutospacing="0"/>
        <w:textAlignment w:val="baseline"/>
        <w:rPr>
          <w:rFonts w:ascii="Montserrat" w:hAnsi="Montserrat" w:cs="Segoe UI"/>
          <w:sz w:val="20"/>
          <w:szCs w:val="20"/>
        </w:rPr>
      </w:pPr>
      <w:r w:rsidRPr="004B5BD1">
        <w:rPr>
          <w:rStyle w:val="normaltextrun"/>
          <w:rFonts w:ascii="Montserrat" w:hAnsi="Montserrat" w:cs="Arial"/>
          <w:sz w:val="20"/>
          <w:szCs w:val="20"/>
        </w:rPr>
        <w:t>Jack Henry™</w:t>
      </w:r>
      <w:r w:rsidRPr="004B5BD1">
        <w:rPr>
          <w:rStyle w:val="normaltextrun"/>
          <w:rFonts w:ascii="Montserrat" w:hAnsi="Montserrat" w:cs="Arial"/>
          <w:sz w:val="20"/>
          <w:szCs w:val="20"/>
          <w:vertAlign w:val="superscript"/>
        </w:rPr>
        <w:t xml:space="preserve"> </w:t>
      </w:r>
      <w:r w:rsidRPr="004B5BD1">
        <w:rPr>
          <w:rStyle w:val="normaltextrun"/>
          <w:rFonts w:ascii="Montserrat" w:hAnsi="Montserrat" w:cs="Arial"/>
          <w:sz w:val="20"/>
          <w:szCs w:val="20"/>
        </w:rPr>
        <w:t xml:space="preserve">(Nasdaq: JKHY) is a well-rounded financial technology company that strengthens connections between financial institutions and the people and businesses they serve. They are an S&amp;P 500 company that prioritizes openness, collaboration, and user centricity – offering banks and credit unions a vibrant ecosystem of internally developed modern capabilities as well as the ability to integrate with leading fintechs. For more than 47 years, Jack Henry has provided technology solutions to enable clients to innovate faster, strategically differentiate, and successfully compete while serving the evolving needs of their accountholders. They empower approximately 7,500 clients with people-inspired innovation, personal service, and insight-driven solutions that help reduce the barriers to financial health. Additional information is available at </w:t>
      </w:r>
      <w:hyperlink r:id="rId15" w:tgtFrame="_blank" w:history="1">
        <w:r w:rsidRPr="00BE2F5D">
          <w:rPr>
            <w:rStyle w:val="normaltextrun"/>
            <w:rFonts w:ascii="Montserrat" w:hAnsi="Montserrat" w:cs="Arial"/>
            <w:color w:val="006FFF" w:themeColor="accent3"/>
            <w:sz w:val="20"/>
            <w:szCs w:val="20"/>
          </w:rPr>
          <w:t>www.jackhenry.com</w:t>
        </w:r>
      </w:hyperlink>
      <w:r w:rsidRPr="004B5BD1">
        <w:rPr>
          <w:rStyle w:val="normaltextrun"/>
          <w:rFonts w:ascii="Montserrat" w:hAnsi="Montserrat" w:cs="Arial"/>
          <w:sz w:val="20"/>
          <w:szCs w:val="20"/>
        </w:rPr>
        <w:t>.</w:t>
      </w:r>
      <w:r w:rsidRPr="004B5BD1">
        <w:rPr>
          <w:rStyle w:val="eop"/>
          <w:rFonts w:ascii="Montserrat" w:hAnsi="Montserrat" w:cs="Arial"/>
          <w:sz w:val="20"/>
          <w:szCs w:val="20"/>
        </w:rPr>
        <w:t> </w:t>
      </w:r>
    </w:p>
    <w:p w14:paraId="2E0E7229" w14:textId="77777777" w:rsidR="00C00C34" w:rsidRPr="004B5BD1" w:rsidRDefault="00C00C34" w:rsidP="00C00C34">
      <w:pPr>
        <w:pStyle w:val="paragraph"/>
        <w:shd w:val="clear" w:color="auto" w:fill="FFFFFF"/>
        <w:spacing w:before="0" w:beforeAutospacing="0" w:after="0" w:afterAutospacing="0"/>
        <w:textAlignment w:val="baseline"/>
        <w:rPr>
          <w:rStyle w:val="normaltextrun"/>
          <w:rFonts w:ascii="Montserrat" w:hAnsi="Montserrat" w:cs="Arial"/>
          <w:b/>
          <w:bCs/>
          <w:sz w:val="20"/>
          <w:szCs w:val="20"/>
          <w:u w:val="single"/>
        </w:rPr>
      </w:pPr>
    </w:p>
    <w:p w14:paraId="0F349FAF" w14:textId="77777777" w:rsidR="00C00C34" w:rsidRPr="004B5BD1" w:rsidRDefault="00C00C34" w:rsidP="00AE7E0F">
      <w:pPr>
        <w:pStyle w:val="paragraph"/>
        <w:shd w:val="clear" w:color="auto" w:fill="FFFFFF"/>
        <w:spacing w:before="0" w:beforeAutospacing="0" w:after="0" w:afterAutospacing="0"/>
        <w:textAlignment w:val="baseline"/>
        <w:rPr>
          <w:rFonts w:ascii="Montserrat" w:hAnsi="Montserrat" w:cs="Segoe UI"/>
          <w:sz w:val="20"/>
          <w:szCs w:val="20"/>
        </w:rPr>
      </w:pPr>
    </w:p>
    <w:p w14:paraId="24DCDF93" w14:textId="77777777" w:rsidR="00C411B5" w:rsidRPr="004B5BD1" w:rsidRDefault="00C411B5">
      <w:pPr>
        <w:rPr>
          <w:rFonts w:ascii="Montserrat" w:hAnsi="Montserrat"/>
          <w:sz w:val="20"/>
          <w:szCs w:val="20"/>
        </w:rPr>
      </w:pPr>
    </w:p>
    <w:sectPr w:rsidR="00C411B5" w:rsidRPr="004B5B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ontserrat">
    <w:panose1 w:val="00000500000000000000"/>
    <w:charset w:val="00"/>
    <w:family w:val="modern"/>
    <w:notTrueType/>
    <w:pitch w:val="variable"/>
    <w:sig w:usb0="2000020F" w:usb1="00000003" w:usb2="00000000" w:usb3="00000000" w:csb0="00000197"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6C9F"/>
    <w:rsid w:val="00001EAA"/>
    <w:rsid w:val="000038C8"/>
    <w:rsid w:val="00004A63"/>
    <w:rsid w:val="00004F0E"/>
    <w:rsid w:val="00010CD7"/>
    <w:rsid w:val="000144EF"/>
    <w:rsid w:val="00034BEB"/>
    <w:rsid w:val="00034F8D"/>
    <w:rsid w:val="000464CC"/>
    <w:rsid w:val="00047A28"/>
    <w:rsid w:val="00047FB9"/>
    <w:rsid w:val="00061E59"/>
    <w:rsid w:val="000708CC"/>
    <w:rsid w:val="00075FAA"/>
    <w:rsid w:val="00085918"/>
    <w:rsid w:val="000868D6"/>
    <w:rsid w:val="000A5FB2"/>
    <w:rsid w:val="000D2F99"/>
    <w:rsid w:val="000D5F23"/>
    <w:rsid w:val="000D6A4F"/>
    <w:rsid w:val="000F3D56"/>
    <w:rsid w:val="001105E1"/>
    <w:rsid w:val="00112328"/>
    <w:rsid w:val="00114126"/>
    <w:rsid w:val="00116E1A"/>
    <w:rsid w:val="00145111"/>
    <w:rsid w:val="00150080"/>
    <w:rsid w:val="0016282E"/>
    <w:rsid w:val="00166965"/>
    <w:rsid w:val="00171156"/>
    <w:rsid w:val="0017738A"/>
    <w:rsid w:val="00177EF3"/>
    <w:rsid w:val="001A21F4"/>
    <w:rsid w:val="001A4662"/>
    <w:rsid w:val="001B0321"/>
    <w:rsid w:val="001B35C5"/>
    <w:rsid w:val="001C066C"/>
    <w:rsid w:val="001D08F5"/>
    <w:rsid w:val="001D2FC1"/>
    <w:rsid w:val="001D456B"/>
    <w:rsid w:val="001D6CBD"/>
    <w:rsid w:val="001E0A7B"/>
    <w:rsid w:val="001E1EED"/>
    <w:rsid w:val="001F326E"/>
    <w:rsid w:val="001F7341"/>
    <w:rsid w:val="00200002"/>
    <w:rsid w:val="00202595"/>
    <w:rsid w:val="00203FAA"/>
    <w:rsid w:val="002044E0"/>
    <w:rsid w:val="00205661"/>
    <w:rsid w:val="002063D3"/>
    <w:rsid w:val="002112AF"/>
    <w:rsid w:val="00234EEE"/>
    <w:rsid w:val="00237650"/>
    <w:rsid w:val="00251051"/>
    <w:rsid w:val="0025299F"/>
    <w:rsid w:val="00252E86"/>
    <w:rsid w:val="00260A09"/>
    <w:rsid w:val="00264BA4"/>
    <w:rsid w:val="0026597C"/>
    <w:rsid w:val="00276376"/>
    <w:rsid w:val="00277021"/>
    <w:rsid w:val="00281AFE"/>
    <w:rsid w:val="002B2BC2"/>
    <w:rsid w:val="002D0735"/>
    <w:rsid w:val="002D56CF"/>
    <w:rsid w:val="002D6D42"/>
    <w:rsid w:val="002D7A4C"/>
    <w:rsid w:val="002E3149"/>
    <w:rsid w:val="002E7405"/>
    <w:rsid w:val="002F1C8F"/>
    <w:rsid w:val="002F211C"/>
    <w:rsid w:val="003262C4"/>
    <w:rsid w:val="00347856"/>
    <w:rsid w:val="003611E2"/>
    <w:rsid w:val="0036218B"/>
    <w:rsid w:val="003722F3"/>
    <w:rsid w:val="00373D22"/>
    <w:rsid w:val="003779D0"/>
    <w:rsid w:val="00383A1E"/>
    <w:rsid w:val="003875FB"/>
    <w:rsid w:val="003904F0"/>
    <w:rsid w:val="00390ACD"/>
    <w:rsid w:val="003965AB"/>
    <w:rsid w:val="003A45E3"/>
    <w:rsid w:val="003C5999"/>
    <w:rsid w:val="003D0E5D"/>
    <w:rsid w:val="003D292D"/>
    <w:rsid w:val="003D5514"/>
    <w:rsid w:val="003D62A4"/>
    <w:rsid w:val="003E3D6E"/>
    <w:rsid w:val="003E4224"/>
    <w:rsid w:val="003F3EFD"/>
    <w:rsid w:val="003F7F5D"/>
    <w:rsid w:val="00403AFD"/>
    <w:rsid w:val="004203B1"/>
    <w:rsid w:val="004240DC"/>
    <w:rsid w:val="00426611"/>
    <w:rsid w:val="00430016"/>
    <w:rsid w:val="00445DEC"/>
    <w:rsid w:val="00462A3D"/>
    <w:rsid w:val="00463408"/>
    <w:rsid w:val="00465493"/>
    <w:rsid w:val="004710C0"/>
    <w:rsid w:val="00482503"/>
    <w:rsid w:val="00485190"/>
    <w:rsid w:val="00492FD8"/>
    <w:rsid w:val="00496486"/>
    <w:rsid w:val="004A42E0"/>
    <w:rsid w:val="004A56E6"/>
    <w:rsid w:val="004B16E5"/>
    <w:rsid w:val="004B24D6"/>
    <w:rsid w:val="004B3923"/>
    <w:rsid w:val="004B5BD1"/>
    <w:rsid w:val="004C7F3B"/>
    <w:rsid w:val="004D2312"/>
    <w:rsid w:val="004E13CE"/>
    <w:rsid w:val="004E427E"/>
    <w:rsid w:val="004E58DA"/>
    <w:rsid w:val="004F0B2D"/>
    <w:rsid w:val="004F7924"/>
    <w:rsid w:val="00532361"/>
    <w:rsid w:val="0053639D"/>
    <w:rsid w:val="005379CD"/>
    <w:rsid w:val="00541037"/>
    <w:rsid w:val="00556313"/>
    <w:rsid w:val="00564E86"/>
    <w:rsid w:val="005700B7"/>
    <w:rsid w:val="0059037E"/>
    <w:rsid w:val="0059772C"/>
    <w:rsid w:val="005A546E"/>
    <w:rsid w:val="005B08D3"/>
    <w:rsid w:val="005C674E"/>
    <w:rsid w:val="005D1CDE"/>
    <w:rsid w:val="005D5405"/>
    <w:rsid w:val="005F57D8"/>
    <w:rsid w:val="00604F32"/>
    <w:rsid w:val="00610308"/>
    <w:rsid w:val="00612BD0"/>
    <w:rsid w:val="00615223"/>
    <w:rsid w:val="006159FD"/>
    <w:rsid w:val="00620824"/>
    <w:rsid w:val="00622BC4"/>
    <w:rsid w:val="0063053B"/>
    <w:rsid w:val="00632200"/>
    <w:rsid w:val="00634B4E"/>
    <w:rsid w:val="00641F34"/>
    <w:rsid w:val="0064680C"/>
    <w:rsid w:val="00666093"/>
    <w:rsid w:val="00666ACD"/>
    <w:rsid w:val="00677333"/>
    <w:rsid w:val="00677F7C"/>
    <w:rsid w:val="00692CDE"/>
    <w:rsid w:val="00694B19"/>
    <w:rsid w:val="006B199C"/>
    <w:rsid w:val="006B405F"/>
    <w:rsid w:val="006B72FE"/>
    <w:rsid w:val="006C3535"/>
    <w:rsid w:val="006D2692"/>
    <w:rsid w:val="007024D6"/>
    <w:rsid w:val="00715600"/>
    <w:rsid w:val="00720D6C"/>
    <w:rsid w:val="007210B9"/>
    <w:rsid w:val="00732750"/>
    <w:rsid w:val="00732775"/>
    <w:rsid w:val="00737B5D"/>
    <w:rsid w:val="00747DB0"/>
    <w:rsid w:val="00755A6E"/>
    <w:rsid w:val="00756ECF"/>
    <w:rsid w:val="00764BA0"/>
    <w:rsid w:val="00765181"/>
    <w:rsid w:val="00766503"/>
    <w:rsid w:val="00771B2C"/>
    <w:rsid w:val="007724CB"/>
    <w:rsid w:val="0078034B"/>
    <w:rsid w:val="007900DB"/>
    <w:rsid w:val="00790564"/>
    <w:rsid w:val="00794C16"/>
    <w:rsid w:val="007A2F0D"/>
    <w:rsid w:val="007B7B12"/>
    <w:rsid w:val="007C7A7A"/>
    <w:rsid w:val="007D0A99"/>
    <w:rsid w:val="007F3920"/>
    <w:rsid w:val="007F4C00"/>
    <w:rsid w:val="007F534F"/>
    <w:rsid w:val="00817851"/>
    <w:rsid w:val="008213EB"/>
    <w:rsid w:val="00822C5A"/>
    <w:rsid w:val="008252B6"/>
    <w:rsid w:val="00826379"/>
    <w:rsid w:val="00833820"/>
    <w:rsid w:val="00834A0F"/>
    <w:rsid w:val="008372ED"/>
    <w:rsid w:val="008459FA"/>
    <w:rsid w:val="00866086"/>
    <w:rsid w:val="008671ED"/>
    <w:rsid w:val="00867F90"/>
    <w:rsid w:val="008707D5"/>
    <w:rsid w:val="00875872"/>
    <w:rsid w:val="00891DD2"/>
    <w:rsid w:val="0089CB2B"/>
    <w:rsid w:val="008A3C9F"/>
    <w:rsid w:val="008B5684"/>
    <w:rsid w:val="008C6D46"/>
    <w:rsid w:val="008C7E90"/>
    <w:rsid w:val="008D074C"/>
    <w:rsid w:val="008D6A41"/>
    <w:rsid w:val="008D7EC6"/>
    <w:rsid w:val="008E3DEA"/>
    <w:rsid w:val="008F2048"/>
    <w:rsid w:val="008F2E7A"/>
    <w:rsid w:val="008F74E7"/>
    <w:rsid w:val="009007FC"/>
    <w:rsid w:val="00901869"/>
    <w:rsid w:val="009037FB"/>
    <w:rsid w:val="00906AE0"/>
    <w:rsid w:val="009078B4"/>
    <w:rsid w:val="00910CB5"/>
    <w:rsid w:val="00912BEB"/>
    <w:rsid w:val="009176AD"/>
    <w:rsid w:val="009321CC"/>
    <w:rsid w:val="00936AEC"/>
    <w:rsid w:val="00940771"/>
    <w:rsid w:val="009416B2"/>
    <w:rsid w:val="00941D3C"/>
    <w:rsid w:val="009428CD"/>
    <w:rsid w:val="0094610E"/>
    <w:rsid w:val="00946503"/>
    <w:rsid w:val="00953C30"/>
    <w:rsid w:val="009540BD"/>
    <w:rsid w:val="0095432A"/>
    <w:rsid w:val="00973881"/>
    <w:rsid w:val="00974C50"/>
    <w:rsid w:val="00974DC7"/>
    <w:rsid w:val="0097536E"/>
    <w:rsid w:val="00977BF0"/>
    <w:rsid w:val="00983FF8"/>
    <w:rsid w:val="00987384"/>
    <w:rsid w:val="0098754A"/>
    <w:rsid w:val="009955A2"/>
    <w:rsid w:val="00996539"/>
    <w:rsid w:val="009A1A0E"/>
    <w:rsid w:val="009B07BE"/>
    <w:rsid w:val="009B71EB"/>
    <w:rsid w:val="009B75ED"/>
    <w:rsid w:val="009C00A6"/>
    <w:rsid w:val="009E561A"/>
    <w:rsid w:val="009F077C"/>
    <w:rsid w:val="009F14C2"/>
    <w:rsid w:val="009F31B7"/>
    <w:rsid w:val="009F6A26"/>
    <w:rsid w:val="00A023C4"/>
    <w:rsid w:val="00A24AA0"/>
    <w:rsid w:val="00A26BC2"/>
    <w:rsid w:val="00A3491C"/>
    <w:rsid w:val="00A36FC1"/>
    <w:rsid w:val="00A44EFE"/>
    <w:rsid w:val="00A721E1"/>
    <w:rsid w:val="00A72AB6"/>
    <w:rsid w:val="00A84DE6"/>
    <w:rsid w:val="00A861DB"/>
    <w:rsid w:val="00A873D8"/>
    <w:rsid w:val="00A878E4"/>
    <w:rsid w:val="00A93F4C"/>
    <w:rsid w:val="00AA4D36"/>
    <w:rsid w:val="00AA6FD0"/>
    <w:rsid w:val="00AB6C9F"/>
    <w:rsid w:val="00AB76AA"/>
    <w:rsid w:val="00AC0D7D"/>
    <w:rsid w:val="00AC281A"/>
    <w:rsid w:val="00AC2E30"/>
    <w:rsid w:val="00AE1552"/>
    <w:rsid w:val="00AE7CA1"/>
    <w:rsid w:val="00AE7E0F"/>
    <w:rsid w:val="00AF7F03"/>
    <w:rsid w:val="00B009D3"/>
    <w:rsid w:val="00B01A7E"/>
    <w:rsid w:val="00B053EF"/>
    <w:rsid w:val="00B06F21"/>
    <w:rsid w:val="00B06F5D"/>
    <w:rsid w:val="00B263C2"/>
    <w:rsid w:val="00B31214"/>
    <w:rsid w:val="00B36716"/>
    <w:rsid w:val="00B4356C"/>
    <w:rsid w:val="00B43E43"/>
    <w:rsid w:val="00B47F6C"/>
    <w:rsid w:val="00B72772"/>
    <w:rsid w:val="00B75520"/>
    <w:rsid w:val="00B82269"/>
    <w:rsid w:val="00B844BC"/>
    <w:rsid w:val="00BA1336"/>
    <w:rsid w:val="00BA6687"/>
    <w:rsid w:val="00BA7872"/>
    <w:rsid w:val="00BB02C2"/>
    <w:rsid w:val="00BB17F9"/>
    <w:rsid w:val="00BB6858"/>
    <w:rsid w:val="00BC0075"/>
    <w:rsid w:val="00BE1B97"/>
    <w:rsid w:val="00C00C34"/>
    <w:rsid w:val="00C02FEC"/>
    <w:rsid w:val="00C2432A"/>
    <w:rsid w:val="00C2726E"/>
    <w:rsid w:val="00C313AF"/>
    <w:rsid w:val="00C34C60"/>
    <w:rsid w:val="00C35C19"/>
    <w:rsid w:val="00C371B3"/>
    <w:rsid w:val="00C402E7"/>
    <w:rsid w:val="00C411B5"/>
    <w:rsid w:val="00C569C2"/>
    <w:rsid w:val="00C659A7"/>
    <w:rsid w:val="00C65B0C"/>
    <w:rsid w:val="00C70757"/>
    <w:rsid w:val="00C7458D"/>
    <w:rsid w:val="00C75BF8"/>
    <w:rsid w:val="00C82AAC"/>
    <w:rsid w:val="00C82D00"/>
    <w:rsid w:val="00C854BE"/>
    <w:rsid w:val="00C85DF8"/>
    <w:rsid w:val="00C87284"/>
    <w:rsid w:val="00C929F5"/>
    <w:rsid w:val="00CA1722"/>
    <w:rsid w:val="00CC41CC"/>
    <w:rsid w:val="00CC4B98"/>
    <w:rsid w:val="00CC62EC"/>
    <w:rsid w:val="00CE0E10"/>
    <w:rsid w:val="00CE5907"/>
    <w:rsid w:val="00CF2D4E"/>
    <w:rsid w:val="00CF3F51"/>
    <w:rsid w:val="00CF506D"/>
    <w:rsid w:val="00CF7263"/>
    <w:rsid w:val="00D00B56"/>
    <w:rsid w:val="00D0730A"/>
    <w:rsid w:val="00D07794"/>
    <w:rsid w:val="00D1060D"/>
    <w:rsid w:val="00D12C36"/>
    <w:rsid w:val="00D16627"/>
    <w:rsid w:val="00D22646"/>
    <w:rsid w:val="00D23B35"/>
    <w:rsid w:val="00D2556B"/>
    <w:rsid w:val="00D26AD0"/>
    <w:rsid w:val="00D30A63"/>
    <w:rsid w:val="00D312B8"/>
    <w:rsid w:val="00D353E3"/>
    <w:rsid w:val="00D43CE5"/>
    <w:rsid w:val="00D446BF"/>
    <w:rsid w:val="00D56725"/>
    <w:rsid w:val="00D70336"/>
    <w:rsid w:val="00D7168B"/>
    <w:rsid w:val="00D76A8E"/>
    <w:rsid w:val="00D80226"/>
    <w:rsid w:val="00D81D78"/>
    <w:rsid w:val="00D84BF3"/>
    <w:rsid w:val="00D96C6E"/>
    <w:rsid w:val="00DA25A4"/>
    <w:rsid w:val="00DA33B8"/>
    <w:rsid w:val="00DB33B3"/>
    <w:rsid w:val="00DB43FF"/>
    <w:rsid w:val="00DB4BCD"/>
    <w:rsid w:val="00DB4D62"/>
    <w:rsid w:val="00DC064B"/>
    <w:rsid w:val="00DC0C35"/>
    <w:rsid w:val="00DC4472"/>
    <w:rsid w:val="00DD15E4"/>
    <w:rsid w:val="00DD387F"/>
    <w:rsid w:val="00DD55E9"/>
    <w:rsid w:val="00DE0DFA"/>
    <w:rsid w:val="00DE1319"/>
    <w:rsid w:val="00DE5D71"/>
    <w:rsid w:val="00DF5058"/>
    <w:rsid w:val="00E10252"/>
    <w:rsid w:val="00E124C3"/>
    <w:rsid w:val="00E271C8"/>
    <w:rsid w:val="00E2789F"/>
    <w:rsid w:val="00E3797E"/>
    <w:rsid w:val="00E62F98"/>
    <w:rsid w:val="00E640EC"/>
    <w:rsid w:val="00E64DF2"/>
    <w:rsid w:val="00E74EE9"/>
    <w:rsid w:val="00E96049"/>
    <w:rsid w:val="00EA3B1D"/>
    <w:rsid w:val="00EA6AEE"/>
    <w:rsid w:val="00EA7471"/>
    <w:rsid w:val="00EB2BD6"/>
    <w:rsid w:val="00EC4C64"/>
    <w:rsid w:val="00ED5E12"/>
    <w:rsid w:val="00ED7B9D"/>
    <w:rsid w:val="00EE3EC9"/>
    <w:rsid w:val="00EF053A"/>
    <w:rsid w:val="00EF2A5E"/>
    <w:rsid w:val="00EF599C"/>
    <w:rsid w:val="00F02ADD"/>
    <w:rsid w:val="00F037CA"/>
    <w:rsid w:val="00F17E56"/>
    <w:rsid w:val="00F20DE6"/>
    <w:rsid w:val="00F34DB2"/>
    <w:rsid w:val="00F46E8B"/>
    <w:rsid w:val="00F55BC9"/>
    <w:rsid w:val="00F562E8"/>
    <w:rsid w:val="00F65145"/>
    <w:rsid w:val="00F65361"/>
    <w:rsid w:val="00F6569F"/>
    <w:rsid w:val="00F66460"/>
    <w:rsid w:val="00F762E1"/>
    <w:rsid w:val="00F91E9A"/>
    <w:rsid w:val="00FA206C"/>
    <w:rsid w:val="00FC492D"/>
    <w:rsid w:val="00FC5DBD"/>
    <w:rsid w:val="00FC7A9A"/>
    <w:rsid w:val="00FD26CA"/>
    <w:rsid w:val="00FE2878"/>
    <w:rsid w:val="00FE4A4F"/>
    <w:rsid w:val="040ACB43"/>
    <w:rsid w:val="05B05FC5"/>
    <w:rsid w:val="068DFCE1"/>
    <w:rsid w:val="07A48760"/>
    <w:rsid w:val="08ED1A58"/>
    <w:rsid w:val="08F43CA5"/>
    <w:rsid w:val="0933F3A4"/>
    <w:rsid w:val="0BFA60EF"/>
    <w:rsid w:val="0E1609DB"/>
    <w:rsid w:val="11A8AF63"/>
    <w:rsid w:val="15B0B913"/>
    <w:rsid w:val="17CF4870"/>
    <w:rsid w:val="18EFA28C"/>
    <w:rsid w:val="18F7F798"/>
    <w:rsid w:val="1A415141"/>
    <w:rsid w:val="1BE565DC"/>
    <w:rsid w:val="1D15797A"/>
    <w:rsid w:val="1D16E607"/>
    <w:rsid w:val="1D1FA8C4"/>
    <w:rsid w:val="1D58CF66"/>
    <w:rsid w:val="20EE373E"/>
    <w:rsid w:val="2102D3C8"/>
    <w:rsid w:val="24B031A3"/>
    <w:rsid w:val="26C1B1C5"/>
    <w:rsid w:val="26E0C4ED"/>
    <w:rsid w:val="26ECE14C"/>
    <w:rsid w:val="28582C21"/>
    <w:rsid w:val="28EA1C63"/>
    <w:rsid w:val="28F4F305"/>
    <w:rsid w:val="2BB8242C"/>
    <w:rsid w:val="2BDE2E83"/>
    <w:rsid w:val="2EBE1151"/>
    <w:rsid w:val="3524A7B5"/>
    <w:rsid w:val="353E9CAF"/>
    <w:rsid w:val="36073AF8"/>
    <w:rsid w:val="377B8A12"/>
    <w:rsid w:val="37EFB516"/>
    <w:rsid w:val="3B8A0075"/>
    <w:rsid w:val="3B8B3E19"/>
    <w:rsid w:val="3B9B31C5"/>
    <w:rsid w:val="3C1D17A1"/>
    <w:rsid w:val="3C59A28D"/>
    <w:rsid w:val="3D7FF44D"/>
    <w:rsid w:val="3EB76CBE"/>
    <w:rsid w:val="3EE57EF5"/>
    <w:rsid w:val="3F5852B7"/>
    <w:rsid w:val="3FB82C05"/>
    <w:rsid w:val="42E68C09"/>
    <w:rsid w:val="46E471D3"/>
    <w:rsid w:val="4E2738E4"/>
    <w:rsid w:val="4E43C18E"/>
    <w:rsid w:val="53804EC2"/>
    <w:rsid w:val="53AEFB19"/>
    <w:rsid w:val="576572A8"/>
    <w:rsid w:val="58F8AF4E"/>
    <w:rsid w:val="591B0DC5"/>
    <w:rsid w:val="5C9B9800"/>
    <w:rsid w:val="602B1722"/>
    <w:rsid w:val="63572845"/>
    <w:rsid w:val="678B3C46"/>
    <w:rsid w:val="6C09AE5C"/>
    <w:rsid w:val="6CA67540"/>
    <w:rsid w:val="6EF24095"/>
    <w:rsid w:val="705EECEB"/>
    <w:rsid w:val="725F5524"/>
    <w:rsid w:val="738EBA28"/>
    <w:rsid w:val="7BF1044F"/>
    <w:rsid w:val="7E6056F1"/>
    <w:rsid w:val="7E963D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195D01"/>
  <w15:chartTrackingRefBased/>
  <w15:docId w15:val="{3C3E9A89-C1EA-4FA3-840B-DD8AF203F5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AB6C9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AB6C9F"/>
  </w:style>
  <w:style w:type="character" w:customStyle="1" w:styleId="eop">
    <w:name w:val="eop"/>
    <w:basedOn w:val="DefaultParagraphFont"/>
    <w:rsid w:val="00AB6C9F"/>
  </w:style>
  <w:style w:type="character" w:customStyle="1" w:styleId="scxw146679628">
    <w:name w:val="scxw146679628"/>
    <w:basedOn w:val="DefaultParagraphFont"/>
    <w:rsid w:val="00AB6C9F"/>
  </w:style>
  <w:style w:type="character" w:styleId="Hyperlink">
    <w:name w:val="Hyperlink"/>
    <w:basedOn w:val="DefaultParagraphFont"/>
    <w:uiPriority w:val="99"/>
    <w:unhideWhenUsed/>
    <w:rsid w:val="00AB6C9F"/>
    <w:rPr>
      <w:color w:val="0066FF" w:themeColor="hyperlink"/>
      <w:u w:val="single"/>
    </w:rPr>
  </w:style>
  <w:style w:type="character" w:styleId="UnresolvedMention">
    <w:name w:val="Unresolved Mention"/>
    <w:basedOn w:val="DefaultParagraphFont"/>
    <w:uiPriority w:val="99"/>
    <w:semiHidden/>
    <w:unhideWhenUsed/>
    <w:rsid w:val="00AB6C9F"/>
    <w:rPr>
      <w:color w:val="605E5C"/>
      <w:shd w:val="clear" w:color="auto" w:fill="E1DFDD"/>
    </w:rPr>
  </w:style>
  <w:style w:type="character" w:styleId="CommentReference">
    <w:name w:val="annotation reference"/>
    <w:basedOn w:val="DefaultParagraphFont"/>
    <w:uiPriority w:val="99"/>
    <w:semiHidden/>
    <w:unhideWhenUsed/>
    <w:rsid w:val="007F4C00"/>
    <w:rPr>
      <w:sz w:val="16"/>
      <w:szCs w:val="16"/>
    </w:rPr>
  </w:style>
  <w:style w:type="paragraph" w:styleId="CommentText">
    <w:name w:val="annotation text"/>
    <w:basedOn w:val="Normal"/>
    <w:link w:val="CommentTextChar"/>
    <w:uiPriority w:val="99"/>
    <w:unhideWhenUsed/>
    <w:rsid w:val="007F4C00"/>
    <w:pPr>
      <w:spacing w:line="240" w:lineRule="auto"/>
    </w:pPr>
    <w:rPr>
      <w:sz w:val="20"/>
      <w:szCs w:val="20"/>
    </w:rPr>
  </w:style>
  <w:style w:type="character" w:customStyle="1" w:styleId="CommentTextChar">
    <w:name w:val="Comment Text Char"/>
    <w:basedOn w:val="DefaultParagraphFont"/>
    <w:link w:val="CommentText"/>
    <w:uiPriority w:val="99"/>
    <w:rsid w:val="007F4C00"/>
    <w:rPr>
      <w:sz w:val="20"/>
      <w:szCs w:val="20"/>
    </w:rPr>
  </w:style>
  <w:style w:type="paragraph" w:styleId="CommentSubject">
    <w:name w:val="annotation subject"/>
    <w:basedOn w:val="CommentText"/>
    <w:next w:val="CommentText"/>
    <w:link w:val="CommentSubjectChar"/>
    <w:uiPriority w:val="99"/>
    <w:semiHidden/>
    <w:unhideWhenUsed/>
    <w:rsid w:val="007F4C00"/>
    <w:rPr>
      <w:b/>
      <w:bCs/>
    </w:rPr>
  </w:style>
  <w:style w:type="character" w:customStyle="1" w:styleId="CommentSubjectChar">
    <w:name w:val="Comment Subject Char"/>
    <w:basedOn w:val="CommentTextChar"/>
    <w:link w:val="CommentSubject"/>
    <w:uiPriority w:val="99"/>
    <w:semiHidden/>
    <w:rsid w:val="007F4C00"/>
    <w:rPr>
      <w:b/>
      <w:bCs/>
      <w:sz w:val="20"/>
      <w:szCs w:val="20"/>
    </w:rPr>
  </w:style>
  <w:style w:type="paragraph" w:styleId="Revision">
    <w:name w:val="Revision"/>
    <w:hidden/>
    <w:uiPriority w:val="99"/>
    <w:semiHidden/>
    <w:rsid w:val="00756ECF"/>
    <w:pPr>
      <w:spacing w:after="0" w:line="240" w:lineRule="auto"/>
    </w:pPr>
  </w:style>
  <w:style w:type="character" w:styleId="FollowedHyperlink">
    <w:name w:val="FollowedHyperlink"/>
    <w:basedOn w:val="DefaultParagraphFont"/>
    <w:uiPriority w:val="99"/>
    <w:semiHidden/>
    <w:unhideWhenUsed/>
    <w:rsid w:val="008459FA"/>
    <w:rPr>
      <w:color w:val="C6C7C9" w:themeColor="followedHyperlink"/>
      <w:u w:val="single"/>
    </w:rPr>
  </w:style>
  <w:style w:type="paragraph" w:styleId="NormalWeb">
    <w:name w:val="Normal (Web)"/>
    <w:basedOn w:val="Normal"/>
    <w:uiPriority w:val="99"/>
    <w:semiHidden/>
    <w:unhideWhenUsed/>
    <w:rsid w:val="00D80226"/>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26030">
      <w:bodyDiv w:val="1"/>
      <w:marLeft w:val="0"/>
      <w:marRight w:val="0"/>
      <w:marTop w:val="0"/>
      <w:marBottom w:val="0"/>
      <w:divBdr>
        <w:top w:val="none" w:sz="0" w:space="0" w:color="auto"/>
        <w:left w:val="none" w:sz="0" w:space="0" w:color="auto"/>
        <w:bottom w:val="none" w:sz="0" w:space="0" w:color="auto"/>
        <w:right w:val="none" w:sz="0" w:space="0" w:color="auto"/>
      </w:divBdr>
    </w:div>
    <w:div w:id="511183686">
      <w:bodyDiv w:val="1"/>
      <w:marLeft w:val="0"/>
      <w:marRight w:val="0"/>
      <w:marTop w:val="0"/>
      <w:marBottom w:val="0"/>
      <w:divBdr>
        <w:top w:val="none" w:sz="0" w:space="0" w:color="auto"/>
        <w:left w:val="none" w:sz="0" w:space="0" w:color="auto"/>
        <w:bottom w:val="none" w:sz="0" w:space="0" w:color="auto"/>
        <w:right w:val="none" w:sz="0" w:space="0" w:color="auto"/>
      </w:divBdr>
    </w:div>
    <w:div w:id="531502545">
      <w:bodyDiv w:val="1"/>
      <w:marLeft w:val="0"/>
      <w:marRight w:val="0"/>
      <w:marTop w:val="0"/>
      <w:marBottom w:val="0"/>
      <w:divBdr>
        <w:top w:val="none" w:sz="0" w:space="0" w:color="auto"/>
        <w:left w:val="none" w:sz="0" w:space="0" w:color="auto"/>
        <w:bottom w:val="none" w:sz="0" w:space="0" w:color="auto"/>
        <w:right w:val="none" w:sz="0" w:space="0" w:color="auto"/>
      </w:divBdr>
    </w:div>
    <w:div w:id="683365940">
      <w:bodyDiv w:val="1"/>
      <w:marLeft w:val="0"/>
      <w:marRight w:val="0"/>
      <w:marTop w:val="0"/>
      <w:marBottom w:val="0"/>
      <w:divBdr>
        <w:top w:val="none" w:sz="0" w:space="0" w:color="auto"/>
        <w:left w:val="none" w:sz="0" w:space="0" w:color="auto"/>
        <w:bottom w:val="none" w:sz="0" w:space="0" w:color="auto"/>
        <w:right w:val="none" w:sz="0" w:space="0" w:color="auto"/>
      </w:divBdr>
    </w:div>
    <w:div w:id="777339375">
      <w:bodyDiv w:val="1"/>
      <w:marLeft w:val="0"/>
      <w:marRight w:val="0"/>
      <w:marTop w:val="0"/>
      <w:marBottom w:val="0"/>
      <w:divBdr>
        <w:top w:val="none" w:sz="0" w:space="0" w:color="auto"/>
        <w:left w:val="none" w:sz="0" w:space="0" w:color="auto"/>
        <w:bottom w:val="none" w:sz="0" w:space="0" w:color="auto"/>
        <w:right w:val="none" w:sz="0" w:space="0" w:color="auto"/>
      </w:divBdr>
    </w:div>
    <w:div w:id="797726500">
      <w:bodyDiv w:val="1"/>
      <w:marLeft w:val="0"/>
      <w:marRight w:val="0"/>
      <w:marTop w:val="0"/>
      <w:marBottom w:val="0"/>
      <w:divBdr>
        <w:top w:val="none" w:sz="0" w:space="0" w:color="auto"/>
        <w:left w:val="none" w:sz="0" w:space="0" w:color="auto"/>
        <w:bottom w:val="none" w:sz="0" w:space="0" w:color="auto"/>
        <w:right w:val="none" w:sz="0" w:space="0" w:color="auto"/>
      </w:divBdr>
    </w:div>
    <w:div w:id="830800514">
      <w:bodyDiv w:val="1"/>
      <w:marLeft w:val="0"/>
      <w:marRight w:val="0"/>
      <w:marTop w:val="0"/>
      <w:marBottom w:val="0"/>
      <w:divBdr>
        <w:top w:val="none" w:sz="0" w:space="0" w:color="auto"/>
        <w:left w:val="none" w:sz="0" w:space="0" w:color="auto"/>
        <w:bottom w:val="none" w:sz="0" w:space="0" w:color="auto"/>
        <w:right w:val="none" w:sz="0" w:space="0" w:color="auto"/>
      </w:divBdr>
    </w:div>
    <w:div w:id="1035082956">
      <w:bodyDiv w:val="1"/>
      <w:marLeft w:val="0"/>
      <w:marRight w:val="0"/>
      <w:marTop w:val="0"/>
      <w:marBottom w:val="0"/>
      <w:divBdr>
        <w:top w:val="none" w:sz="0" w:space="0" w:color="auto"/>
        <w:left w:val="none" w:sz="0" w:space="0" w:color="auto"/>
        <w:bottom w:val="none" w:sz="0" w:space="0" w:color="auto"/>
        <w:right w:val="none" w:sz="0" w:space="0" w:color="auto"/>
      </w:divBdr>
    </w:div>
    <w:div w:id="1052653419">
      <w:bodyDiv w:val="1"/>
      <w:marLeft w:val="0"/>
      <w:marRight w:val="0"/>
      <w:marTop w:val="0"/>
      <w:marBottom w:val="0"/>
      <w:divBdr>
        <w:top w:val="none" w:sz="0" w:space="0" w:color="auto"/>
        <w:left w:val="none" w:sz="0" w:space="0" w:color="auto"/>
        <w:bottom w:val="none" w:sz="0" w:space="0" w:color="auto"/>
        <w:right w:val="none" w:sz="0" w:space="0" w:color="auto"/>
      </w:divBdr>
    </w:div>
    <w:div w:id="1064529758">
      <w:bodyDiv w:val="1"/>
      <w:marLeft w:val="0"/>
      <w:marRight w:val="0"/>
      <w:marTop w:val="0"/>
      <w:marBottom w:val="0"/>
      <w:divBdr>
        <w:top w:val="none" w:sz="0" w:space="0" w:color="auto"/>
        <w:left w:val="none" w:sz="0" w:space="0" w:color="auto"/>
        <w:bottom w:val="none" w:sz="0" w:space="0" w:color="auto"/>
        <w:right w:val="none" w:sz="0" w:space="0" w:color="auto"/>
      </w:divBdr>
    </w:div>
    <w:div w:id="1085148861">
      <w:bodyDiv w:val="1"/>
      <w:marLeft w:val="0"/>
      <w:marRight w:val="0"/>
      <w:marTop w:val="0"/>
      <w:marBottom w:val="0"/>
      <w:divBdr>
        <w:top w:val="none" w:sz="0" w:space="0" w:color="auto"/>
        <w:left w:val="none" w:sz="0" w:space="0" w:color="auto"/>
        <w:bottom w:val="none" w:sz="0" w:space="0" w:color="auto"/>
        <w:right w:val="none" w:sz="0" w:space="0" w:color="auto"/>
      </w:divBdr>
    </w:div>
    <w:div w:id="1288195211">
      <w:bodyDiv w:val="1"/>
      <w:marLeft w:val="0"/>
      <w:marRight w:val="0"/>
      <w:marTop w:val="0"/>
      <w:marBottom w:val="0"/>
      <w:divBdr>
        <w:top w:val="none" w:sz="0" w:space="0" w:color="auto"/>
        <w:left w:val="none" w:sz="0" w:space="0" w:color="auto"/>
        <w:bottom w:val="none" w:sz="0" w:space="0" w:color="auto"/>
        <w:right w:val="none" w:sz="0" w:space="0" w:color="auto"/>
      </w:divBdr>
      <w:divsChild>
        <w:div w:id="206139534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52343168">
      <w:bodyDiv w:val="1"/>
      <w:marLeft w:val="0"/>
      <w:marRight w:val="0"/>
      <w:marTop w:val="0"/>
      <w:marBottom w:val="0"/>
      <w:divBdr>
        <w:top w:val="none" w:sz="0" w:space="0" w:color="auto"/>
        <w:left w:val="none" w:sz="0" w:space="0" w:color="auto"/>
        <w:bottom w:val="none" w:sz="0" w:space="0" w:color="auto"/>
        <w:right w:val="none" w:sz="0" w:space="0" w:color="auto"/>
      </w:divBdr>
    </w:div>
    <w:div w:id="1356033453">
      <w:bodyDiv w:val="1"/>
      <w:marLeft w:val="0"/>
      <w:marRight w:val="0"/>
      <w:marTop w:val="0"/>
      <w:marBottom w:val="0"/>
      <w:divBdr>
        <w:top w:val="none" w:sz="0" w:space="0" w:color="auto"/>
        <w:left w:val="none" w:sz="0" w:space="0" w:color="auto"/>
        <w:bottom w:val="none" w:sz="0" w:space="0" w:color="auto"/>
        <w:right w:val="none" w:sz="0" w:space="0" w:color="auto"/>
      </w:divBdr>
    </w:div>
    <w:div w:id="1360424697">
      <w:bodyDiv w:val="1"/>
      <w:marLeft w:val="0"/>
      <w:marRight w:val="0"/>
      <w:marTop w:val="0"/>
      <w:marBottom w:val="0"/>
      <w:divBdr>
        <w:top w:val="none" w:sz="0" w:space="0" w:color="auto"/>
        <w:left w:val="none" w:sz="0" w:space="0" w:color="auto"/>
        <w:bottom w:val="none" w:sz="0" w:space="0" w:color="auto"/>
        <w:right w:val="none" w:sz="0" w:space="0" w:color="auto"/>
      </w:divBdr>
      <w:divsChild>
        <w:div w:id="19754017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80999910">
      <w:bodyDiv w:val="1"/>
      <w:marLeft w:val="0"/>
      <w:marRight w:val="0"/>
      <w:marTop w:val="0"/>
      <w:marBottom w:val="0"/>
      <w:divBdr>
        <w:top w:val="none" w:sz="0" w:space="0" w:color="auto"/>
        <w:left w:val="none" w:sz="0" w:space="0" w:color="auto"/>
        <w:bottom w:val="none" w:sz="0" w:space="0" w:color="auto"/>
        <w:right w:val="none" w:sz="0" w:space="0" w:color="auto"/>
      </w:divBdr>
    </w:div>
    <w:div w:id="1490512222">
      <w:bodyDiv w:val="1"/>
      <w:marLeft w:val="0"/>
      <w:marRight w:val="0"/>
      <w:marTop w:val="0"/>
      <w:marBottom w:val="0"/>
      <w:divBdr>
        <w:top w:val="none" w:sz="0" w:space="0" w:color="auto"/>
        <w:left w:val="none" w:sz="0" w:space="0" w:color="auto"/>
        <w:bottom w:val="none" w:sz="0" w:space="0" w:color="auto"/>
        <w:right w:val="none" w:sz="0" w:space="0" w:color="auto"/>
      </w:divBdr>
      <w:divsChild>
        <w:div w:id="29494761">
          <w:blockQuote w:val="1"/>
          <w:marLeft w:val="720"/>
          <w:marRight w:val="720"/>
          <w:marTop w:val="100"/>
          <w:marBottom w:val="100"/>
          <w:divBdr>
            <w:top w:val="none" w:sz="0" w:space="0" w:color="auto"/>
            <w:left w:val="none" w:sz="0" w:space="0" w:color="auto"/>
            <w:bottom w:val="none" w:sz="0" w:space="0" w:color="auto"/>
            <w:right w:val="none" w:sz="0" w:space="0" w:color="auto"/>
          </w:divBdr>
        </w:div>
        <w:div w:id="7850056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78516661">
      <w:bodyDiv w:val="1"/>
      <w:marLeft w:val="0"/>
      <w:marRight w:val="0"/>
      <w:marTop w:val="0"/>
      <w:marBottom w:val="0"/>
      <w:divBdr>
        <w:top w:val="none" w:sz="0" w:space="0" w:color="auto"/>
        <w:left w:val="none" w:sz="0" w:space="0" w:color="auto"/>
        <w:bottom w:val="none" w:sz="0" w:space="0" w:color="auto"/>
        <w:right w:val="none" w:sz="0" w:space="0" w:color="auto"/>
      </w:divBdr>
      <w:divsChild>
        <w:div w:id="1382092025">
          <w:blockQuote w:val="1"/>
          <w:marLeft w:val="720"/>
          <w:marRight w:val="720"/>
          <w:marTop w:val="100"/>
          <w:marBottom w:val="100"/>
          <w:divBdr>
            <w:top w:val="none" w:sz="0" w:space="0" w:color="auto"/>
            <w:left w:val="none" w:sz="0" w:space="0" w:color="auto"/>
            <w:bottom w:val="none" w:sz="0" w:space="0" w:color="auto"/>
            <w:right w:val="none" w:sz="0" w:space="0" w:color="auto"/>
          </w:divBdr>
        </w:div>
        <w:div w:id="108267740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78579465">
      <w:bodyDiv w:val="1"/>
      <w:marLeft w:val="0"/>
      <w:marRight w:val="0"/>
      <w:marTop w:val="0"/>
      <w:marBottom w:val="0"/>
      <w:divBdr>
        <w:top w:val="none" w:sz="0" w:space="0" w:color="auto"/>
        <w:left w:val="none" w:sz="0" w:space="0" w:color="auto"/>
        <w:bottom w:val="none" w:sz="0" w:space="0" w:color="auto"/>
        <w:right w:val="none" w:sz="0" w:space="0" w:color="auto"/>
      </w:divBdr>
      <w:divsChild>
        <w:div w:id="29229592">
          <w:marLeft w:val="0"/>
          <w:marRight w:val="0"/>
          <w:marTop w:val="0"/>
          <w:marBottom w:val="0"/>
          <w:divBdr>
            <w:top w:val="none" w:sz="0" w:space="0" w:color="auto"/>
            <w:left w:val="none" w:sz="0" w:space="0" w:color="auto"/>
            <w:bottom w:val="none" w:sz="0" w:space="0" w:color="auto"/>
            <w:right w:val="none" w:sz="0" w:space="0" w:color="auto"/>
          </w:divBdr>
        </w:div>
        <w:div w:id="125633950">
          <w:marLeft w:val="0"/>
          <w:marRight w:val="0"/>
          <w:marTop w:val="0"/>
          <w:marBottom w:val="0"/>
          <w:divBdr>
            <w:top w:val="none" w:sz="0" w:space="0" w:color="auto"/>
            <w:left w:val="none" w:sz="0" w:space="0" w:color="auto"/>
            <w:bottom w:val="none" w:sz="0" w:space="0" w:color="auto"/>
            <w:right w:val="none" w:sz="0" w:space="0" w:color="auto"/>
          </w:divBdr>
        </w:div>
        <w:div w:id="169217505">
          <w:marLeft w:val="0"/>
          <w:marRight w:val="0"/>
          <w:marTop w:val="0"/>
          <w:marBottom w:val="0"/>
          <w:divBdr>
            <w:top w:val="none" w:sz="0" w:space="0" w:color="auto"/>
            <w:left w:val="none" w:sz="0" w:space="0" w:color="auto"/>
            <w:bottom w:val="none" w:sz="0" w:space="0" w:color="auto"/>
            <w:right w:val="none" w:sz="0" w:space="0" w:color="auto"/>
          </w:divBdr>
        </w:div>
        <w:div w:id="218057759">
          <w:marLeft w:val="0"/>
          <w:marRight w:val="0"/>
          <w:marTop w:val="0"/>
          <w:marBottom w:val="0"/>
          <w:divBdr>
            <w:top w:val="none" w:sz="0" w:space="0" w:color="auto"/>
            <w:left w:val="none" w:sz="0" w:space="0" w:color="auto"/>
            <w:bottom w:val="none" w:sz="0" w:space="0" w:color="auto"/>
            <w:right w:val="none" w:sz="0" w:space="0" w:color="auto"/>
          </w:divBdr>
        </w:div>
        <w:div w:id="265190698">
          <w:marLeft w:val="0"/>
          <w:marRight w:val="0"/>
          <w:marTop w:val="0"/>
          <w:marBottom w:val="0"/>
          <w:divBdr>
            <w:top w:val="none" w:sz="0" w:space="0" w:color="auto"/>
            <w:left w:val="none" w:sz="0" w:space="0" w:color="auto"/>
            <w:bottom w:val="none" w:sz="0" w:space="0" w:color="auto"/>
            <w:right w:val="none" w:sz="0" w:space="0" w:color="auto"/>
          </w:divBdr>
        </w:div>
        <w:div w:id="289215391">
          <w:marLeft w:val="0"/>
          <w:marRight w:val="0"/>
          <w:marTop w:val="0"/>
          <w:marBottom w:val="0"/>
          <w:divBdr>
            <w:top w:val="none" w:sz="0" w:space="0" w:color="auto"/>
            <w:left w:val="none" w:sz="0" w:space="0" w:color="auto"/>
            <w:bottom w:val="none" w:sz="0" w:space="0" w:color="auto"/>
            <w:right w:val="none" w:sz="0" w:space="0" w:color="auto"/>
          </w:divBdr>
        </w:div>
        <w:div w:id="341594555">
          <w:marLeft w:val="0"/>
          <w:marRight w:val="0"/>
          <w:marTop w:val="0"/>
          <w:marBottom w:val="0"/>
          <w:divBdr>
            <w:top w:val="none" w:sz="0" w:space="0" w:color="auto"/>
            <w:left w:val="none" w:sz="0" w:space="0" w:color="auto"/>
            <w:bottom w:val="none" w:sz="0" w:space="0" w:color="auto"/>
            <w:right w:val="none" w:sz="0" w:space="0" w:color="auto"/>
          </w:divBdr>
        </w:div>
        <w:div w:id="389231505">
          <w:marLeft w:val="0"/>
          <w:marRight w:val="0"/>
          <w:marTop w:val="0"/>
          <w:marBottom w:val="0"/>
          <w:divBdr>
            <w:top w:val="none" w:sz="0" w:space="0" w:color="auto"/>
            <w:left w:val="none" w:sz="0" w:space="0" w:color="auto"/>
            <w:bottom w:val="none" w:sz="0" w:space="0" w:color="auto"/>
            <w:right w:val="none" w:sz="0" w:space="0" w:color="auto"/>
          </w:divBdr>
        </w:div>
        <w:div w:id="625814899">
          <w:marLeft w:val="0"/>
          <w:marRight w:val="0"/>
          <w:marTop w:val="0"/>
          <w:marBottom w:val="0"/>
          <w:divBdr>
            <w:top w:val="none" w:sz="0" w:space="0" w:color="auto"/>
            <w:left w:val="none" w:sz="0" w:space="0" w:color="auto"/>
            <w:bottom w:val="none" w:sz="0" w:space="0" w:color="auto"/>
            <w:right w:val="none" w:sz="0" w:space="0" w:color="auto"/>
          </w:divBdr>
        </w:div>
        <w:div w:id="627274469">
          <w:marLeft w:val="0"/>
          <w:marRight w:val="0"/>
          <w:marTop w:val="0"/>
          <w:marBottom w:val="0"/>
          <w:divBdr>
            <w:top w:val="none" w:sz="0" w:space="0" w:color="auto"/>
            <w:left w:val="none" w:sz="0" w:space="0" w:color="auto"/>
            <w:bottom w:val="none" w:sz="0" w:space="0" w:color="auto"/>
            <w:right w:val="none" w:sz="0" w:space="0" w:color="auto"/>
          </w:divBdr>
        </w:div>
        <w:div w:id="783840982">
          <w:marLeft w:val="0"/>
          <w:marRight w:val="0"/>
          <w:marTop w:val="0"/>
          <w:marBottom w:val="0"/>
          <w:divBdr>
            <w:top w:val="none" w:sz="0" w:space="0" w:color="auto"/>
            <w:left w:val="none" w:sz="0" w:space="0" w:color="auto"/>
            <w:bottom w:val="none" w:sz="0" w:space="0" w:color="auto"/>
            <w:right w:val="none" w:sz="0" w:space="0" w:color="auto"/>
          </w:divBdr>
        </w:div>
        <w:div w:id="990257779">
          <w:marLeft w:val="0"/>
          <w:marRight w:val="0"/>
          <w:marTop w:val="0"/>
          <w:marBottom w:val="0"/>
          <w:divBdr>
            <w:top w:val="none" w:sz="0" w:space="0" w:color="auto"/>
            <w:left w:val="none" w:sz="0" w:space="0" w:color="auto"/>
            <w:bottom w:val="none" w:sz="0" w:space="0" w:color="auto"/>
            <w:right w:val="none" w:sz="0" w:space="0" w:color="auto"/>
          </w:divBdr>
        </w:div>
        <w:div w:id="1140347223">
          <w:marLeft w:val="0"/>
          <w:marRight w:val="0"/>
          <w:marTop w:val="0"/>
          <w:marBottom w:val="0"/>
          <w:divBdr>
            <w:top w:val="none" w:sz="0" w:space="0" w:color="auto"/>
            <w:left w:val="none" w:sz="0" w:space="0" w:color="auto"/>
            <w:bottom w:val="none" w:sz="0" w:space="0" w:color="auto"/>
            <w:right w:val="none" w:sz="0" w:space="0" w:color="auto"/>
          </w:divBdr>
        </w:div>
        <w:div w:id="1256742481">
          <w:marLeft w:val="0"/>
          <w:marRight w:val="0"/>
          <w:marTop w:val="0"/>
          <w:marBottom w:val="0"/>
          <w:divBdr>
            <w:top w:val="none" w:sz="0" w:space="0" w:color="auto"/>
            <w:left w:val="none" w:sz="0" w:space="0" w:color="auto"/>
            <w:bottom w:val="none" w:sz="0" w:space="0" w:color="auto"/>
            <w:right w:val="none" w:sz="0" w:space="0" w:color="auto"/>
          </w:divBdr>
        </w:div>
        <w:div w:id="1428303759">
          <w:marLeft w:val="0"/>
          <w:marRight w:val="0"/>
          <w:marTop w:val="0"/>
          <w:marBottom w:val="0"/>
          <w:divBdr>
            <w:top w:val="none" w:sz="0" w:space="0" w:color="auto"/>
            <w:left w:val="none" w:sz="0" w:space="0" w:color="auto"/>
            <w:bottom w:val="none" w:sz="0" w:space="0" w:color="auto"/>
            <w:right w:val="none" w:sz="0" w:space="0" w:color="auto"/>
          </w:divBdr>
        </w:div>
        <w:div w:id="1533767204">
          <w:marLeft w:val="0"/>
          <w:marRight w:val="0"/>
          <w:marTop w:val="0"/>
          <w:marBottom w:val="0"/>
          <w:divBdr>
            <w:top w:val="none" w:sz="0" w:space="0" w:color="auto"/>
            <w:left w:val="none" w:sz="0" w:space="0" w:color="auto"/>
            <w:bottom w:val="none" w:sz="0" w:space="0" w:color="auto"/>
            <w:right w:val="none" w:sz="0" w:space="0" w:color="auto"/>
          </w:divBdr>
        </w:div>
        <w:div w:id="1549030503">
          <w:marLeft w:val="0"/>
          <w:marRight w:val="0"/>
          <w:marTop w:val="0"/>
          <w:marBottom w:val="0"/>
          <w:divBdr>
            <w:top w:val="none" w:sz="0" w:space="0" w:color="auto"/>
            <w:left w:val="none" w:sz="0" w:space="0" w:color="auto"/>
            <w:bottom w:val="none" w:sz="0" w:space="0" w:color="auto"/>
            <w:right w:val="none" w:sz="0" w:space="0" w:color="auto"/>
          </w:divBdr>
        </w:div>
        <w:div w:id="1579435778">
          <w:marLeft w:val="0"/>
          <w:marRight w:val="0"/>
          <w:marTop w:val="0"/>
          <w:marBottom w:val="0"/>
          <w:divBdr>
            <w:top w:val="none" w:sz="0" w:space="0" w:color="auto"/>
            <w:left w:val="none" w:sz="0" w:space="0" w:color="auto"/>
            <w:bottom w:val="none" w:sz="0" w:space="0" w:color="auto"/>
            <w:right w:val="none" w:sz="0" w:space="0" w:color="auto"/>
          </w:divBdr>
        </w:div>
        <w:div w:id="1897206692">
          <w:marLeft w:val="0"/>
          <w:marRight w:val="0"/>
          <w:marTop w:val="0"/>
          <w:marBottom w:val="0"/>
          <w:divBdr>
            <w:top w:val="none" w:sz="0" w:space="0" w:color="auto"/>
            <w:left w:val="none" w:sz="0" w:space="0" w:color="auto"/>
            <w:bottom w:val="none" w:sz="0" w:space="0" w:color="auto"/>
            <w:right w:val="none" w:sz="0" w:space="0" w:color="auto"/>
          </w:divBdr>
        </w:div>
        <w:div w:id="1947302654">
          <w:marLeft w:val="0"/>
          <w:marRight w:val="0"/>
          <w:marTop w:val="0"/>
          <w:marBottom w:val="0"/>
          <w:divBdr>
            <w:top w:val="none" w:sz="0" w:space="0" w:color="auto"/>
            <w:left w:val="none" w:sz="0" w:space="0" w:color="auto"/>
            <w:bottom w:val="none" w:sz="0" w:space="0" w:color="auto"/>
            <w:right w:val="none" w:sz="0" w:space="0" w:color="auto"/>
          </w:divBdr>
        </w:div>
        <w:div w:id="1966042623">
          <w:marLeft w:val="0"/>
          <w:marRight w:val="0"/>
          <w:marTop w:val="0"/>
          <w:marBottom w:val="0"/>
          <w:divBdr>
            <w:top w:val="none" w:sz="0" w:space="0" w:color="auto"/>
            <w:left w:val="none" w:sz="0" w:space="0" w:color="auto"/>
            <w:bottom w:val="none" w:sz="0" w:space="0" w:color="auto"/>
            <w:right w:val="none" w:sz="0" w:space="0" w:color="auto"/>
          </w:divBdr>
        </w:div>
        <w:div w:id="2017223730">
          <w:marLeft w:val="0"/>
          <w:marRight w:val="0"/>
          <w:marTop w:val="0"/>
          <w:marBottom w:val="0"/>
          <w:divBdr>
            <w:top w:val="none" w:sz="0" w:space="0" w:color="auto"/>
            <w:left w:val="none" w:sz="0" w:space="0" w:color="auto"/>
            <w:bottom w:val="none" w:sz="0" w:space="0" w:color="auto"/>
            <w:right w:val="none" w:sz="0" w:space="0" w:color="auto"/>
          </w:divBdr>
        </w:div>
        <w:div w:id="2037146722">
          <w:marLeft w:val="0"/>
          <w:marRight w:val="0"/>
          <w:marTop w:val="0"/>
          <w:marBottom w:val="0"/>
          <w:divBdr>
            <w:top w:val="none" w:sz="0" w:space="0" w:color="auto"/>
            <w:left w:val="none" w:sz="0" w:space="0" w:color="auto"/>
            <w:bottom w:val="none" w:sz="0" w:space="0" w:color="auto"/>
            <w:right w:val="none" w:sz="0" w:space="0" w:color="auto"/>
          </w:divBdr>
        </w:div>
        <w:div w:id="2053260646">
          <w:marLeft w:val="0"/>
          <w:marRight w:val="0"/>
          <w:marTop w:val="0"/>
          <w:marBottom w:val="0"/>
          <w:divBdr>
            <w:top w:val="none" w:sz="0" w:space="0" w:color="auto"/>
            <w:left w:val="none" w:sz="0" w:space="0" w:color="auto"/>
            <w:bottom w:val="none" w:sz="0" w:space="0" w:color="auto"/>
            <w:right w:val="none" w:sz="0" w:space="0" w:color="auto"/>
          </w:divBdr>
        </w:div>
        <w:div w:id="2092970326">
          <w:marLeft w:val="0"/>
          <w:marRight w:val="0"/>
          <w:marTop w:val="0"/>
          <w:marBottom w:val="0"/>
          <w:divBdr>
            <w:top w:val="none" w:sz="0" w:space="0" w:color="auto"/>
            <w:left w:val="none" w:sz="0" w:space="0" w:color="auto"/>
            <w:bottom w:val="none" w:sz="0" w:space="0" w:color="auto"/>
            <w:right w:val="none" w:sz="0" w:space="0" w:color="auto"/>
          </w:divBdr>
        </w:div>
      </w:divsChild>
    </w:div>
    <w:div w:id="1689023029">
      <w:bodyDiv w:val="1"/>
      <w:marLeft w:val="0"/>
      <w:marRight w:val="0"/>
      <w:marTop w:val="0"/>
      <w:marBottom w:val="0"/>
      <w:divBdr>
        <w:top w:val="none" w:sz="0" w:space="0" w:color="auto"/>
        <w:left w:val="none" w:sz="0" w:space="0" w:color="auto"/>
        <w:bottom w:val="none" w:sz="0" w:space="0" w:color="auto"/>
        <w:right w:val="none" w:sz="0" w:space="0" w:color="auto"/>
      </w:divBdr>
    </w:div>
    <w:div w:id="1914659619">
      <w:bodyDiv w:val="1"/>
      <w:marLeft w:val="0"/>
      <w:marRight w:val="0"/>
      <w:marTop w:val="0"/>
      <w:marBottom w:val="0"/>
      <w:divBdr>
        <w:top w:val="none" w:sz="0" w:space="0" w:color="auto"/>
        <w:left w:val="none" w:sz="0" w:space="0" w:color="auto"/>
        <w:bottom w:val="none" w:sz="0" w:space="0" w:color="auto"/>
        <w:right w:val="none" w:sz="0" w:space="0" w:color="auto"/>
      </w:divBdr>
    </w:div>
    <w:div w:id="2037535951">
      <w:bodyDiv w:val="1"/>
      <w:marLeft w:val="0"/>
      <w:marRight w:val="0"/>
      <w:marTop w:val="0"/>
      <w:marBottom w:val="0"/>
      <w:divBdr>
        <w:top w:val="none" w:sz="0" w:space="0" w:color="auto"/>
        <w:left w:val="none" w:sz="0" w:space="0" w:color="auto"/>
        <w:bottom w:val="none" w:sz="0" w:space="0" w:color="auto"/>
        <w:right w:val="none" w:sz="0" w:space="0" w:color="auto"/>
      </w:divBdr>
    </w:div>
    <w:div w:id="2041936269">
      <w:bodyDiv w:val="1"/>
      <w:marLeft w:val="0"/>
      <w:marRight w:val="0"/>
      <w:marTop w:val="0"/>
      <w:marBottom w:val="0"/>
      <w:divBdr>
        <w:top w:val="none" w:sz="0" w:space="0" w:color="auto"/>
        <w:left w:val="none" w:sz="0" w:space="0" w:color="auto"/>
        <w:bottom w:val="none" w:sz="0" w:space="0" w:color="auto"/>
        <w:right w:val="none" w:sz="0" w:space="0" w:color="auto"/>
      </w:divBdr>
    </w:div>
    <w:div w:id="2095584129">
      <w:bodyDiv w:val="1"/>
      <w:marLeft w:val="0"/>
      <w:marRight w:val="0"/>
      <w:marTop w:val="0"/>
      <w:marBottom w:val="0"/>
      <w:divBdr>
        <w:top w:val="none" w:sz="0" w:space="0" w:color="auto"/>
        <w:left w:val="none" w:sz="0" w:space="0" w:color="auto"/>
        <w:bottom w:val="none" w:sz="0" w:space="0" w:color="auto"/>
        <w:right w:val="none" w:sz="0" w:space="0" w:color="auto"/>
      </w:divBdr>
    </w:div>
    <w:div w:id="2145192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jpe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jackhenry.com/what-we-offer/operations/core-platform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jackhenry.com/who-we-serve/credit-unions" TargetMode="External"/><Relationship Id="rId5" Type="http://schemas.openxmlformats.org/officeDocument/2006/relationships/styles" Target="styles.xml"/><Relationship Id="rId15" Type="http://schemas.openxmlformats.org/officeDocument/2006/relationships/hyperlink" Target="http://www.jackhenry.com/" TargetMode="External"/><Relationship Id="rId10" Type="http://schemas.openxmlformats.org/officeDocument/2006/relationships/hyperlink" Target="https://www.richlandfederalcreditunion.com/" TargetMode="External"/><Relationship Id="rId4" Type="http://schemas.openxmlformats.org/officeDocument/2006/relationships/customXml" Target="../customXml/item4.xml"/><Relationship Id="rId9" Type="http://schemas.openxmlformats.org/officeDocument/2006/relationships/hyperlink" Target="https://synergentcorp.com/" TargetMode="External"/><Relationship Id="rId14" Type="http://schemas.openxmlformats.org/officeDocument/2006/relationships/hyperlink" Target="http://www.synergentcorp.com" TargetMode="External"/></Relationships>
</file>

<file path=word/theme/theme1.xml><?xml version="1.0" encoding="utf-8"?>
<a:theme xmlns:a="http://schemas.openxmlformats.org/drawingml/2006/main" name="Synergent">
  <a:themeElements>
    <a:clrScheme name="Synergent Brand Colors">
      <a:dk1>
        <a:srgbClr val="000000"/>
      </a:dk1>
      <a:lt1>
        <a:srgbClr val="FFFFFF"/>
      </a:lt1>
      <a:dk2>
        <a:srgbClr val="76BD22"/>
      </a:dk2>
      <a:lt2>
        <a:srgbClr val="3455BD"/>
      </a:lt2>
      <a:accent1>
        <a:srgbClr val="150E3E"/>
      </a:accent1>
      <a:accent2>
        <a:srgbClr val="1F434C"/>
      </a:accent2>
      <a:accent3>
        <a:srgbClr val="006FFF"/>
      </a:accent3>
      <a:accent4>
        <a:srgbClr val="76BD22"/>
      </a:accent4>
      <a:accent5>
        <a:srgbClr val="000000"/>
      </a:accent5>
      <a:accent6>
        <a:srgbClr val="3455BD"/>
      </a:accent6>
      <a:hlink>
        <a:srgbClr val="0066FF"/>
      </a:hlink>
      <a:folHlink>
        <a:srgbClr val="C6C7C9"/>
      </a:folHlink>
    </a:clrScheme>
    <a:fontScheme name="Custom 2">
      <a:majorFont>
        <a:latin typeface="Montserrat"/>
        <a:ea typeface=""/>
        <a:cs typeface=""/>
      </a:majorFont>
      <a:minorFont>
        <a:latin typeface="Montserra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Synergent" id="{F484C508-6439-4D55-9F6C-3D72544F73E5}" vid="{16281B78-89D9-419B-A386-E5DFEF173E9F}"/>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9e75d638-50e8-4004-b338-c23cec5c7bf4"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548A6C67D01D448AA2EFF5F739BDFAD" ma:contentTypeVersion="6" ma:contentTypeDescription="Create a new document." ma:contentTypeScope="" ma:versionID="2db9351fe795965d6dee81cf0efa1556">
  <xsd:schema xmlns:xsd="http://www.w3.org/2001/XMLSchema" xmlns:xs="http://www.w3.org/2001/XMLSchema" xmlns:p="http://schemas.microsoft.com/office/2006/metadata/properties" xmlns:ns3="9e75d638-50e8-4004-b338-c23cec5c7bf4" targetNamespace="http://schemas.microsoft.com/office/2006/metadata/properties" ma:root="true" ma:fieldsID="45ae9dcfe0671feee367e4b6c690efe7" ns3:_="">
    <xsd:import namespace="9e75d638-50e8-4004-b338-c23cec5c7bf4"/>
    <xsd:element name="properties">
      <xsd:complexType>
        <xsd:sequence>
          <xsd:element name="documentManagement">
            <xsd:complexType>
              <xsd:all>
                <xsd:element ref="ns3:MediaServiceDateTaken" minOccurs="0"/>
                <xsd:element ref="ns3:_activity"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75d638-50e8-4004-b338-c23cec5c7bf4"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_activity" ma:index="9" nillable="true" ma:displayName="_activity" ma:hidden="true" ma:internalName="_activity">
      <xsd:simpleType>
        <xsd:restriction base="dms:Not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D485D8-9838-4CCB-9A7F-B236D013E91F}">
  <ds:schemaRefs>
    <ds:schemaRef ds:uri="http://purl.org/dc/terms/"/>
    <ds:schemaRef ds:uri="http://www.w3.org/XML/1998/namespace"/>
    <ds:schemaRef ds:uri="http://purl.org/dc/elements/1.1/"/>
    <ds:schemaRef ds:uri="http://schemas.microsoft.com/office/infopath/2007/PartnerControls"/>
    <ds:schemaRef ds:uri="http://purl.org/dc/dcmitype/"/>
    <ds:schemaRef ds:uri="http://schemas.microsoft.com/office/2006/documentManagement/types"/>
    <ds:schemaRef ds:uri="9e75d638-50e8-4004-b338-c23cec5c7bf4"/>
    <ds:schemaRef ds:uri="http://schemas.openxmlformats.org/package/2006/metadata/core-properties"/>
    <ds:schemaRef ds:uri="http://schemas.microsoft.com/office/2006/metadata/properties"/>
  </ds:schemaRefs>
</ds:datastoreItem>
</file>

<file path=customXml/itemProps2.xml><?xml version="1.0" encoding="utf-8"?>
<ds:datastoreItem xmlns:ds="http://schemas.openxmlformats.org/officeDocument/2006/customXml" ds:itemID="{6CA4DD03-E5E6-4138-BD6F-A5A6CDD76FA6}">
  <ds:schemaRefs>
    <ds:schemaRef ds:uri="http://schemas.microsoft.com/sharepoint/v3/contenttype/forms"/>
  </ds:schemaRefs>
</ds:datastoreItem>
</file>

<file path=customXml/itemProps3.xml><?xml version="1.0" encoding="utf-8"?>
<ds:datastoreItem xmlns:ds="http://schemas.openxmlformats.org/officeDocument/2006/customXml" ds:itemID="{A6E04AAD-5164-4923-B2D4-94B1AEF10D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75d638-50e8-4004-b338-c23cec5c7b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9B3199B-EC9C-4B4E-9EE5-C09EC6D779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141</TotalTime>
  <Pages>2</Pages>
  <Words>712</Words>
  <Characters>4059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4762</CharactersWithSpaces>
  <SharedDoc>false</SharedDoc>
  <HLinks>
    <vt:vector size="36" baseType="variant">
      <vt:variant>
        <vt:i4>4456469</vt:i4>
      </vt:variant>
      <vt:variant>
        <vt:i4>18</vt:i4>
      </vt:variant>
      <vt:variant>
        <vt:i4>0</vt:i4>
      </vt:variant>
      <vt:variant>
        <vt:i4>5</vt:i4>
      </vt:variant>
      <vt:variant>
        <vt:lpwstr>http://www.synergentcorp.com/</vt:lpwstr>
      </vt:variant>
      <vt:variant>
        <vt:lpwstr/>
      </vt:variant>
      <vt:variant>
        <vt:i4>5439500</vt:i4>
      </vt:variant>
      <vt:variant>
        <vt:i4>15</vt:i4>
      </vt:variant>
      <vt:variant>
        <vt:i4>0</vt:i4>
      </vt:variant>
      <vt:variant>
        <vt:i4>5</vt:i4>
      </vt:variant>
      <vt:variant>
        <vt:lpwstr>http://www.jackhenry.com/</vt:lpwstr>
      </vt:variant>
      <vt:variant>
        <vt:lpwstr/>
      </vt:variant>
      <vt:variant>
        <vt:i4>1900625</vt:i4>
      </vt:variant>
      <vt:variant>
        <vt:i4>12</vt:i4>
      </vt:variant>
      <vt:variant>
        <vt:i4>0</vt:i4>
      </vt:variant>
      <vt:variant>
        <vt:i4>5</vt:i4>
      </vt:variant>
      <vt:variant>
        <vt:lpwstr>https://www.jackhenry.com/what-we-offer/operations/core-platforms</vt:lpwstr>
      </vt:variant>
      <vt:variant>
        <vt:lpwstr/>
      </vt:variant>
      <vt:variant>
        <vt:i4>5177430</vt:i4>
      </vt:variant>
      <vt:variant>
        <vt:i4>9</vt:i4>
      </vt:variant>
      <vt:variant>
        <vt:i4>0</vt:i4>
      </vt:variant>
      <vt:variant>
        <vt:i4>5</vt:i4>
      </vt:variant>
      <vt:variant>
        <vt:lpwstr>https://www.jackhenry.com/who-we-serve/credit-unions</vt:lpwstr>
      </vt:variant>
      <vt:variant>
        <vt:lpwstr/>
      </vt:variant>
      <vt:variant>
        <vt:i4>8192056</vt:i4>
      </vt:variant>
      <vt:variant>
        <vt:i4>6</vt:i4>
      </vt:variant>
      <vt:variant>
        <vt:i4>0</vt:i4>
      </vt:variant>
      <vt:variant>
        <vt:i4>5</vt:i4>
      </vt:variant>
      <vt:variant>
        <vt:lpwstr>https://nbcu4u.com/</vt:lpwstr>
      </vt:variant>
      <vt:variant>
        <vt:lpwstr/>
      </vt:variant>
      <vt:variant>
        <vt:i4>8060975</vt:i4>
      </vt:variant>
      <vt:variant>
        <vt:i4>3</vt:i4>
      </vt:variant>
      <vt:variant>
        <vt:i4>0</vt:i4>
      </vt:variant>
      <vt:variant>
        <vt:i4>5</vt:i4>
      </vt:variant>
      <vt:variant>
        <vt:lpwstr>https://synergentcorp.com/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Wingfield, Alexis</dc:creator>
  <cp:keywords/>
  <dc:description/>
  <cp:lastModifiedBy>Broderick, Michelle</cp:lastModifiedBy>
  <cp:revision>4</cp:revision>
  <dcterms:created xsi:type="dcterms:W3CDTF">2026-01-07T14:42:00Z</dcterms:created>
  <dcterms:modified xsi:type="dcterms:W3CDTF">2026-01-07T20:06:00Z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0x010100B548A6C67D01D448AA2EFF5F739BDFAD</vt:lpwstr>
  </property>
</Properties>
</file>