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AA00BD" w14:textId="70062479" w:rsidR="0081353D" w:rsidRDefault="0081353D" w:rsidP="003F39F8">
      <w:pPr>
        <w:pStyle w:val="Header"/>
        <w:rPr>
          <w:rStyle w:val="Strong"/>
          <w:rFonts w:ascii="Georgia" w:hAnsi="Georgia"/>
          <w:shd w:val="clear" w:color="auto" w:fill="FFFFFF"/>
        </w:rPr>
      </w:pPr>
      <w:r>
        <w:rPr>
          <w:noProof/>
          <w14:ligatures w14:val="standardContextual"/>
        </w:rPr>
        <w:drawing>
          <wp:inline distT="0" distB="0" distL="0" distR="0" wp14:anchorId="4801944A" wp14:editId="73389BFA">
            <wp:extent cx="1597513" cy="314553"/>
            <wp:effectExtent l="0" t="0" r="3175" b="9525"/>
            <wp:docPr id="1932288010" name="Picture 1" descr="A black letter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2288010" name="Picture 1" descr="A black letter on a white background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4172" cy="321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</w:p>
    <w:p w14:paraId="24D610E1" w14:textId="77777777" w:rsidR="003F39F8" w:rsidRPr="00D966A0" w:rsidRDefault="003F39F8" w:rsidP="007E42C9">
      <w:pPr>
        <w:spacing w:after="0" w:line="240" w:lineRule="auto"/>
        <w:jc w:val="center"/>
        <w:rPr>
          <w:rStyle w:val="Strong"/>
          <w:rFonts w:cstheme="minorHAnsi"/>
          <w:shd w:val="clear" w:color="auto" w:fill="FFFFFF"/>
        </w:rPr>
      </w:pPr>
    </w:p>
    <w:p w14:paraId="7E5B890C" w14:textId="79C54BAB" w:rsidR="00341067" w:rsidRPr="00D966A0" w:rsidRDefault="0E718814" w:rsidP="668B79EF">
      <w:pPr>
        <w:spacing w:after="0" w:line="240" w:lineRule="auto"/>
        <w:jc w:val="center"/>
        <w:rPr>
          <w:rStyle w:val="Strong"/>
          <w:shd w:val="clear" w:color="auto" w:fill="FFFFFF"/>
        </w:rPr>
      </w:pPr>
      <w:r w:rsidRPr="668B79EF">
        <w:rPr>
          <w:rStyle w:val="Strong"/>
          <w:shd w:val="clear" w:color="auto" w:fill="FFFFFF"/>
        </w:rPr>
        <w:t xml:space="preserve">Origence </w:t>
      </w:r>
      <w:r w:rsidR="384B8A1A" w:rsidRPr="668B79EF">
        <w:rPr>
          <w:rStyle w:val="Strong"/>
          <w:shd w:val="clear" w:color="auto" w:fill="FFFFFF"/>
        </w:rPr>
        <w:t>Ends</w:t>
      </w:r>
      <w:r w:rsidRPr="668B79EF">
        <w:rPr>
          <w:rStyle w:val="Strong"/>
          <w:shd w:val="clear" w:color="auto" w:fill="FFFFFF"/>
        </w:rPr>
        <w:t xml:space="preserve"> 2025 </w:t>
      </w:r>
      <w:r w:rsidR="384B8A1A" w:rsidRPr="668B79EF">
        <w:rPr>
          <w:rStyle w:val="Strong"/>
          <w:shd w:val="clear" w:color="auto" w:fill="FFFFFF"/>
        </w:rPr>
        <w:t xml:space="preserve">with </w:t>
      </w:r>
      <w:r w:rsidR="14ADE1F1" w:rsidRPr="668B79EF">
        <w:rPr>
          <w:rStyle w:val="Strong"/>
          <w:shd w:val="clear" w:color="auto" w:fill="FFFFFF"/>
        </w:rPr>
        <w:t>17% Growth</w:t>
      </w:r>
      <w:r w:rsidR="384B8A1A" w:rsidRPr="668B79EF">
        <w:rPr>
          <w:rStyle w:val="Strong"/>
          <w:shd w:val="clear" w:color="auto" w:fill="FFFFFF"/>
        </w:rPr>
        <w:t xml:space="preserve"> in Funding</w:t>
      </w:r>
      <w:r w:rsidR="14ADE1F1" w:rsidRPr="668B79EF">
        <w:rPr>
          <w:rStyle w:val="Strong"/>
          <w:shd w:val="clear" w:color="auto" w:fill="FFFFFF"/>
        </w:rPr>
        <w:t xml:space="preserve">s; </w:t>
      </w:r>
      <w:r w:rsidR="220A4EC8" w:rsidRPr="668B79EF">
        <w:rPr>
          <w:rStyle w:val="Strong"/>
          <w:shd w:val="clear" w:color="auto" w:fill="FFFFFF"/>
        </w:rPr>
        <w:t>Expands</w:t>
      </w:r>
      <w:r w:rsidR="4C752685" w:rsidRPr="668B79EF">
        <w:rPr>
          <w:rStyle w:val="Strong"/>
          <w:shd w:val="clear" w:color="auto" w:fill="FFFFFF"/>
        </w:rPr>
        <w:t xml:space="preserve"> AI-Driven Lending Technology</w:t>
      </w:r>
    </w:p>
    <w:p w14:paraId="6CE34800" w14:textId="699887D5" w:rsidR="001238B8" w:rsidRDefault="0018674B" w:rsidP="001C30C9">
      <w:pPr>
        <w:spacing w:after="0" w:line="240" w:lineRule="auto"/>
        <w:jc w:val="center"/>
        <w:rPr>
          <w:rStyle w:val="Strong"/>
          <w:rFonts w:cstheme="minorHAnsi"/>
          <w:b w:val="0"/>
          <w:bCs w:val="0"/>
          <w:i/>
          <w:iCs/>
          <w:shd w:val="clear" w:color="auto" w:fill="FFFFFF"/>
        </w:rPr>
      </w:pPr>
      <w:r>
        <w:rPr>
          <w:rStyle w:val="Strong"/>
          <w:rFonts w:cstheme="minorHAnsi"/>
          <w:b w:val="0"/>
          <w:bCs w:val="0"/>
          <w:i/>
          <w:iCs/>
          <w:shd w:val="clear" w:color="auto" w:fill="FFFFFF"/>
        </w:rPr>
        <w:t>Advancing innovation, strengthening partnerships, and powering growth for credit unions nationwide.</w:t>
      </w:r>
    </w:p>
    <w:p w14:paraId="241348C8" w14:textId="77777777" w:rsidR="00F8188F" w:rsidRPr="00D966A0" w:rsidRDefault="00F8188F" w:rsidP="007E42C9">
      <w:pPr>
        <w:spacing w:after="0"/>
        <w:rPr>
          <w:rStyle w:val="Strong"/>
          <w:rFonts w:cstheme="minorHAnsi"/>
          <w:color w:val="38363B"/>
          <w:shd w:val="clear" w:color="auto" w:fill="FFFFFF"/>
        </w:rPr>
      </w:pPr>
    </w:p>
    <w:p w14:paraId="656D09FF" w14:textId="76C45752" w:rsidR="00E0677E" w:rsidRDefault="1A6F40CF" w:rsidP="31ACE425">
      <w:pPr>
        <w:spacing w:after="0"/>
      </w:pPr>
      <w:r w:rsidRPr="31ACE425">
        <w:rPr>
          <w:rStyle w:val="Strong"/>
          <w:color w:val="38363B"/>
          <w:shd w:val="clear" w:color="auto" w:fill="FFFFFF"/>
        </w:rPr>
        <w:t>Irvine, Calif</w:t>
      </w:r>
      <w:r w:rsidR="634996F1" w:rsidRPr="31ACE425">
        <w:rPr>
          <w:rStyle w:val="Strong"/>
          <w:color w:val="38363B"/>
          <w:shd w:val="clear" w:color="auto" w:fill="FFFFFF"/>
        </w:rPr>
        <w:t>.</w:t>
      </w:r>
      <w:r w:rsidRPr="31ACE425">
        <w:rPr>
          <w:rStyle w:val="Strong"/>
          <w:color w:val="38363B"/>
          <w:shd w:val="clear" w:color="auto" w:fill="FFFFFF"/>
        </w:rPr>
        <w:t xml:space="preserve">, </w:t>
      </w:r>
      <w:r w:rsidR="00C2659D">
        <w:rPr>
          <w:rStyle w:val="Strong"/>
          <w:color w:val="38363B"/>
          <w:shd w:val="clear" w:color="auto" w:fill="FFFFFF"/>
        </w:rPr>
        <w:t>February 26, 2026</w:t>
      </w:r>
      <w:r w:rsidRPr="31ACE425">
        <w:t xml:space="preserve"> – </w:t>
      </w:r>
      <w:bookmarkStart w:id="0" w:name="_Hlk157413015"/>
      <w:r w:rsidR="00F8188F" w:rsidRPr="31ACE425">
        <w:fldChar w:fldCharType="begin"/>
      </w:r>
      <w:r w:rsidR="00760970">
        <w:instrText>HYPERLINK "https://hubs.li/Q040Z3ZS0"</w:instrText>
      </w:r>
      <w:r w:rsidR="00F8188F" w:rsidRPr="31ACE425">
        <w:fldChar w:fldCharType="separate"/>
      </w:r>
      <w:r w:rsidRPr="31ACE425">
        <w:rPr>
          <w:rStyle w:val="Hyperlink"/>
        </w:rPr>
        <w:t>Origence</w:t>
      </w:r>
      <w:r w:rsidR="00F8188F" w:rsidRPr="31ACE425">
        <w:rPr>
          <w:rStyle w:val="Hyperlink"/>
        </w:rPr>
        <w:fldChar w:fldCharType="end"/>
      </w:r>
      <w:r w:rsidRPr="31ACE425">
        <w:t>, the leading lending technology solutions provider for credit unions, </w:t>
      </w:r>
      <w:bookmarkEnd w:id="0"/>
      <w:r w:rsidR="780880EA" w:rsidRPr="31ACE425">
        <w:t>closed</w:t>
      </w:r>
      <w:r w:rsidR="293ABE7A" w:rsidRPr="31ACE425">
        <w:t xml:space="preserve"> </w:t>
      </w:r>
      <w:r w:rsidR="68165117" w:rsidRPr="31ACE425">
        <w:t xml:space="preserve">2025 with </w:t>
      </w:r>
      <w:r w:rsidR="293ABE7A" w:rsidRPr="31ACE425">
        <w:t>$62</w:t>
      </w:r>
      <w:r w:rsidR="268A9368" w:rsidRPr="31ACE425">
        <w:t xml:space="preserve"> billion</w:t>
      </w:r>
      <w:r w:rsidR="293ABE7A" w:rsidRPr="31ACE425">
        <w:t xml:space="preserve"> in</w:t>
      </w:r>
      <w:r w:rsidR="268A9368" w:rsidRPr="31ACE425">
        <w:t xml:space="preserve"> total</w:t>
      </w:r>
      <w:r w:rsidR="293ABE7A" w:rsidRPr="31ACE425">
        <w:t xml:space="preserve"> funding</w:t>
      </w:r>
      <w:r w:rsidR="75354406" w:rsidRPr="31ACE425">
        <w:t>s,</w:t>
      </w:r>
      <w:r w:rsidR="3588B9BA" w:rsidRPr="31ACE425">
        <w:t xml:space="preserve"> </w:t>
      </w:r>
      <w:r w:rsidR="2A3937DD" w:rsidRPr="31ACE425">
        <w:t xml:space="preserve">up </w:t>
      </w:r>
      <w:r w:rsidR="3588B9BA" w:rsidRPr="31ACE425">
        <w:t xml:space="preserve">17% </w:t>
      </w:r>
      <w:r w:rsidR="7BDE5023" w:rsidRPr="31ACE425">
        <w:t>from 2024</w:t>
      </w:r>
      <w:r w:rsidR="5DFB19AF" w:rsidRPr="31ACE425">
        <w:t>, and signed</w:t>
      </w:r>
      <w:r w:rsidR="7BDE5023" w:rsidRPr="31ACE425">
        <w:t xml:space="preserve"> </w:t>
      </w:r>
      <w:r w:rsidR="7778692B" w:rsidRPr="31ACE425">
        <w:t>89</w:t>
      </w:r>
      <w:r w:rsidR="7BDE5023" w:rsidRPr="31ACE425">
        <w:t xml:space="preserve"> new or expanded </w:t>
      </w:r>
      <w:r w:rsidR="5DFB19AF" w:rsidRPr="31ACE425">
        <w:t xml:space="preserve">credit union </w:t>
      </w:r>
      <w:r w:rsidR="6C71E43F" w:rsidRPr="31ACE425">
        <w:t>contracts</w:t>
      </w:r>
      <w:r w:rsidR="75354406" w:rsidRPr="31ACE425">
        <w:t>.</w:t>
      </w:r>
      <w:r w:rsidR="533FAA09" w:rsidRPr="31ACE425">
        <w:t xml:space="preserve"> </w:t>
      </w:r>
      <w:r w:rsidR="63B9A94B" w:rsidRPr="31ACE425">
        <w:t>Together, the network of CUDL credit unions</w:t>
      </w:r>
      <w:r w:rsidR="1765539B" w:rsidRPr="31ACE425">
        <w:t xml:space="preserve"> </w:t>
      </w:r>
      <w:r w:rsidR="79833145" w:rsidRPr="31ACE425">
        <w:t>maintained their position as the nation’s largest auto lender</w:t>
      </w:r>
      <w:r w:rsidR="1DF93B38" w:rsidRPr="31ACE425">
        <w:t xml:space="preserve"> as an aggregate</w:t>
      </w:r>
      <w:r w:rsidR="79833145" w:rsidRPr="31ACE425">
        <w:t xml:space="preserve"> for </w:t>
      </w:r>
      <w:r w:rsidR="7744E7C5" w:rsidRPr="31ACE425">
        <w:t xml:space="preserve">the fifth </w:t>
      </w:r>
      <w:r w:rsidR="398FD199" w:rsidRPr="31ACE425">
        <w:t>consecutive</w:t>
      </w:r>
      <w:r w:rsidR="1765539B" w:rsidRPr="31ACE425">
        <w:t xml:space="preserve"> year</w:t>
      </w:r>
      <w:r w:rsidR="1A59AEBE" w:rsidRPr="31ACE425">
        <w:t>.</w:t>
      </w:r>
    </w:p>
    <w:p w14:paraId="59423740" w14:textId="77777777" w:rsidR="0062735E" w:rsidRDefault="0062735E" w:rsidP="00982783">
      <w:pPr>
        <w:spacing w:after="0"/>
        <w:rPr>
          <w:rFonts w:cstheme="minorHAnsi"/>
        </w:rPr>
      </w:pPr>
    </w:p>
    <w:p w14:paraId="7B63F486" w14:textId="333938A1" w:rsidR="006D10FD" w:rsidRDefault="3B3BB7A0" w:rsidP="31ACE425">
      <w:pPr>
        <w:spacing w:after="0"/>
      </w:pPr>
      <w:r w:rsidRPr="31ACE425">
        <w:t xml:space="preserve">Growth was supported by </w:t>
      </w:r>
      <w:r w:rsidR="7FA664AE" w:rsidRPr="31ACE425">
        <w:t>advancements</w:t>
      </w:r>
      <w:r w:rsidRPr="31ACE425">
        <w:t xml:space="preserve"> in </w:t>
      </w:r>
      <w:r w:rsidR="5EF473AE" w:rsidRPr="31ACE425">
        <w:t>AI-driven automation</w:t>
      </w:r>
      <w:r w:rsidR="0B5A792B" w:rsidRPr="31ACE425">
        <w:t xml:space="preserve"> and</w:t>
      </w:r>
      <w:r w:rsidR="5EF473AE" w:rsidRPr="31ACE425">
        <w:t xml:space="preserve"> strategic partnership</w:t>
      </w:r>
      <w:r w:rsidR="0B5A792B" w:rsidRPr="31ACE425">
        <w:t xml:space="preserve">s aimed at driving efficiency and </w:t>
      </w:r>
      <w:r w:rsidR="7DD196D1" w:rsidRPr="31ACE425">
        <w:t>enhanc</w:t>
      </w:r>
      <w:r w:rsidR="0B5A792B" w:rsidRPr="31ACE425">
        <w:t>ing</w:t>
      </w:r>
      <w:r w:rsidR="7DD196D1" w:rsidRPr="31ACE425">
        <w:t xml:space="preserve"> </w:t>
      </w:r>
      <w:r w:rsidR="6F2946F8" w:rsidRPr="31ACE425">
        <w:t>m</w:t>
      </w:r>
      <w:r w:rsidR="0B5A792B" w:rsidRPr="31ACE425">
        <w:t>ember experiences.</w:t>
      </w:r>
      <w:r w:rsidR="75AF926C" w:rsidRPr="31ACE425">
        <w:t xml:space="preserve"> </w:t>
      </w:r>
      <w:r w:rsidR="43CD5DEC" w:rsidRPr="31ACE425">
        <w:t xml:space="preserve">Origence’s </w:t>
      </w:r>
      <w:hyperlink r:id="rId11">
        <w:r w:rsidR="5D5104DC" w:rsidRPr="31ACE425">
          <w:rPr>
            <w:rStyle w:val="Hyperlink"/>
          </w:rPr>
          <w:t>document processing automation (DPA)</w:t>
        </w:r>
      </w:hyperlink>
      <w:r w:rsidR="5D5104DC">
        <w:t xml:space="preserve"> </w:t>
      </w:r>
      <w:r w:rsidR="27A3CCA8" w:rsidRPr="31ACE425">
        <w:t>improv</w:t>
      </w:r>
      <w:r w:rsidR="647B7FF3" w:rsidRPr="31ACE425">
        <w:t>ed</w:t>
      </w:r>
      <w:r w:rsidR="27A3CCA8" w:rsidRPr="31ACE425">
        <w:t xml:space="preserve"> funding efficiency </w:t>
      </w:r>
      <w:r w:rsidR="6F2946F8" w:rsidRPr="31ACE425">
        <w:t xml:space="preserve">for credit unions </w:t>
      </w:r>
      <w:r w:rsidR="27A3CCA8" w:rsidRPr="31ACE425">
        <w:t>by</w:t>
      </w:r>
      <w:r w:rsidR="17A0B914" w:rsidRPr="31ACE425">
        <w:t xml:space="preserve"> 50%.</w:t>
      </w:r>
      <w:r w:rsidR="0B5A792B" w:rsidRPr="31ACE425">
        <w:t xml:space="preserve"> </w:t>
      </w:r>
      <w:r w:rsidR="50C0B2C7" w:rsidRPr="31ACE425">
        <w:t>In addition, the company</w:t>
      </w:r>
      <w:r w:rsidR="434B631F" w:rsidRPr="31ACE425">
        <w:t xml:space="preserve"> strengthened</w:t>
      </w:r>
      <w:r w:rsidR="0833D4FA" w:rsidRPr="31ACE425">
        <w:t xml:space="preserve"> </w:t>
      </w:r>
      <w:hyperlink r:id="rId12">
        <w:r w:rsidR="5262DC0A" w:rsidRPr="31ACE425">
          <w:rPr>
            <w:rStyle w:val="Hyperlink"/>
          </w:rPr>
          <w:t>intelligent underwriting</w:t>
        </w:r>
      </w:hyperlink>
      <w:r w:rsidR="5262DC0A" w:rsidRPr="31ACE425">
        <w:t xml:space="preserve"> through integrations with Scienaptic and </w:t>
      </w:r>
      <w:hyperlink r:id="rId13">
        <w:r w:rsidR="5262DC0A" w:rsidRPr="31ACE425">
          <w:rPr>
            <w:rStyle w:val="Hyperlink"/>
          </w:rPr>
          <w:t>Experian PowerCurve</w:t>
        </w:r>
      </w:hyperlink>
      <w:r w:rsidR="5262DC0A" w:rsidRPr="31ACE425">
        <w:t>®, delivering smarter decisioning and faster funding</w:t>
      </w:r>
      <w:r w:rsidR="434B631F" w:rsidRPr="31ACE425">
        <w:t xml:space="preserve"> to credit unions and </w:t>
      </w:r>
      <w:r w:rsidR="2DD53F0C" w:rsidRPr="31ACE425">
        <w:t xml:space="preserve">auto </w:t>
      </w:r>
      <w:r w:rsidR="434B631F" w:rsidRPr="31ACE425">
        <w:t>dealers alike</w:t>
      </w:r>
      <w:r w:rsidR="5262DC0A" w:rsidRPr="31ACE425">
        <w:t>.</w:t>
      </w:r>
      <w:r w:rsidR="63B9A94B" w:rsidRPr="31ACE425">
        <w:t xml:space="preserve"> </w:t>
      </w:r>
      <w:r w:rsidR="0AC0FBE8" w:rsidRPr="31ACE425">
        <w:t xml:space="preserve">Origence </w:t>
      </w:r>
      <w:r w:rsidR="3927A186" w:rsidRPr="31ACE425">
        <w:t xml:space="preserve">also </w:t>
      </w:r>
      <w:r w:rsidR="0420294A" w:rsidRPr="31ACE425">
        <w:t xml:space="preserve">enriched their </w:t>
      </w:r>
      <w:r w:rsidR="0AC0FBE8" w:rsidRPr="31ACE425">
        <w:t>fraud protection through</w:t>
      </w:r>
      <w:r w:rsidR="6F2946F8" w:rsidRPr="31ACE425">
        <w:t xml:space="preserve"> integrations with </w:t>
      </w:r>
      <w:hyperlink r:id="rId14">
        <w:r w:rsidR="0AC0FBE8" w:rsidRPr="31ACE425">
          <w:rPr>
            <w:rStyle w:val="Hyperlink"/>
          </w:rPr>
          <w:t>Alloy</w:t>
        </w:r>
      </w:hyperlink>
      <w:r w:rsidR="0AC0FBE8" w:rsidRPr="31ACE425">
        <w:t xml:space="preserve"> and </w:t>
      </w:r>
      <w:hyperlink r:id="rId15">
        <w:r w:rsidR="0AC0FBE8" w:rsidRPr="31ACE425">
          <w:rPr>
            <w:rStyle w:val="Hyperlink"/>
          </w:rPr>
          <w:t>Zest Protect</w:t>
        </w:r>
      </w:hyperlink>
      <w:r w:rsidR="0AC0FBE8" w:rsidRPr="31ACE425">
        <w:t>, delivering real-time identity verification and AI-driven fraud detection</w:t>
      </w:r>
      <w:r w:rsidR="5DFB19AF" w:rsidRPr="31ACE425">
        <w:t xml:space="preserve"> to strengthen compliance and security while ensuring a smooth lending experience</w:t>
      </w:r>
      <w:r w:rsidR="0AC0FBE8" w:rsidRPr="31ACE425">
        <w:t>.</w:t>
      </w:r>
    </w:p>
    <w:p w14:paraId="73A92C61" w14:textId="210FA352" w:rsidR="00494C55" w:rsidRDefault="00494C55" w:rsidP="00982783">
      <w:pPr>
        <w:spacing w:after="0"/>
        <w:rPr>
          <w:rFonts w:cstheme="minorHAnsi"/>
        </w:rPr>
      </w:pPr>
    </w:p>
    <w:p w14:paraId="5AED3151" w14:textId="3A88CEBC" w:rsidR="006B2F35" w:rsidRDefault="2EA91FBA" w:rsidP="31ACE425">
      <w:pPr>
        <w:spacing w:after="0"/>
      </w:pPr>
      <w:hyperlink r:id="rId16" w:history="1">
        <w:r w:rsidRPr="00C8200B">
          <w:rPr>
            <w:rStyle w:val="Hyperlink"/>
          </w:rPr>
          <w:t>Origence Lending Services</w:t>
        </w:r>
      </w:hyperlink>
      <w:r w:rsidR="2CF14D4D">
        <w:t xml:space="preserve">, a division of Origence, </w:t>
      </w:r>
      <w:r w:rsidR="7777D335">
        <w:t>fund</w:t>
      </w:r>
      <w:r w:rsidR="2CF14D4D">
        <w:t>ed</w:t>
      </w:r>
      <w:r w:rsidR="7777D335">
        <w:t xml:space="preserve"> $</w:t>
      </w:r>
      <w:r w:rsidR="313E655A">
        <w:t>5</w:t>
      </w:r>
      <w:r w:rsidR="7777D335">
        <w:t xml:space="preserve"> billion</w:t>
      </w:r>
      <w:r w:rsidR="2BB967AF">
        <w:t xml:space="preserve"> in loans</w:t>
      </w:r>
      <w:r w:rsidR="2CF14D4D">
        <w:t xml:space="preserve"> in 2025</w:t>
      </w:r>
      <w:r w:rsidR="7777D335">
        <w:t xml:space="preserve"> and add</w:t>
      </w:r>
      <w:r w:rsidR="2CF14D4D">
        <w:t>ed</w:t>
      </w:r>
      <w:r w:rsidR="7777D335">
        <w:t xml:space="preserve"> </w:t>
      </w:r>
      <w:r w:rsidR="313E655A">
        <w:t>11</w:t>
      </w:r>
      <w:r w:rsidR="7777D335">
        <w:t xml:space="preserve"> new credit unions for its business process outsourcing</w:t>
      </w:r>
      <w:r w:rsidR="2CF14D4D">
        <w:t xml:space="preserve">, bringing the total to </w:t>
      </w:r>
      <w:r w:rsidR="313E655A">
        <w:t>more than 175</w:t>
      </w:r>
      <w:r w:rsidR="2CF14D4D">
        <w:t xml:space="preserve"> credit unions served nationwide</w:t>
      </w:r>
      <w:r w:rsidR="2DEA149B">
        <w:t xml:space="preserve">, 70% of which </w:t>
      </w:r>
      <w:r w:rsidR="313E655A">
        <w:t xml:space="preserve">expanded their services in 2025. </w:t>
      </w:r>
      <w:r w:rsidR="2CF14D4D">
        <w:t xml:space="preserve">Through its subsidiary </w:t>
      </w:r>
      <w:hyperlink r:id="rId17">
        <w:r w:rsidR="2CF14D4D" w:rsidRPr="03905E49">
          <w:rPr>
            <w:rStyle w:val="Hyperlink"/>
          </w:rPr>
          <w:t>FI Connect</w:t>
        </w:r>
      </w:hyperlink>
      <w:r w:rsidR="2CF14D4D">
        <w:t xml:space="preserve">, Origence strengthened its embedded lending capabilities by </w:t>
      </w:r>
      <w:r w:rsidR="32391B98">
        <w:t>partner</w:t>
      </w:r>
      <w:r w:rsidR="2CF14D4D">
        <w:t>ing</w:t>
      </w:r>
      <w:r w:rsidR="3892CA8A">
        <w:t xml:space="preserve"> with </w:t>
      </w:r>
      <w:r w:rsidR="6B3BDBAA">
        <w:t xml:space="preserve">a nationwide home improvement group, </w:t>
      </w:r>
      <w:r>
        <w:t>making</w:t>
      </w:r>
      <w:r w:rsidR="32391B98">
        <w:t xml:space="preserve"> credit union financing </w:t>
      </w:r>
      <w:r>
        <w:t xml:space="preserve">available </w:t>
      </w:r>
      <w:r w:rsidR="2CF14D4D">
        <w:t xml:space="preserve">directly within the purchase journey </w:t>
      </w:r>
      <w:r>
        <w:t>for home improvement</w:t>
      </w:r>
      <w:r w:rsidR="2CF14D4D">
        <w:t xml:space="preserve"> buyers</w:t>
      </w:r>
      <w:r w:rsidR="4B21551B">
        <w:t xml:space="preserve">. </w:t>
      </w:r>
      <w:r w:rsidR="04EC6BFD">
        <w:t>This</w:t>
      </w:r>
      <w:r w:rsidR="2CF14D4D">
        <w:t xml:space="preserve"> </w:t>
      </w:r>
      <w:r w:rsidR="265A7D36">
        <w:t>partnership build</w:t>
      </w:r>
      <w:r w:rsidR="368235E3">
        <w:t>s</w:t>
      </w:r>
      <w:r w:rsidR="265A7D36">
        <w:t xml:space="preserve"> on </w:t>
      </w:r>
      <w:r w:rsidR="764E3AE9">
        <w:t>FI Connect</w:t>
      </w:r>
      <w:r w:rsidR="265A7D36">
        <w:t xml:space="preserve">’s relationship with Tesla, </w:t>
      </w:r>
      <w:r w:rsidR="2CF14D4D">
        <w:t>further reinforcing</w:t>
      </w:r>
      <w:r w:rsidR="20199C4F">
        <w:t xml:space="preserve"> credit unions’ </w:t>
      </w:r>
      <w:r w:rsidR="2CF14D4D">
        <w:t>role</w:t>
      </w:r>
      <w:r w:rsidR="20199C4F">
        <w:t xml:space="preserve"> as a leading</w:t>
      </w:r>
      <w:r w:rsidR="1DD8F4B4">
        <w:t xml:space="preserve"> lending solution</w:t>
      </w:r>
      <w:r w:rsidR="20199C4F">
        <w:t xml:space="preserve"> for </w:t>
      </w:r>
      <w:r w:rsidR="2CF14D4D">
        <w:t>consumers</w:t>
      </w:r>
      <w:r w:rsidR="1DD8F4B4">
        <w:t>.</w:t>
      </w:r>
      <w:r w:rsidR="7038EBDD">
        <w:t xml:space="preserve"> FI Connect is the number three lender with Tesla.</w:t>
      </w:r>
    </w:p>
    <w:p w14:paraId="3DC1AF18" w14:textId="77777777" w:rsidR="006B2F35" w:rsidRDefault="006B2F35" w:rsidP="00982783">
      <w:pPr>
        <w:spacing w:after="0"/>
        <w:rPr>
          <w:rFonts w:cstheme="minorHAnsi"/>
        </w:rPr>
      </w:pPr>
    </w:p>
    <w:p w14:paraId="4611CC8E" w14:textId="276FEEFF" w:rsidR="00F2431F" w:rsidRDefault="24AB4CDA" w:rsidP="31ACE425">
      <w:pPr>
        <w:spacing w:after="0"/>
      </w:pPr>
      <w:r w:rsidRPr="31ACE425">
        <w:t>“</w:t>
      </w:r>
      <w:r w:rsidR="235A961B" w:rsidRPr="31ACE425">
        <w:t xml:space="preserve">In </w:t>
      </w:r>
      <w:r w:rsidRPr="31ACE425">
        <w:t>2025</w:t>
      </w:r>
      <w:r w:rsidR="374460C0" w:rsidRPr="31ACE425">
        <w:t>, Origence achieved notable advancement through enhanced</w:t>
      </w:r>
      <w:r w:rsidR="00C2C66F" w:rsidRPr="31ACE425">
        <w:t xml:space="preserve"> operational efficiency and accelerated funding for the credit unions it serves</w:t>
      </w:r>
      <w:r w:rsidR="1A6F40CF" w:rsidRPr="31ACE425">
        <w:t xml:space="preserve">,” said Tony Boutelle, </w:t>
      </w:r>
      <w:r w:rsidR="05B7A643" w:rsidRPr="31ACE425">
        <w:t xml:space="preserve">president and </w:t>
      </w:r>
      <w:r w:rsidR="50960EB8" w:rsidRPr="31ACE425">
        <w:t>chief executive officer</w:t>
      </w:r>
      <w:r w:rsidR="1A6F40CF" w:rsidRPr="31ACE425">
        <w:t xml:space="preserve"> </w:t>
      </w:r>
      <w:r w:rsidR="50960EB8" w:rsidRPr="31ACE425">
        <w:t>at</w:t>
      </w:r>
      <w:r w:rsidR="1A6F40CF" w:rsidRPr="31ACE425">
        <w:t xml:space="preserve"> Origence.</w:t>
      </w:r>
      <w:r w:rsidR="2CC3E282" w:rsidRPr="31ACE425">
        <w:t xml:space="preserve"> </w:t>
      </w:r>
      <w:r w:rsidR="59F342F7" w:rsidRPr="31ACE425">
        <w:t>These enhancements have established a foundation for increased impact and growth in 2026.</w:t>
      </w:r>
      <w:r w:rsidR="00439320" w:rsidRPr="31ACE425">
        <w:t xml:space="preserve"> </w:t>
      </w:r>
      <w:r w:rsidR="4CBC1D47" w:rsidRPr="31ACE425">
        <w:t>By deepening strategic partnerships and advancing technology solutions, we’re committed to empowering</w:t>
      </w:r>
      <w:r w:rsidR="01968814" w:rsidRPr="31ACE425">
        <w:t xml:space="preserve"> credit unions to thrive and deliver exceptional member experiences for years to come."</w:t>
      </w:r>
    </w:p>
    <w:p w14:paraId="57B5DCD0" w14:textId="77777777" w:rsidR="00F82B9C" w:rsidRDefault="00F82B9C" w:rsidP="007E42C9">
      <w:pPr>
        <w:spacing w:after="0"/>
        <w:rPr>
          <w:rFonts w:cstheme="minorHAnsi"/>
        </w:rPr>
      </w:pPr>
    </w:p>
    <w:p w14:paraId="60F5E6D6" w14:textId="72ED527D" w:rsidR="00236550" w:rsidRPr="00D966A0" w:rsidRDefault="203A225F" w:rsidP="03905E49">
      <w:pPr>
        <w:spacing w:after="0"/>
      </w:pPr>
      <w:r w:rsidRPr="03905E49">
        <w:t>Today</w:t>
      </w:r>
      <w:r w:rsidR="1A0A81F4" w:rsidRPr="03905E49">
        <w:t>,</w:t>
      </w:r>
      <w:r w:rsidRPr="03905E49">
        <w:t xml:space="preserve"> Origence supports 1,100 credit unions, 20,000 auto dealers, and more than 6</w:t>
      </w:r>
      <w:r w:rsidR="1BBC2BED" w:rsidRPr="03905E49">
        <w:t>8</w:t>
      </w:r>
      <w:r w:rsidRPr="03905E49">
        <w:t xml:space="preserve"> million members nationwide</w:t>
      </w:r>
      <w:r w:rsidR="14CB58A3" w:rsidRPr="03905E49">
        <w:t xml:space="preserve">, while surpassing </w:t>
      </w:r>
      <w:r w:rsidR="291E5D8C" w:rsidRPr="03905E49">
        <w:t>$65</w:t>
      </w:r>
      <w:r w:rsidR="569BC9DD" w:rsidRPr="03905E49">
        <w:t>6</w:t>
      </w:r>
      <w:r w:rsidR="291E5D8C" w:rsidRPr="03905E49">
        <w:t xml:space="preserve"> billion in total funding since inception. Credit unions will gather again for</w:t>
      </w:r>
      <w:r w:rsidR="6EEA3078" w:rsidRPr="03905E49">
        <w:t xml:space="preserve"> the only </w:t>
      </w:r>
      <w:r w:rsidR="4949BBD3" w:rsidRPr="03905E49">
        <w:t xml:space="preserve">event focused on </w:t>
      </w:r>
      <w:r w:rsidR="6EEA3078" w:rsidRPr="03905E49">
        <w:t>credit union lending technology</w:t>
      </w:r>
      <w:r w:rsidR="4949BBD3" w:rsidRPr="03905E49">
        <w:t>,</w:t>
      </w:r>
      <w:r w:rsidR="6329A185" w:rsidRPr="03905E49">
        <w:t xml:space="preserve"> </w:t>
      </w:r>
      <w:hyperlink r:id="rId18">
        <w:r w:rsidR="0DDBC02E" w:rsidRPr="03905E49">
          <w:rPr>
            <w:rStyle w:val="Hyperlink"/>
          </w:rPr>
          <w:t>Lending</w:t>
        </w:r>
        <w:r w:rsidR="6EEA3078" w:rsidRPr="03905E49">
          <w:rPr>
            <w:rStyle w:val="Hyperlink"/>
          </w:rPr>
          <w:t xml:space="preserve"> </w:t>
        </w:r>
        <w:r w:rsidR="0DDBC02E" w:rsidRPr="03905E49">
          <w:rPr>
            <w:rStyle w:val="Hyperlink"/>
          </w:rPr>
          <w:t>Tech Live</w:t>
        </w:r>
      </w:hyperlink>
      <w:r w:rsidR="4949BBD3">
        <w:t>,</w:t>
      </w:r>
      <w:r w:rsidR="0DDBC02E" w:rsidRPr="03905E49">
        <w:t xml:space="preserve"> </w:t>
      </w:r>
      <w:r w:rsidR="6329A185" w:rsidRPr="03905E49">
        <w:t xml:space="preserve">held </w:t>
      </w:r>
      <w:r w:rsidR="0DDBC02E" w:rsidRPr="03905E49">
        <w:t xml:space="preserve">in </w:t>
      </w:r>
      <w:r w:rsidR="6B72706B" w:rsidRPr="03905E49">
        <w:t>Palm</w:t>
      </w:r>
      <w:r w:rsidR="58BCED47" w:rsidRPr="03905E49">
        <w:t xml:space="preserve"> Desert, Calif.</w:t>
      </w:r>
      <w:r w:rsidR="5FC09697" w:rsidRPr="03905E49">
        <w:t>,</w:t>
      </w:r>
      <w:r w:rsidR="61F1CFC3" w:rsidRPr="03905E49">
        <w:t xml:space="preserve"> </w:t>
      </w:r>
      <w:r w:rsidR="5FC09697" w:rsidRPr="03905E49">
        <w:t xml:space="preserve">this year from </w:t>
      </w:r>
      <w:r w:rsidR="61F1CFC3" w:rsidRPr="03905E49">
        <w:t xml:space="preserve">June </w:t>
      </w:r>
      <w:r w:rsidR="5FC09697" w:rsidRPr="03905E49">
        <w:t>2-4, 2026</w:t>
      </w:r>
      <w:r w:rsidR="61F1CFC3" w:rsidRPr="03905E49">
        <w:t>.</w:t>
      </w:r>
    </w:p>
    <w:p w14:paraId="4695B139" w14:textId="77777777" w:rsidR="007E42C9" w:rsidRPr="00BA21A1" w:rsidRDefault="007E42C9" w:rsidP="007E42C9">
      <w:pPr>
        <w:spacing w:after="0"/>
        <w:rPr>
          <w:rFonts w:ascii="Georgia" w:hAnsi="Georgia"/>
        </w:rPr>
      </w:pPr>
    </w:p>
    <w:p w14:paraId="5A582E33" w14:textId="77777777" w:rsidR="00D966A0" w:rsidRPr="002B0CBD" w:rsidRDefault="00D966A0" w:rsidP="00D966A0">
      <w:pPr>
        <w:pStyle w:val="NoSpacing"/>
        <w:rPr>
          <w:rFonts w:asciiTheme="majorHAnsi" w:hAnsiTheme="majorHAnsi" w:cstheme="majorBidi"/>
          <w:b/>
          <w:bCs/>
          <w:u w:val="single"/>
        </w:rPr>
      </w:pPr>
      <w:r w:rsidRPr="03E9979B">
        <w:rPr>
          <w:rFonts w:asciiTheme="majorHAnsi" w:hAnsiTheme="majorHAnsi" w:cstheme="majorBidi"/>
          <w:b/>
          <w:bCs/>
          <w:u w:val="single"/>
        </w:rPr>
        <w:t>About Origence</w:t>
      </w:r>
    </w:p>
    <w:p w14:paraId="03F14741" w14:textId="5CC98A2E" w:rsidR="00D966A0" w:rsidRDefault="00760970" w:rsidP="00D966A0">
      <w:pPr>
        <w:pStyle w:val="NoSpacing"/>
        <w:rPr>
          <w:rFonts w:asciiTheme="majorHAnsi" w:hAnsiTheme="majorHAnsi" w:cstheme="majorBidi"/>
        </w:rPr>
      </w:pPr>
      <w:hyperlink r:id="rId19" w:history="1">
        <w:r w:rsidR="00D966A0" w:rsidRPr="00760970">
          <w:rPr>
            <w:rStyle w:val="Hyperlink"/>
          </w:rPr>
          <w:t>Origence</w:t>
        </w:r>
      </w:hyperlink>
      <w:r w:rsidR="00D966A0">
        <w:t xml:space="preserve"> is a leading technology provider transforming the lending experience for credit unions and their members. Established in 1994 as a credit union service organization, Origence has helped credit unions originate nearly $600 billion in loans through a network of connected technology solutions</w:t>
      </w:r>
      <w:r w:rsidR="00B21F30">
        <w:t>,</w:t>
      </w:r>
      <w:r w:rsidR="00D966A0">
        <w:t xml:space="preserve"> </w:t>
      </w:r>
      <w:r w:rsidR="00D966A0">
        <w:lastRenderedPageBreak/>
        <w:t xml:space="preserve">including </w:t>
      </w:r>
      <w:r w:rsidR="00D966A0">
        <w:rPr>
          <w:rFonts w:asciiTheme="majorHAnsi" w:hAnsiTheme="majorHAnsi" w:cstheme="majorBidi"/>
        </w:rPr>
        <w:t xml:space="preserve">Origence </w:t>
      </w:r>
      <w:hyperlink r:id="rId20">
        <w:r w:rsidR="00D966A0" w:rsidRPr="0EF94015">
          <w:rPr>
            <w:rStyle w:val="Hyperlink"/>
            <w:rFonts w:asciiTheme="majorHAnsi" w:hAnsiTheme="majorHAnsi" w:cstheme="majorBidi"/>
          </w:rPr>
          <w:t>CUDL</w:t>
        </w:r>
      </w:hyperlink>
      <w:r w:rsidR="00D966A0" w:rsidRPr="0EF94015">
        <w:rPr>
          <w:rFonts w:asciiTheme="majorHAnsi" w:hAnsiTheme="majorHAnsi" w:cstheme="majorBidi"/>
        </w:rPr>
        <w:t xml:space="preserve">™, </w:t>
      </w:r>
      <w:hyperlink r:id="rId21">
        <w:r w:rsidR="00D966A0" w:rsidRPr="0EF94015">
          <w:rPr>
            <w:rStyle w:val="Hyperlink"/>
            <w:rFonts w:asciiTheme="majorHAnsi" w:hAnsiTheme="majorHAnsi" w:cstheme="majorBidi"/>
          </w:rPr>
          <w:t>Origence Lending Services</w:t>
        </w:r>
      </w:hyperlink>
      <w:r w:rsidR="00D966A0" w:rsidRPr="0EF94015">
        <w:rPr>
          <w:rFonts w:asciiTheme="majorHAnsi" w:hAnsiTheme="majorHAnsi" w:cstheme="majorBidi"/>
        </w:rPr>
        <w:t xml:space="preserve">, </w:t>
      </w:r>
      <w:r w:rsidR="00D966A0" w:rsidRPr="00E05FD4">
        <w:rPr>
          <w:rFonts w:asciiTheme="majorHAnsi" w:hAnsiTheme="majorHAnsi" w:cstheme="majorBidi"/>
        </w:rPr>
        <w:t>Origence arc</w:t>
      </w:r>
      <w:r w:rsidR="00D966A0" w:rsidRPr="0EF94015">
        <w:rPr>
          <w:rFonts w:asciiTheme="majorHAnsi" w:hAnsiTheme="majorHAnsi" w:cstheme="majorBidi"/>
        </w:rPr>
        <w:t xml:space="preserve">, and </w:t>
      </w:r>
      <w:hyperlink r:id="rId22">
        <w:r w:rsidR="00D966A0" w:rsidRPr="0EF94015">
          <w:rPr>
            <w:rStyle w:val="Hyperlink"/>
            <w:rFonts w:asciiTheme="majorHAnsi" w:hAnsiTheme="majorHAnsi" w:cstheme="majorBidi"/>
          </w:rPr>
          <w:t>FI Connect</w:t>
        </w:r>
      </w:hyperlink>
      <w:r w:rsidR="00D966A0">
        <w:t xml:space="preserve">. </w:t>
      </w:r>
      <w:r w:rsidR="00D966A0" w:rsidRPr="0EF94015">
        <w:rPr>
          <w:rFonts w:asciiTheme="majorHAnsi" w:hAnsiTheme="majorHAnsi" w:cstheme="majorBidi"/>
        </w:rPr>
        <w:t>Learn more at </w:t>
      </w:r>
      <w:hyperlink r:id="rId23">
        <w:r w:rsidR="00D966A0" w:rsidRPr="0EF94015">
          <w:rPr>
            <w:rStyle w:val="Hyperlink"/>
            <w:rFonts w:cstheme="majorBidi"/>
          </w:rPr>
          <w:t>www.origence.com</w:t>
        </w:r>
      </w:hyperlink>
      <w:r w:rsidR="00D966A0" w:rsidRPr="0EF94015">
        <w:rPr>
          <w:rFonts w:asciiTheme="majorHAnsi" w:hAnsiTheme="majorHAnsi" w:cstheme="majorBidi"/>
        </w:rPr>
        <w:t> and follow us on</w:t>
      </w:r>
      <w:r w:rsidR="00D966A0">
        <w:rPr>
          <w:rFonts w:asciiTheme="majorHAnsi" w:hAnsiTheme="majorHAnsi" w:cstheme="majorBidi"/>
        </w:rPr>
        <w:t xml:space="preserve"> </w:t>
      </w:r>
      <w:hyperlink r:id="rId24" w:history="1">
        <w:r w:rsidR="00D966A0" w:rsidRPr="00641125">
          <w:rPr>
            <w:rStyle w:val="Hyperlink"/>
            <w:rFonts w:asciiTheme="majorHAnsi" w:hAnsiTheme="majorHAnsi" w:cstheme="majorBidi"/>
          </w:rPr>
          <w:t>Facebook</w:t>
        </w:r>
      </w:hyperlink>
      <w:r w:rsidR="00D966A0">
        <w:rPr>
          <w:rFonts w:asciiTheme="majorHAnsi" w:hAnsiTheme="majorHAnsi" w:cstheme="majorBidi"/>
        </w:rPr>
        <w:t xml:space="preserve">, </w:t>
      </w:r>
      <w:hyperlink r:id="rId25">
        <w:r w:rsidR="00D966A0" w:rsidRPr="0EF94015">
          <w:rPr>
            <w:rStyle w:val="Hyperlink"/>
            <w:rFonts w:cstheme="majorBidi"/>
          </w:rPr>
          <w:t>X</w:t>
        </w:r>
      </w:hyperlink>
      <w:r w:rsidR="00D966A0">
        <w:t>,</w:t>
      </w:r>
      <w:r w:rsidR="00D966A0" w:rsidRPr="0EF94015">
        <w:rPr>
          <w:rFonts w:asciiTheme="majorHAnsi" w:hAnsiTheme="majorHAnsi" w:cstheme="majorBidi"/>
        </w:rPr>
        <w:t> and </w:t>
      </w:r>
      <w:hyperlink r:id="rId26">
        <w:r w:rsidR="00D966A0" w:rsidRPr="0EF94015">
          <w:rPr>
            <w:rStyle w:val="Hyperlink"/>
            <w:rFonts w:cstheme="majorBidi"/>
          </w:rPr>
          <w:t>LinkedIn</w:t>
        </w:r>
      </w:hyperlink>
      <w:r w:rsidR="00D966A0" w:rsidRPr="0EF94015">
        <w:rPr>
          <w:rFonts w:asciiTheme="majorHAnsi" w:hAnsiTheme="majorHAnsi" w:cstheme="majorBidi"/>
        </w:rPr>
        <w:t>.</w:t>
      </w:r>
    </w:p>
    <w:p w14:paraId="5A472B3B" w14:textId="77777777" w:rsidR="00D966A0" w:rsidRDefault="00D966A0" w:rsidP="00D966A0"/>
    <w:p w14:paraId="752FFA45" w14:textId="4E0E009D" w:rsidR="0081353D" w:rsidRDefault="0081353D" w:rsidP="0081353D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#</w:t>
      </w:r>
      <w:r w:rsidR="00D966A0">
        <w:rPr>
          <w:rFonts w:ascii="Georgia" w:hAnsi="Georgia"/>
        </w:rPr>
        <w:t>#</w:t>
      </w:r>
      <w:r>
        <w:rPr>
          <w:rFonts w:ascii="Georgia" w:hAnsi="Georgia"/>
        </w:rPr>
        <w:t>##</w:t>
      </w:r>
    </w:p>
    <w:p w14:paraId="3B909ADA" w14:textId="77777777" w:rsidR="003F39F8" w:rsidRDefault="003F39F8" w:rsidP="003F39F8">
      <w:pPr>
        <w:pStyle w:val="Header"/>
        <w:rPr>
          <w:rFonts w:cstheme="minorHAnsi"/>
          <w:sz w:val="20"/>
          <w:szCs w:val="20"/>
        </w:rPr>
      </w:pPr>
    </w:p>
    <w:p w14:paraId="2A12D5E1" w14:textId="56D16EB3" w:rsidR="003F39F8" w:rsidRPr="009955DE" w:rsidRDefault="003F39F8" w:rsidP="003F39F8">
      <w:pPr>
        <w:pStyle w:val="Header"/>
        <w:rPr>
          <w:rFonts w:cstheme="minorHAnsi"/>
          <w:sz w:val="20"/>
          <w:szCs w:val="20"/>
        </w:rPr>
      </w:pPr>
      <w:r w:rsidRPr="009955DE">
        <w:rPr>
          <w:rFonts w:cstheme="minorHAnsi"/>
          <w:sz w:val="20"/>
          <w:szCs w:val="20"/>
        </w:rPr>
        <w:t>CONTACT:</w:t>
      </w:r>
    </w:p>
    <w:p w14:paraId="2FA3D8A7" w14:textId="134CC929" w:rsidR="003F39F8" w:rsidRPr="009955DE" w:rsidRDefault="003F39F8" w:rsidP="003F39F8">
      <w:pPr>
        <w:pStyle w:val="Header"/>
        <w:rPr>
          <w:rFonts w:cstheme="minorHAnsi"/>
          <w:sz w:val="20"/>
          <w:szCs w:val="20"/>
        </w:rPr>
      </w:pPr>
      <w:r w:rsidRPr="009955DE">
        <w:rPr>
          <w:rFonts w:cstheme="minorHAnsi"/>
          <w:sz w:val="20"/>
          <w:szCs w:val="20"/>
        </w:rPr>
        <w:t>Alison Barksdale, PR &amp; Content Manager</w:t>
      </w:r>
    </w:p>
    <w:p w14:paraId="3BBB562F" w14:textId="0FA349CB" w:rsidR="003F39F8" w:rsidRPr="009955DE" w:rsidRDefault="003F39F8" w:rsidP="003F39F8">
      <w:pPr>
        <w:pStyle w:val="Header"/>
        <w:rPr>
          <w:rFonts w:cstheme="minorHAnsi"/>
          <w:sz w:val="20"/>
          <w:szCs w:val="20"/>
        </w:rPr>
      </w:pPr>
      <w:r w:rsidRPr="009955DE">
        <w:rPr>
          <w:rFonts w:cstheme="minorHAnsi"/>
          <w:sz w:val="20"/>
          <w:szCs w:val="20"/>
        </w:rPr>
        <w:t>817-219-6281</w:t>
      </w:r>
    </w:p>
    <w:p w14:paraId="1CE628E9" w14:textId="2D13BDA1" w:rsidR="003F39F8" w:rsidRPr="009955DE" w:rsidRDefault="003F39F8" w:rsidP="003F39F8">
      <w:pPr>
        <w:pStyle w:val="Header"/>
        <w:rPr>
          <w:rFonts w:cstheme="minorHAnsi"/>
          <w:sz w:val="20"/>
          <w:szCs w:val="20"/>
        </w:rPr>
      </w:pPr>
      <w:hyperlink r:id="rId27" w:history="1">
        <w:r w:rsidRPr="009955DE">
          <w:rPr>
            <w:rStyle w:val="Hyperlink"/>
            <w:rFonts w:cstheme="minorHAnsi"/>
            <w:sz w:val="20"/>
            <w:szCs w:val="20"/>
          </w:rPr>
          <w:t>alison.barksdale@origence.com</w:t>
        </w:r>
      </w:hyperlink>
    </w:p>
    <w:p w14:paraId="44BC3255" w14:textId="5754446A" w:rsidR="003F39F8" w:rsidRDefault="003F39F8" w:rsidP="003F39F8">
      <w:pPr>
        <w:spacing w:after="0" w:line="240" w:lineRule="auto"/>
        <w:rPr>
          <w:rStyle w:val="Strong"/>
          <w:rFonts w:ascii="Georgia" w:hAnsi="Georgia"/>
          <w:shd w:val="clear" w:color="auto" w:fill="FFFFFF"/>
        </w:rPr>
      </w:pPr>
      <w:hyperlink r:id="rId28" w:history="1">
        <w:r w:rsidRPr="00F90E48">
          <w:rPr>
            <w:rStyle w:val="Hyperlink"/>
            <w:rFonts w:cstheme="minorHAnsi"/>
            <w:sz w:val="20"/>
            <w:szCs w:val="20"/>
          </w:rPr>
          <w:t>www.origence.com</w:t>
        </w:r>
      </w:hyperlink>
    </w:p>
    <w:p w14:paraId="03AFA558" w14:textId="77777777" w:rsidR="003F39F8" w:rsidRDefault="003F39F8" w:rsidP="0081353D">
      <w:pPr>
        <w:spacing w:after="0"/>
        <w:jc w:val="center"/>
      </w:pPr>
    </w:p>
    <w:sectPr w:rsidR="003F39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FDEBDF" w14:textId="77777777" w:rsidR="00CC175B" w:rsidRDefault="00CC175B" w:rsidP="0081353D">
      <w:pPr>
        <w:spacing w:after="0" w:line="240" w:lineRule="auto"/>
      </w:pPr>
      <w:r>
        <w:separator/>
      </w:r>
    </w:p>
  </w:endnote>
  <w:endnote w:type="continuationSeparator" w:id="0">
    <w:p w14:paraId="603B9C03" w14:textId="77777777" w:rsidR="00CC175B" w:rsidRDefault="00CC175B" w:rsidP="008135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05AAE3" w14:textId="77777777" w:rsidR="00CC175B" w:rsidRDefault="00CC175B" w:rsidP="0081353D">
      <w:pPr>
        <w:spacing w:after="0" w:line="240" w:lineRule="auto"/>
      </w:pPr>
      <w:r>
        <w:separator/>
      </w:r>
    </w:p>
  </w:footnote>
  <w:footnote w:type="continuationSeparator" w:id="0">
    <w:p w14:paraId="6EA3E015" w14:textId="77777777" w:rsidR="00CC175B" w:rsidRDefault="00CC175B" w:rsidP="008135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DC5F1A"/>
    <w:multiLevelType w:val="hybridMultilevel"/>
    <w:tmpl w:val="4F746B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6F7390"/>
    <w:multiLevelType w:val="hybridMultilevel"/>
    <w:tmpl w:val="59E40E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0182219">
    <w:abstractNumId w:val="0"/>
  </w:num>
  <w:num w:numId="2" w16cid:durableId="5570164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88F"/>
    <w:rsid w:val="00001088"/>
    <w:rsid w:val="0000369C"/>
    <w:rsid w:val="00014244"/>
    <w:rsid w:val="00016F52"/>
    <w:rsid w:val="00017113"/>
    <w:rsid w:val="000232B8"/>
    <w:rsid w:val="00042AF5"/>
    <w:rsid w:val="0004621B"/>
    <w:rsid w:val="0004661A"/>
    <w:rsid w:val="00047513"/>
    <w:rsid w:val="000612ED"/>
    <w:rsid w:val="000617CB"/>
    <w:rsid w:val="00061926"/>
    <w:rsid w:val="00062389"/>
    <w:rsid w:val="00062807"/>
    <w:rsid w:val="00070264"/>
    <w:rsid w:val="0008314C"/>
    <w:rsid w:val="0008443B"/>
    <w:rsid w:val="00087F64"/>
    <w:rsid w:val="000A2317"/>
    <w:rsid w:val="000A29B8"/>
    <w:rsid w:val="000A6ED6"/>
    <w:rsid w:val="000A750D"/>
    <w:rsid w:val="000B775D"/>
    <w:rsid w:val="000C1784"/>
    <w:rsid w:val="000C44CB"/>
    <w:rsid w:val="000C60C2"/>
    <w:rsid w:val="000D0A0C"/>
    <w:rsid w:val="000D2A5D"/>
    <w:rsid w:val="000E0275"/>
    <w:rsid w:val="000E2486"/>
    <w:rsid w:val="00101B87"/>
    <w:rsid w:val="00102A82"/>
    <w:rsid w:val="00117F72"/>
    <w:rsid w:val="001238B8"/>
    <w:rsid w:val="0013359D"/>
    <w:rsid w:val="0015175E"/>
    <w:rsid w:val="0016495F"/>
    <w:rsid w:val="00166132"/>
    <w:rsid w:val="00170B33"/>
    <w:rsid w:val="0018161B"/>
    <w:rsid w:val="0018674B"/>
    <w:rsid w:val="00191FE0"/>
    <w:rsid w:val="0019374A"/>
    <w:rsid w:val="0019492C"/>
    <w:rsid w:val="0019665D"/>
    <w:rsid w:val="001A10AA"/>
    <w:rsid w:val="001A3493"/>
    <w:rsid w:val="001A34FF"/>
    <w:rsid w:val="001B5FA0"/>
    <w:rsid w:val="001C0DCA"/>
    <w:rsid w:val="001C30C9"/>
    <w:rsid w:val="001C48A7"/>
    <w:rsid w:val="001C490D"/>
    <w:rsid w:val="001C6984"/>
    <w:rsid w:val="001C6C77"/>
    <w:rsid w:val="001D61E9"/>
    <w:rsid w:val="001F2C94"/>
    <w:rsid w:val="001F364B"/>
    <w:rsid w:val="00203AE2"/>
    <w:rsid w:val="00206884"/>
    <w:rsid w:val="002109E4"/>
    <w:rsid w:val="0021158B"/>
    <w:rsid w:val="0021584D"/>
    <w:rsid w:val="00220E4A"/>
    <w:rsid w:val="00223C8B"/>
    <w:rsid w:val="002268BE"/>
    <w:rsid w:val="00236550"/>
    <w:rsid w:val="0024091C"/>
    <w:rsid w:val="00270AA2"/>
    <w:rsid w:val="00270BDD"/>
    <w:rsid w:val="00273720"/>
    <w:rsid w:val="00275B15"/>
    <w:rsid w:val="002851D5"/>
    <w:rsid w:val="00287B90"/>
    <w:rsid w:val="0029281C"/>
    <w:rsid w:val="00295BD6"/>
    <w:rsid w:val="002A32E0"/>
    <w:rsid w:val="002A4EFF"/>
    <w:rsid w:val="002B45C1"/>
    <w:rsid w:val="002B58CC"/>
    <w:rsid w:val="002B58D5"/>
    <w:rsid w:val="002C6541"/>
    <w:rsid w:val="002E49E8"/>
    <w:rsid w:val="002E57EA"/>
    <w:rsid w:val="002F0893"/>
    <w:rsid w:val="00305A88"/>
    <w:rsid w:val="00317072"/>
    <w:rsid w:val="00341067"/>
    <w:rsid w:val="00341E95"/>
    <w:rsid w:val="00345275"/>
    <w:rsid w:val="003524A5"/>
    <w:rsid w:val="00356B7B"/>
    <w:rsid w:val="0037635D"/>
    <w:rsid w:val="00377E66"/>
    <w:rsid w:val="003827C7"/>
    <w:rsid w:val="00385DE6"/>
    <w:rsid w:val="003A35CD"/>
    <w:rsid w:val="003B014A"/>
    <w:rsid w:val="003B02F0"/>
    <w:rsid w:val="003B39FA"/>
    <w:rsid w:val="003B525A"/>
    <w:rsid w:val="003C0238"/>
    <w:rsid w:val="003C3143"/>
    <w:rsid w:val="003C728A"/>
    <w:rsid w:val="003D0C70"/>
    <w:rsid w:val="003D26BF"/>
    <w:rsid w:val="003D5C8B"/>
    <w:rsid w:val="003D7F49"/>
    <w:rsid w:val="003E044D"/>
    <w:rsid w:val="003E4A8A"/>
    <w:rsid w:val="003F1835"/>
    <w:rsid w:val="003F39F8"/>
    <w:rsid w:val="0040253C"/>
    <w:rsid w:val="004177A1"/>
    <w:rsid w:val="00430358"/>
    <w:rsid w:val="00434965"/>
    <w:rsid w:val="00439320"/>
    <w:rsid w:val="00450961"/>
    <w:rsid w:val="00454716"/>
    <w:rsid w:val="00455037"/>
    <w:rsid w:val="00464D7B"/>
    <w:rsid w:val="004739EB"/>
    <w:rsid w:val="00485783"/>
    <w:rsid w:val="00493C42"/>
    <w:rsid w:val="00494C55"/>
    <w:rsid w:val="0049757D"/>
    <w:rsid w:val="004AE5F4"/>
    <w:rsid w:val="004B1793"/>
    <w:rsid w:val="004B56A1"/>
    <w:rsid w:val="004B5CC5"/>
    <w:rsid w:val="004D6472"/>
    <w:rsid w:val="004D6D7C"/>
    <w:rsid w:val="004E7132"/>
    <w:rsid w:val="004F0B88"/>
    <w:rsid w:val="004F44E9"/>
    <w:rsid w:val="00500492"/>
    <w:rsid w:val="00501501"/>
    <w:rsid w:val="005019CD"/>
    <w:rsid w:val="00501D13"/>
    <w:rsid w:val="00502E89"/>
    <w:rsid w:val="0050496B"/>
    <w:rsid w:val="00513BC4"/>
    <w:rsid w:val="00516423"/>
    <w:rsid w:val="00517A49"/>
    <w:rsid w:val="00523AE7"/>
    <w:rsid w:val="00527970"/>
    <w:rsid w:val="00530820"/>
    <w:rsid w:val="00533161"/>
    <w:rsid w:val="00536686"/>
    <w:rsid w:val="00540DB5"/>
    <w:rsid w:val="005422E1"/>
    <w:rsid w:val="00545391"/>
    <w:rsid w:val="0055177F"/>
    <w:rsid w:val="005552E0"/>
    <w:rsid w:val="005568BB"/>
    <w:rsid w:val="00560BCD"/>
    <w:rsid w:val="00584595"/>
    <w:rsid w:val="00593C35"/>
    <w:rsid w:val="00593EE7"/>
    <w:rsid w:val="00596B4A"/>
    <w:rsid w:val="00597B95"/>
    <w:rsid w:val="005A1A0C"/>
    <w:rsid w:val="005C110E"/>
    <w:rsid w:val="005C20E3"/>
    <w:rsid w:val="005C3CB5"/>
    <w:rsid w:val="005C4255"/>
    <w:rsid w:val="005C7F37"/>
    <w:rsid w:val="005D2964"/>
    <w:rsid w:val="005D484D"/>
    <w:rsid w:val="005D7501"/>
    <w:rsid w:val="005F4751"/>
    <w:rsid w:val="00603CB8"/>
    <w:rsid w:val="006210E4"/>
    <w:rsid w:val="00621CEE"/>
    <w:rsid w:val="00624E9B"/>
    <w:rsid w:val="00626B52"/>
    <w:rsid w:val="00626B5D"/>
    <w:rsid w:val="00626EE6"/>
    <w:rsid w:val="0062735E"/>
    <w:rsid w:val="00635157"/>
    <w:rsid w:val="00635BAE"/>
    <w:rsid w:val="0064048A"/>
    <w:rsid w:val="00654B1B"/>
    <w:rsid w:val="00655107"/>
    <w:rsid w:val="0066092C"/>
    <w:rsid w:val="00667EE4"/>
    <w:rsid w:val="00670478"/>
    <w:rsid w:val="0067434E"/>
    <w:rsid w:val="0068166D"/>
    <w:rsid w:val="0068403A"/>
    <w:rsid w:val="006868FF"/>
    <w:rsid w:val="00686B7A"/>
    <w:rsid w:val="0069115C"/>
    <w:rsid w:val="006925FF"/>
    <w:rsid w:val="006A0073"/>
    <w:rsid w:val="006A07EA"/>
    <w:rsid w:val="006B2F35"/>
    <w:rsid w:val="006C24B6"/>
    <w:rsid w:val="006C5632"/>
    <w:rsid w:val="006D10FD"/>
    <w:rsid w:val="006F0E65"/>
    <w:rsid w:val="007053CB"/>
    <w:rsid w:val="007062B0"/>
    <w:rsid w:val="007075E6"/>
    <w:rsid w:val="007150CA"/>
    <w:rsid w:val="007172B7"/>
    <w:rsid w:val="00725AFE"/>
    <w:rsid w:val="007271A6"/>
    <w:rsid w:val="00732EB6"/>
    <w:rsid w:val="007421FB"/>
    <w:rsid w:val="00743F77"/>
    <w:rsid w:val="007507AA"/>
    <w:rsid w:val="0075489A"/>
    <w:rsid w:val="00760970"/>
    <w:rsid w:val="00763C07"/>
    <w:rsid w:val="00763C8E"/>
    <w:rsid w:val="00764298"/>
    <w:rsid w:val="007652A5"/>
    <w:rsid w:val="00776277"/>
    <w:rsid w:val="00786390"/>
    <w:rsid w:val="00795584"/>
    <w:rsid w:val="007A070A"/>
    <w:rsid w:val="007A2930"/>
    <w:rsid w:val="007A5C20"/>
    <w:rsid w:val="007A7273"/>
    <w:rsid w:val="007B0681"/>
    <w:rsid w:val="007B1822"/>
    <w:rsid w:val="007C185F"/>
    <w:rsid w:val="007C2D47"/>
    <w:rsid w:val="007D0707"/>
    <w:rsid w:val="007D1AB8"/>
    <w:rsid w:val="007D70B2"/>
    <w:rsid w:val="007D7889"/>
    <w:rsid w:val="007E0054"/>
    <w:rsid w:val="007E0F0C"/>
    <w:rsid w:val="007E42C9"/>
    <w:rsid w:val="007F20ED"/>
    <w:rsid w:val="00804533"/>
    <w:rsid w:val="00805463"/>
    <w:rsid w:val="008122FE"/>
    <w:rsid w:val="0081353D"/>
    <w:rsid w:val="00821C33"/>
    <w:rsid w:val="00825A4B"/>
    <w:rsid w:val="00826392"/>
    <w:rsid w:val="00830157"/>
    <w:rsid w:val="008308D6"/>
    <w:rsid w:val="00834C63"/>
    <w:rsid w:val="00835CBD"/>
    <w:rsid w:val="00875D6F"/>
    <w:rsid w:val="00875F1C"/>
    <w:rsid w:val="00882C03"/>
    <w:rsid w:val="0088305C"/>
    <w:rsid w:val="00896EEA"/>
    <w:rsid w:val="00897DC5"/>
    <w:rsid w:val="008B6310"/>
    <w:rsid w:val="008B6B31"/>
    <w:rsid w:val="008C4456"/>
    <w:rsid w:val="008C78E7"/>
    <w:rsid w:val="008D23BF"/>
    <w:rsid w:val="008D3CD2"/>
    <w:rsid w:val="008D624D"/>
    <w:rsid w:val="008E083B"/>
    <w:rsid w:val="009037D1"/>
    <w:rsid w:val="00904FB9"/>
    <w:rsid w:val="009072ED"/>
    <w:rsid w:val="00912068"/>
    <w:rsid w:val="00912CBD"/>
    <w:rsid w:val="00916D77"/>
    <w:rsid w:val="00917F9F"/>
    <w:rsid w:val="00924B88"/>
    <w:rsid w:val="00930AC5"/>
    <w:rsid w:val="00934372"/>
    <w:rsid w:val="00935F46"/>
    <w:rsid w:val="0093734B"/>
    <w:rsid w:val="00937CCD"/>
    <w:rsid w:val="00940BD5"/>
    <w:rsid w:val="009422F7"/>
    <w:rsid w:val="00954F64"/>
    <w:rsid w:val="0096144B"/>
    <w:rsid w:val="009709C7"/>
    <w:rsid w:val="00982783"/>
    <w:rsid w:val="00984DC6"/>
    <w:rsid w:val="009A7F25"/>
    <w:rsid w:val="009B0429"/>
    <w:rsid w:val="009B21DB"/>
    <w:rsid w:val="009B3411"/>
    <w:rsid w:val="009B5301"/>
    <w:rsid w:val="009C6308"/>
    <w:rsid w:val="009D2043"/>
    <w:rsid w:val="009D2DE4"/>
    <w:rsid w:val="009D566E"/>
    <w:rsid w:val="009D65F1"/>
    <w:rsid w:val="009E2598"/>
    <w:rsid w:val="009F1433"/>
    <w:rsid w:val="00A01644"/>
    <w:rsid w:val="00A15975"/>
    <w:rsid w:val="00A46454"/>
    <w:rsid w:val="00A51524"/>
    <w:rsid w:val="00A57B75"/>
    <w:rsid w:val="00A75489"/>
    <w:rsid w:val="00A7606E"/>
    <w:rsid w:val="00A7658F"/>
    <w:rsid w:val="00A76C65"/>
    <w:rsid w:val="00A77F08"/>
    <w:rsid w:val="00A80C63"/>
    <w:rsid w:val="00A8737F"/>
    <w:rsid w:val="00A90CB0"/>
    <w:rsid w:val="00AA0865"/>
    <w:rsid w:val="00AB0E81"/>
    <w:rsid w:val="00AC14EE"/>
    <w:rsid w:val="00AC43CB"/>
    <w:rsid w:val="00AE38AC"/>
    <w:rsid w:val="00AE6128"/>
    <w:rsid w:val="00AF4E15"/>
    <w:rsid w:val="00B00A03"/>
    <w:rsid w:val="00B054BE"/>
    <w:rsid w:val="00B07E7F"/>
    <w:rsid w:val="00B10341"/>
    <w:rsid w:val="00B107AA"/>
    <w:rsid w:val="00B10ABC"/>
    <w:rsid w:val="00B165B8"/>
    <w:rsid w:val="00B207B1"/>
    <w:rsid w:val="00B21F30"/>
    <w:rsid w:val="00B230F7"/>
    <w:rsid w:val="00B37FDF"/>
    <w:rsid w:val="00B41C81"/>
    <w:rsid w:val="00B672B2"/>
    <w:rsid w:val="00B71C65"/>
    <w:rsid w:val="00B72E31"/>
    <w:rsid w:val="00B73302"/>
    <w:rsid w:val="00B76527"/>
    <w:rsid w:val="00B91042"/>
    <w:rsid w:val="00B91478"/>
    <w:rsid w:val="00B96FAF"/>
    <w:rsid w:val="00BA21A1"/>
    <w:rsid w:val="00BA3807"/>
    <w:rsid w:val="00BA5E43"/>
    <w:rsid w:val="00BA71AF"/>
    <w:rsid w:val="00BB1341"/>
    <w:rsid w:val="00BB5A80"/>
    <w:rsid w:val="00BB657B"/>
    <w:rsid w:val="00BC7006"/>
    <w:rsid w:val="00BD0657"/>
    <w:rsid w:val="00BE078A"/>
    <w:rsid w:val="00BE5B9B"/>
    <w:rsid w:val="00BE7E44"/>
    <w:rsid w:val="00BF08AF"/>
    <w:rsid w:val="00BF1BAD"/>
    <w:rsid w:val="00BF1FE3"/>
    <w:rsid w:val="00C05E76"/>
    <w:rsid w:val="00C06B7C"/>
    <w:rsid w:val="00C13F7E"/>
    <w:rsid w:val="00C174C6"/>
    <w:rsid w:val="00C2659D"/>
    <w:rsid w:val="00C2C66F"/>
    <w:rsid w:val="00C5581F"/>
    <w:rsid w:val="00C62FD9"/>
    <w:rsid w:val="00C64154"/>
    <w:rsid w:val="00C74F98"/>
    <w:rsid w:val="00C773C1"/>
    <w:rsid w:val="00C8200B"/>
    <w:rsid w:val="00C82B6E"/>
    <w:rsid w:val="00C96211"/>
    <w:rsid w:val="00CA3C9D"/>
    <w:rsid w:val="00CB10B6"/>
    <w:rsid w:val="00CB4411"/>
    <w:rsid w:val="00CB7471"/>
    <w:rsid w:val="00CC175B"/>
    <w:rsid w:val="00CC22C7"/>
    <w:rsid w:val="00CD65D2"/>
    <w:rsid w:val="00CD6B1F"/>
    <w:rsid w:val="00CF2BF0"/>
    <w:rsid w:val="00D008B5"/>
    <w:rsid w:val="00D07B6C"/>
    <w:rsid w:val="00D122F1"/>
    <w:rsid w:val="00D2503B"/>
    <w:rsid w:val="00D3168F"/>
    <w:rsid w:val="00D34C5A"/>
    <w:rsid w:val="00D361AC"/>
    <w:rsid w:val="00D426BD"/>
    <w:rsid w:val="00D44B6E"/>
    <w:rsid w:val="00D643F5"/>
    <w:rsid w:val="00D71955"/>
    <w:rsid w:val="00D71B2E"/>
    <w:rsid w:val="00D7258F"/>
    <w:rsid w:val="00D7666E"/>
    <w:rsid w:val="00D90889"/>
    <w:rsid w:val="00D966A0"/>
    <w:rsid w:val="00D967EE"/>
    <w:rsid w:val="00DA7504"/>
    <w:rsid w:val="00DB5AB8"/>
    <w:rsid w:val="00DD184F"/>
    <w:rsid w:val="00DE530F"/>
    <w:rsid w:val="00DF0597"/>
    <w:rsid w:val="00DF13A0"/>
    <w:rsid w:val="00DF5B5E"/>
    <w:rsid w:val="00DF7655"/>
    <w:rsid w:val="00E0313C"/>
    <w:rsid w:val="00E05FD4"/>
    <w:rsid w:val="00E0677E"/>
    <w:rsid w:val="00E07B99"/>
    <w:rsid w:val="00E31E3D"/>
    <w:rsid w:val="00E37AF2"/>
    <w:rsid w:val="00E37BFD"/>
    <w:rsid w:val="00E43951"/>
    <w:rsid w:val="00E45B0F"/>
    <w:rsid w:val="00E50453"/>
    <w:rsid w:val="00E623B5"/>
    <w:rsid w:val="00E6609B"/>
    <w:rsid w:val="00E73992"/>
    <w:rsid w:val="00E9794D"/>
    <w:rsid w:val="00EA063B"/>
    <w:rsid w:val="00EB67B7"/>
    <w:rsid w:val="00EC72DC"/>
    <w:rsid w:val="00EE08A8"/>
    <w:rsid w:val="00EE1117"/>
    <w:rsid w:val="00EE3807"/>
    <w:rsid w:val="00EE4F6B"/>
    <w:rsid w:val="00EE5A8D"/>
    <w:rsid w:val="00F17105"/>
    <w:rsid w:val="00F2357A"/>
    <w:rsid w:val="00F2431F"/>
    <w:rsid w:val="00F46259"/>
    <w:rsid w:val="00F52F4E"/>
    <w:rsid w:val="00F567E8"/>
    <w:rsid w:val="00F57D5C"/>
    <w:rsid w:val="00F64557"/>
    <w:rsid w:val="00F72518"/>
    <w:rsid w:val="00F77BFC"/>
    <w:rsid w:val="00F8188F"/>
    <w:rsid w:val="00F82B9C"/>
    <w:rsid w:val="00F84736"/>
    <w:rsid w:val="00F85A94"/>
    <w:rsid w:val="00F968D2"/>
    <w:rsid w:val="00FA10E7"/>
    <w:rsid w:val="00FB6E6D"/>
    <w:rsid w:val="00FC4EE5"/>
    <w:rsid w:val="00FC770B"/>
    <w:rsid w:val="00FD1BFD"/>
    <w:rsid w:val="00FD1C7C"/>
    <w:rsid w:val="00FE31E8"/>
    <w:rsid w:val="00FE700E"/>
    <w:rsid w:val="01968814"/>
    <w:rsid w:val="03905E49"/>
    <w:rsid w:val="0420294A"/>
    <w:rsid w:val="04EC6BFD"/>
    <w:rsid w:val="05B7A643"/>
    <w:rsid w:val="0833D4FA"/>
    <w:rsid w:val="0AA56712"/>
    <w:rsid w:val="0AC0FBE8"/>
    <w:rsid w:val="0B5A792B"/>
    <w:rsid w:val="0D5E9349"/>
    <w:rsid w:val="0DDBC02E"/>
    <w:rsid w:val="0E718814"/>
    <w:rsid w:val="103FB5E9"/>
    <w:rsid w:val="1175147C"/>
    <w:rsid w:val="11AB1C6D"/>
    <w:rsid w:val="14ADE1F1"/>
    <w:rsid w:val="14CB58A3"/>
    <w:rsid w:val="1765539B"/>
    <w:rsid w:val="17A0B914"/>
    <w:rsid w:val="18EC25D5"/>
    <w:rsid w:val="1A0A81F4"/>
    <w:rsid w:val="1A59AEBE"/>
    <w:rsid w:val="1A6F40CF"/>
    <w:rsid w:val="1BBC2BED"/>
    <w:rsid w:val="1C6FFAFA"/>
    <w:rsid w:val="1CDE35CE"/>
    <w:rsid w:val="1DD8F4B4"/>
    <w:rsid w:val="1DF93B38"/>
    <w:rsid w:val="1F190731"/>
    <w:rsid w:val="20199C4F"/>
    <w:rsid w:val="203A225F"/>
    <w:rsid w:val="220A4EC8"/>
    <w:rsid w:val="235A961B"/>
    <w:rsid w:val="24AB4CDA"/>
    <w:rsid w:val="265A7D36"/>
    <w:rsid w:val="268A9368"/>
    <w:rsid w:val="27A3CCA8"/>
    <w:rsid w:val="291E5D8C"/>
    <w:rsid w:val="293ABE7A"/>
    <w:rsid w:val="2A3937DD"/>
    <w:rsid w:val="2BB967AF"/>
    <w:rsid w:val="2CC3E282"/>
    <w:rsid w:val="2CF14D4D"/>
    <w:rsid w:val="2DD53F0C"/>
    <w:rsid w:val="2DEA149B"/>
    <w:rsid w:val="2DEBAEEC"/>
    <w:rsid w:val="2EA91FBA"/>
    <w:rsid w:val="313E655A"/>
    <w:rsid w:val="31ACE425"/>
    <w:rsid w:val="31B8C3A4"/>
    <w:rsid w:val="32391B98"/>
    <w:rsid w:val="3588B9BA"/>
    <w:rsid w:val="368235E3"/>
    <w:rsid w:val="374460C0"/>
    <w:rsid w:val="384B8A1A"/>
    <w:rsid w:val="3892CA8A"/>
    <w:rsid w:val="3927A186"/>
    <w:rsid w:val="392C58F1"/>
    <w:rsid w:val="3964E089"/>
    <w:rsid w:val="398FD199"/>
    <w:rsid w:val="39B812B2"/>
    <w:rsid w:val="3A569005"/>
    <w:rsid w:val="3B3BB7A0"/>
    <w:rsid w:val="3E2DC80E"/>
    <w:rsid w:val="4172E62C"/>
    <w:rsid w:val="432ABEC8"/>
    <w:rsid w:val="434B631F"/>
    <w:rsid w:val="43CD5DEC"/>
    <w:rsid w:val="4949BBD3"/>
    <w:rsid w:val="49BDFE0C"/>
    <w:rsid w:val="4B21551B"/>
    <w:rsid w:val="4C4D336F"/>
    <w:rsid w:val="4C4E96E5"/>
    <w:rsid w:val="4C752685"/>
    <w:rsid w:val="4CA9048E"/>
    <w:rsid w:val="4CBC1D47"/>
    <w:rsid w:val="50960EB8"/>
    <w:rsid w:val="50C0B2C7"/>
    <w:rsid w:val="5262DC0A"/>
    <w:rsid w:val="533FAA09"/>
    <w:rsid w:val="569BC9DD"/>
    <w:rsid w:val="58BCED47"/>
    <w:rsid w:val="59F342F7"/>
    <w:rsid w:val="5BF50364"/>
    <w:rsid w:val="5D5104DC"/>
    <w:rsid w:val="5DFB19AF"/>
    <w:rsid w:val="5EF473AE"/>
    <w:rsid w:val="5FC09697"/>
    <w:rsid w:val="61F1CFC3"/>
    <w:rsid w:val="6231967B"/>
    <w:rsid w:val="6238B8B7"/>
    <w:rsid w:val="6329A185"/>
    <w:rsid w:val="634996F1"/>
    <w:rsid w:val="63B9A94B"/>
    <w:rsid w:val="647B7FF3"/>
    <w:rsid w:val="668B79EF"/>
    <w:rsid w:val="68165117"/>
    <w:rsid w:val="68930EE4"/>
    <w:rsid w:val="694135CB"/>
    <w:rsid w:val="6B3BDBAA"/>
    <w:rsid w:val="6B72706B"/>
    <w:rsid w:val="6C71E43F"/>
    <w:rsid w:val="6EE53B86"/>
    <w:rsid w:val="6EEA3078"/>
    <w:rsid w:val="6F2946F8"/>
    <w:rsid w:val="7038EBDD"/>
    <w:rsid w:val="75354406"/>
    <w:rsid w:val="759D75D3"/>
    <w:rsid w:val="75AF926C"/>
    <w:rsid w:val="764E3AE9"/>
    <w:rsid w:val="7744E7C5"/>
    <w:rsid w:val="7777D335"/>
    <w:rsid w:val="7778692B"/>
    <w:rsid w:val="780880EA"/>
    <w:rsid w:val="7811AFC1"/>
    <w:rsid w:val="7841EA42"/>
    <w:rsid w:val="79833145"/>
    <w:rsid w:val="7A2C7CA2"/>
    <w:rsid w:val="7BDE5023"/>
    <w:rsid w:val="7D4516A2"/>
    <w:rsid w:val="7DD196D1"/>
    <w:rsid w:val="7FA66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DCA1382"/>
  <w15:chartTrackingRefBased/>
  <w15:docId w15:val="{F1F1A8CD-70F5-4F66-9B2D-C87D1EEC6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F8188F"/>
    <w:rPr>
      <w:b/>
      <w:bCs/>
    </w:rPr>
  </w:style>
  <w:style w:type="character" w:styleId="Hyperlink">
    <w:name w:val="Hyperlink"/>
    <w:basedOn w:val="DefaultParagraphFont"/>
    <w:uiPriority w:val="99"/>
    <w:unhideWhenUsed/>
    <w:rsid w:val="00F8188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8188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8188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F52F4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52F4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52F4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52F4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52F4E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1649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501501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75489A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81353D"/>
    <w:pPr>
      <w:tabs>
        <w:tab w:val="center" w:pos="4680"/>
        <w:tab w:val="right" w:pos="9360"/>
      </w:tabs>
      <w:spacing w:after="0" w:line="240" w:lineRule="auto"/>
    </w:pPr>
    <w:rPr>
      <w:kern w:val="0"/>
      <w:sz w:val="24"/>
      <w:szCs w:val="24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81353D"/>
    <w:rPr>
      <w:kern w:val="0"/>
      <w:sz w:val="24"/>
      <w:szCs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135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353D"/>
  </w:style>
  <w:style w:type="paragraph" w:styleId="NoSpacing">
    <w:name w:val="No Spacing"/>
    <w:uiPriority w:val="1"/>
    <w:qFormat/>
    <w:rsid w:val="00D966A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2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4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5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2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hubs.li/Q040Z7zz0" TargetMode="External"/><Relationship Id="rId18" Type="http://schemas.openxmlformats.org/officeDocument/2006/relationships/hyperlink" Target="https://events.origence.com/LIVE26?utm_campaign=14011534-lending_tech_live_26&amp;utm_source=origence.com&amp;utm_medium=top_navigation&amp;utm_term=lending_tech_live&amp;utm_content=lendng_tech_live_26_register_cta_click" TargetMode="External"/><Relationship Id="rId26" Type="http://schemas.openxmlformats.org/officeDocument/2006/relationships/hyperlink" Target="https://www.linkedin.com/company/origencecompany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origence.com/solutions/lending-services/" TargetMode="External"/><Relationship Id="rId7" Type="http://schemas.openxmlformats.org/officeDocument/2006/relationships/webSettings" Target="webSettings.xml"/><Relationship Id="rId12" Type="http://schemas.openxmlformats.org/officeDocument/2006/relationships/hyperlink" Target="https://hubs.li/Q040Z6z_0" TargetMode="External"/><Relationship Id="rId17" Type="http://schemas.openxmlformats.org/officeDocument/2006/relationships/hyperlink" Target="https://hubs.li/Q040ZYl_0" TargetMode="External"/><Relationship Id="rId25" Type="http://schemas.openxmlformats.org/officeDocument/2006/relationships/hyperlink" Target="https://twitter.com/origencecompany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origence.com/lending-services/" TargetMode="External"/><Relationship Id="rId20" Type="http://schemas.openxmlformats.org/officeDocument/2006/relationships/hyperlink" Target="https://origence.com/solutions/indirect-lending/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hubs.li/Q040Z5qg0" TargetMode="External"/><Relationship Id="rId24" Type="http://schemas.openxmlformats.org/officeDocument/2006/relationships/hyperlink" Target="https://www.facebook.com/origenceco/" TargetMode="External"/><Relationship Id="rId5" Type="http://schemas.openxmlformats.org/officeDocument/2006/relationships/styles" Target="styles.xml"/><Relationship Id="rId15" Type="http://schemas.openxmlformats.org/officeDocument/2006/relationships/hyperlink" Target="https://hubs.li/Q040ZY2N0" TargetMode="External"/><Relationship Id="rId23" Type="http://schemas.openxmlformats.org/officeDocument/2006/relationships/hyperlink" Target="http://www.origence.com/" TargetMode="External"/><Relationship Id="rId28" Type="http://schemas.openxmlformats.org/officeDocument/2006/relationships/hyperlink" Target="http://www.origence.com" TargetMode="External"/><Relationship Id="rId10" Type="http://schemas.openxmlformats.org/officeDocument/2006/relationships/image" Target="media/image1.jpeg"/><Relationship Id="rId19" Type="http://schemas.openxmlformats.org/officeDocument/2006/relationships/hyperlink" Target="https://hubs.li/Q040Z3ZS0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hubs.li/Q040ZWsK0" TargetMode="External"/><Relationship Id="rId22" Type="http://schemas.openxmlformats.org/officeDocument/2006/relationships/hyperlink" Target="https://hubs.li/Q040ZYl_0" TargetMode="External"/><Relationship Id="rId27" Type="http://schemas.openxmlformats.org/officeDocument/2006/relationships/hyperlink" Target="mailto:alison.barksdale@origence.com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747ca01-51ee-4499-be0c-01709a314203" xsi:nil="true"/>
    <_ip_UnifiedCompliancePolicyUIAction xmlns="http://schemas.microsoft.com/sharepoint/v3" xsi:nil="true"/>
    <Details xmlns="5168a654-f049-4376-a0f9-ae8993c3b4af" xsi:nil="true"/>
    <_ip_UnifiedCompliancePolicyProperties xmlns="http://schemas.microsoft.com/sharepoint/v3" xsi:nil="true"/>
    <lcf76f155ced4ddcb4097134ff3c332f xmlns="5168a654-f049-4376-a0f9-ae8993c3b4af">
      <Terms xmlns="http://schemas.microsoft.com/office/infopath/2007/PartnerControls"/>
    </lcf76f155ced4ddcb4097134ff3c332f>
    <Date xmlns="5168a654-f049-4376-a0f9-ae8993c3b4af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372084C38EDBF4882C5C60160718FD5" ma:contentTypeVersion="23" ma:contentTypeDescription="Create a new document." ma:contentTypeScope="" ma:versionID="43e9c79f19f1b28f7e9892ba1dd30260">
  <xsd:schema xmlns:xsd="http://www.w3.org/2001/XMLSchema" xmlns:xs="http://www.w3.org/2001/XMLSchema" xmlns:p="http://schemas.microsoft.com/office/2006/metadata/properties" xmlns:ns1="http://schemas.microsoft.com/sharepoint/v3" xmlns:ns2="5168a654-f049-4376-a0f9-ae8993c3b4af" xmlns:ns3="5747ca01-51ee-4499-be0c-01709a314203" targetNamespace="http://schemas.microsoft.com/office/2006/metadata/properties" ma:root="true" ma:fieldsID="f9dd898992e7a58a1f46610a0bebc5c1" ns1:_="" ns2:_="" ns3:_="">
    <xsd:import namespace="http://schemas.microsoft.com/sharepoint/v3"/>
    <xsd:import namespace="5168a654-f049-4376-a0f9-ae8993c3b4af"/>
    <xsd:import namespace="5747ca01-51ee-4499-be0c-01709a3142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Date" minOccurs="0"/>
                <xsd:element ref="ns2:MediaServiceSearchProperties" minOccurs="0"/>
                <xsd:element ref="ns2:MediaServiceBillingMetadata" minOccurs="0"/>
                <xsd:element ref="ns2: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9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0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68a654-f049-4376-a0f9-ae8993c3b4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3a8da7ca-38c6-4ef3-9171-6ca7c65498e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Date" ma:index="27" nillable="true" ma:displayName="Date" ma:format="DateOnly" ma:internalName="Date">
      <xsd:simpleType>
        <xsd:restriction base="dms:DateTime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9" nillable="true" ma:displayName="MediaServiceBillingMetadata" ma:hidden="true" ma:internalName="MediaServiceBillingMetadata" ma:readOnly="true">
      <xsd:simpleType>
        <xsd:restriction base="dms:Note"/>
      </xsd:simpleType>
    </xsd:element>
    <xsd:element name="Details" ma:index="30" nillable="true" ma:displayName="Details" ma:format="DateOnly" ma:internalName="Details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47ca01-51ee-4499-be0c-01709a314203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a08d6846-80b3-4cc7-a1a7-f5cad2b85cfc}" ma:internalName="TaxCatchAll" ma:showField="CatchAllData" ma:web="5747ca01-51ee-4499-be0c-01709a3142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495CA39-7AD2-4AEB-B1AB-47C309C2B6C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BCD6BAA-5358-41B1-BCEB-2D6E4BC7CC44}">
  <ds:schemaRefs>
    <ds:schemaRef ds:uri="http://schemas.microsoft.com/office/2006/metadata/properties"/>
    <ds:schemaRef ds:uri="http://schemas.microsoft.com/office/infopath/2007/PartnerControls"/>
    <ds:schemaRef ds:uri="5747ca01-51ee-4499-be0c-01709a314203"/>
    <ds:schemaRef ds:uri="http://schemas.microsoft.com/sharepoint/v3"/>
    <ds:schemaRef ds:uri="5168a654-f049-4376-a0f9-ae8993c3b4af"/>
  </ds:schemaRefs>
</ds:datastoreItem>
</file>

<file path=customXml/itemProps3.xml><?xml version="1.0" encoding="utf-8"?>
<ds:datastoreItem xmlns:ds="http://schemas.openxmlformats.org/officeDocument/2006/customXml" ds:itemID="{24C364E1-B6AC-41BF-8A44-9C5FBA2478C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5168a654-f049-4376-a0f9-ae8993c3b4af"/>
    <ds:schemaRef ds:uri="5747ca01-51ee-4499-be0c-01709a3142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cb519d37-bf7b-447e-8848-1611fcd69192}" enabled="1" method="Standard" siteId="{d9b63273-fc65-4fec-8893-b00bb60d7f80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572</Words>
  <Characters>4008</Characters>
  <Application>Microsoft Office Word</Application>
  <DocSecurity>0</DocSecurity>
  <Lines>190</Lines>
  <Paragraphs>208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Kayla Smith</dc:creator>
  <cp:keywords/>
  <dc:description/>
  <cp:lastModifiedBy>Alison Barksdale</cp:lastModifiedBy>
  <cp:revision>102</cp:revision>
  <dcterms:created xsi:type="dcterms:W3CDTF">2026-01-15T22:53:00Z</dcterms:created>
  <dcterms:modified xsi:type="dcterms:W3CDTF">2026-02-25T21:51:00Z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0x0101005372084C38EDBF4882C5C60160718FD5</vt:lpwstr>
  </property>
  <property fmtid="{D5CDD505-2E9C-101B-9397-08002B2CF9AE}" pid="3" name="GrammarlyDocumentId">
    <vt:lpwstr>f3b763fd08ad386ef114a781582c18b6d85a3d56cfc41d3a1118159b93e84572</vt:lpwstr>
  </property>
  <property fmtid="{D5CDD505-2E9C-101B-9397-08002B2CF9AE}" pid="4" name="docLang">
    <vt:lpwstr>en</vt:lpwstr>
  </property>
  <property fmtid="{D5CDD505-2E9C-101B-9397-08002B2CF9AE}" pid="5" name="MediaServiceImageTags">
    <vt:lpwstr/>
  </property>
</Properties>
</file>