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CBAFF" w14:textId="77777777" w:rsidR="00DC6800" w:rsidRPr="00CA6848" w:rsidRDefault="00DC2B12">
      <w:pPr>
        <w:rPr>
          <w:rFonts w:asciiTheme="majorHAnsi" w:hAnsiTheme="majorHAnsi" w:cstheme="majorHAnsi"/>
          <w:b/>
        </w:rPr>
      </w:pPr>
      <w:bookmarkStart w:id="0" w:name="_Hlk85113556"/>
      <w:bookmarkStart w:id="1" w:name="_Hlk116976532"/>
      <w:r>
        <w:rPr>
          <w:rFonts w:asciiTheme="majorHAnsi" w:hAnsiTheme="majorHAnsi" w:cstheme="majorHAnsi"/>
          <w:b/>
          <w:noProof/>
        </w:rPr>
        <w:drawing>
          <wp:inline distT="0" distB="0" distL="0" distR="0" wp14:anchorId="4687564A" wp14:editId="66E92976">
            <wp:extent cx="1492125" cy="68221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stretch>
                      <a:fillRect/>
                    </a:stretch>
                  </pic:blipFill>
                  <pic:spPr>
                    <a:xfrm>
                      <a:off x="0" y="0"/>
                      <a:ext cx="1492125" cy="682219"/>
                    </a:xfrm>
                    <a:prstGeom prst="rect">
                      <a:avLst/>
                    </a:prstGeom>
                  </pic:spPr>
                </pic:pic>
              </a:graphicData>
            </a:graphic>
          </wp:inline>
        </w:drawing>
      </w:r>
    </w:p>
    <w:p w14:paraId="30BEBFC6" w14:textId="77777777" w:rsidR="00DC6800" w:rsidRPr="00CA6848" w:rsidRDefault="00DC6800">
      <w:pPr>
        <w:rPr>
          <w:rFonts w:asciiTheme="majorHAnsi" w:hAnsiTheme="majorHAnsi" w:cstheme="majorHAnsi"/>
          <w:b/>
        </w:rPr>
      </w:pPr>
    </w:p>
    <w:p w14:paraId="20CFE194" w14:textId="77777777" w:rsidR="003757C8" w:rsidRPr="00855FFD" w:rsidRDefault="003757C8" w:rsidP="00855FFD">
      <w:pPr>
        <w:jc w:val="right"/>
        <w:rPr>
          <w:rFonts w:ascii="Montserrat" w:hAnsi="Montserrat" w:cstheme="majorHAnsi"/>
          <w:b/>
          <w:sz w:val="20"/>
          <w:szCs w:val="20"/>
        </w:rPr>
      </w:pPr>
      <w:r w:rsidRPr="00855FFD">
        <w:rPr>
          <w:rFonts w:ascii="Montserrat" w:hAnsi="Montserrat" w:cstheme="majorHAnsi"/>
          <w:b/>
          <w:sz w:val="20"/>
          <w:szCs w:val="20"/>
        </w:rPr>
        <w:t>FOR IMMEDIATE RELEASE</w:t>
      </w:r>
    </w:p>
    <w:p w14:paraId="417F0B0C" w14:textId="77777777" w:rsidR="003757C8" w:rsidRPr="00855FFD" w:rsidRDefault="003757C8" w:rsidP="00855FFD">
      <w:pPr>
        <w:jc w:val="right"/>
        <w:rPr>
          <w:rFonts w:ascii="Montserrat" w:hAnsi="Montserrat" w:cs="Arial"/>
          <w:b/>
          <w:sz w:val="20"/>
          <w:szCs w:val="20"/>
        </w:rPr>
      </w:pPr>
      <w:r w:rsidRPr="00855FFD">
        <w:rPr>
          <w:rFonts w:ascii="Montserrat" w:hAnsi="Montserrat" w:cs="Arial"/>
          <w:b/>
          <w:sz w:val="20"/>
          <w:szCs w:val="20"/>
        </w:rPr>
        <w:t>Media Contact</w:t>
      </w:r>
    </w:p>
    <w:p w14:paraId="41D79BFC" w14:textId="77777777" w:rsidR="00CA6848" w:rsidRPr="00855FFD" w:rsidRDefault="00CA6848" w:rsidP="00855FFD">
      <w:pPr>
        <w:jc w:val="right"/>
        <w:rPr>
          <w:rFonts w:ascii="Montserrat" w:hAnsi="Montserrat" w:cs="Arial"/>
          <w:sz w:val="20"/>
          <w:szCs w:val="20"/>
        </w:rPr>
      </w:pPr>
      <w:r w:rsidRPr="00855FFD">
        <w:rPr>
          <w:rFonts w:ascii="Montserrat" w:hAnsi="Montserrat" w:cs="Arial"/>
          <w:sz w:val="20"/>
          <w:szCs w:val="20"/>
        </w:rPr>
        <w:t>Melissa Vidito</w:t>
      </w:r>
    </w:p>
    <w:p w14:paraId="0787D71C" w14:textId="77777777" w:rsidR="00CA6848" w:rsidRPr="00855FFD" w:rsidRDefault="00CA6848" w:rsidP="00855FFD">
      <w:pPr>
        <w:jc w:val="right"/>
        <w:rPr>
          <w:rFonts w:ascii="Montserrat" w:hAnsi="Montserrat" w:cs="Arial"/>
          <w:sz w:val="20"/>
          <w:szCs w:val="20"/>
        </w:rPr>
      </w:pPr>
      <w:r w:rsidRPr="00855FFD">
        <w:rPr>
          <w:rFonts w:ascii="Montserrat" w:hAnsi="Montserrat" w:cs="Arial"/>
          <w:sz w:val="20"/>
          <w:szCs w:val="20"/>
        </w:rPr>
        <w:t>Illinois Credit Union System</w:t>
      </w:r>
    </w:p>
    <w:p w14:paraId="0FD1C4A9" w14:textId="4ABE82CF" w:rsidR="00CA6848" w:rsidRDefault="00855FFD" w:rsidP="00855FFD">
      <w:pPr>
        <w:jc w:val="right"/>
        <w:rPr>
          <w:rFonts w:ascii="Montserrat" w:hAnsi="Montserrat" w:cs="Arial"/>
          <w:sz w:val="20"/>
          <w:szCs w:val="20"/>
        </w:rPr>
      </w:pPr>
      <w:hyperlink r:id="rId9" w:history="1">
        <w:r w:rsidRPr="009A04E3">
          <w:rPr>
            <w:rStyle w:val="Hyperlink"/>
            <w:rFonts w:ascii="Montserrat" w:hAnsi="Montserrat" w:cs="Arial"/>
            <w:sz w:val="20"/>
            <w:szCs w:val="20"/>
          </w:rPr>
          <w:t>melissa.vidito@envisant.com</w:t>
        </w:r>
      </w:hyperlink>
    </w:p>
    <w:p w14:paraId="3C535AC4" w14:textId="77777777" w:rsidR="00855FFD" w:rsidRPr="00855FFD" w:rsidRDefault="00855FFD" w:rsidP="00855FFD">
      <w:pPr>
        <w:jc w:val="right"/>
        <w:rPr>
          <w:rFonts w:ascii="Montserrat" w:hAnsi="Montserrat" w:cs="Arial"/>
          <w:sz w:val="20"/>
          <w:szCs w:val="20"/>
        </w:rPr>
      </w:pPr>
      <w:r w:rsidRPr="00855FFD">
        <w:rPr>
          <w:rFonts w:ascii="Montserrat" w:hAnsi="Montserrat" w:cs="Arial"/>
          <w:sz w:val="20"/>
          <w:szCs w:val="20"/>
        </w:rPr>
        <w:t>630-637-3965</w:t>
      </w:r>
    </w:p>
    <w:p w14:paraId="47B4B37F" w14:textId="77777777" w:rsidR="00855FFD" w:rsidRDefault="00855FFD" w:rsidP="00CA6848">
      <w:pPr>
        <w:rPr>
          <w:rFonts w:ascii="Montserrat" w:hAnsi="Montserrat" w:cs="Arial"/>
          <w:sz w:val="22"/>
          <w:szCs w:val="22"/>
        </w:rPr>
        <w:sectPr w:rsidR="00855FFD" w:rsidSect="00855FFD">
          <w:headerReference w:type="default" r:id="rId10"/>
          <w:footerReference w:type="default" r:id="rId11"/>
          <w:pgSz w:w="12240" w:h="15840"/>
          <w:pgMar w:top="720" w:right="720" w:bottom="720" w:left="720" w:header="907" w:footer="720" w:gutter="0"/>
          <w:cols w:num="2" w:space="720"/>
          <w:docGrid w:linePitch="360"/>
        </w:sectPr>
      </w:pPr>
    </w:p>
    <w:p w14:paraId="7D7237F2" w14:textId="77777777" w:rsidR="00D90190" w:rsidRDefault="00D90190" w:rsidP="00CA6848">
      <w:pPr>
        <w:rPr>
          <w:rFonts w:ascii="Montserrat" w:hAnsi="Montserrat" w:cs="Arial"/>
          <w:sz w:val="22"/>
          <w:szCs w:val="22"/>
        </w:rPr>
      </w:pPr>
    </w:p>
    <w:p w14:paraId="7D12C7E1" w14:textId="2FF9CC2C" w:rsidR="00F140EB" w:rsidRPr="00F140EB" w:rsidRDefault="00F140EB" w:rsidP="00CA6848">
      <w:pPr>
        <w:rPr>
          <w:rFonts w:ascii="Montserrat" w:hAnsi="Montserrat" w:cs="Arial"/>
          <w:b/>
          <w:bCs/>
          <w:color w:val="FF0000"/>
          <w:sz w:val="22"/>
          <w:szCs w:val="22"/>
        </w:rPr>
      </w:pPr>
      <w:r w:rsidRPr="00F140EB">
        <w:rPr>
          <w:rFonts w:ascii="Montserrat" w:hAnsi="Montserrat" w:cs="Arial"/>
          <w:b/>
          <w:bCs/>
          <w:color w:val="FF0000"/>
          <w:sz w:val="22"/>
          <w:szCs w:val="22"/>
        </w:rPr>
        <w:t>EMBARGOED UNTIL: Tuesday, March 17, 2026, at 8:00 AM C</w:t>
      </w:r>
      <w:r>
        <w:rPr>
          <w:rFonts w:ascii="Montserrat" w:hAnsi="Montserrat" w:cs="Arial"/>
          <w:b/>
          <w:bCs/>
          <w:color w:val="FF0000"/>
          <w:sz w:val="22"/>
          <w:szCs w:val="22"/>
        </w:rPr>
        <w:t>S</w:t>
      </w:r>
      <w:r w:rsidRPr="00F140EB">
        <w:rPr>
          <w:rFonts w:ascii="Montserrat" w:hAnsi="Montserrat" w:cs="Arial"/>
          <w:b/>
          <w:bCs/>
          <w:color w:val="FF0000"/>
          <w:sz w:val="22"/>
          <w:szCs w:val="22"/>
        </w:rPr>
        <w:t>T</w:t>
      </w:r>
    </w:p>
    <w:p w14:paraId="35A8FFFF" w14:textId="77777777" w:rsidR="00F140EB" w:rsidRDefault="00F140EB" w:rsidP="00CA6848">
      <w:pPr>
        <w:rPr>
          <w:rFonts w:ascii="Montserrat" w:hAnsi="Montserrat" w:cs="Arial"/>
          <w:sz w:val="22"/>
          <w:szCs w:val="22"/>
        </w:rPr>
      </w:pPr>
    </w:p>
    <w:p w14:paraId="265B837E" w14:textId="7C5427C7" w:rsidR="0097587B" w:rsidRPr="002C08EA" w:rsidRDefault="002C08EA" w:rsidP="00AA2327">
      <w:pPr>
        <w:jc w:val="center"/>
        <w:rPr>
          <w:rFonts w:ascii="Montserrat" w:hAnsi="Montserrat" w:cs="Arial"/>
          <w:b/>
          <w:bCs/>
          <w:sz w:val="22"/>
          <w:szCs w:val="22"/>
        </w:rPr>
      </w:pPr>
      <w:r w:rsidRPr="002C08EA">
        <w:rPr>
          <w:rFonts w:ascii="Montserrat" w:hAnsi="Montserrat" w:cs="Arial"/>
          <w:b/>
          <w:bCs/>
          <w:sz w:val="22"/>
          <w:szCs w:val="22"/>
        </w:rPr>
        <w:t xml:space="preserve">Illinois Credit Union League </w:t>
      </w:r>
      <w:r w:rsidR="00AA2327">
        <w:rPr>
          <w:rFonts w:ascii="Montserrat" w:hAnsi="Montserrat" w:cs="Arial"/>
          <w:b/>
          <w:bCs/>
          <w:sz w:val="22"/>
          <w:szCs w:val="22"/>
        </w:rPr>
        <w:t>Announces New Young Professional Associate Directo</w:t>
      </w:r>
      <w:r w:rsidR="001227A5">
        <w:rPr>
          <w:rFonts w:ascii="Montserrat" w:hAnsi="Montserrat" w:cs="Arial"/>
          <w:b/>
          <w:bCs/>
          <w:sz w:val="22"/>
          <w:szCs w:val="22"/>
        </w:rPr>
        <w:t>r</w:t>
      </w:r>
      <w:r w:rsidR="00AA2327">
        <w:rPr>
          <w:rFonts w:ascii="Montserrat" w:hAnsi="Montserrat" w:cs="Arial"/>
          <w:b/>
          <w:bCs/>
          <w:sz w:val="22"/>
          <w:szCs w:val="22"/>
        </w:rPr>
        <w:t xml:space="preserve"> Position; Selects Jordan Harcharik as First Appointee</w:t>
      </w:r>
    </w:p>
    <w:p w14:paraId="7AF3036D" w14:textId="77777777" w:rsidR="002C08EA" w:rsidRPr="003D4AE0" w:rsidRDefault="002C08EA" w:rsidP="00AA2327">
      <w:pPr>
        <w:rPr>
          <w:rFonts w:ascii="Montserrat" w:hAnsi="Montserrat" w:cs="Arial"/>
        </w:rPr>
      </w:pPr>
    </w:p>
    <w:p w14:paraId="727EC027" w14:textId="3ECD829C" w:rsidR="00AA2327" w:rsidRPr="00AA2327" w:rsidRDefault="00345AE6" w:rsidP="00AA2327">
      <w:pPr>
        <w:rPr>
          <w:rFonts w:ascii="Montserrat" w:hAnsi="Montserrat" w:cs="Arial"/>
        </w:rPr>
      </w:pPr>
      <w:r>
        <w:rPr>
          <w:rFonts w:ascii="Montserrat" w:hAnsi="Montserrat" w:cs="Arial"/>
          <w:b/>
          <w:bCs/>
          <w:noProof/>
        </w:rPr>
        <w:drawing>
          <wp:anchor distT="0" distB="0" distL="114300" distR="114300" simplePos="0" relativeHeight="251662336" behindDoc="0" locked="0" layoutInCell="1" allowOverlap="1" wp14:anchorId="6D187F99" wp14:editId="0BF632B1">
            <wp:simplePos x="0" y="0"/>
            <wp:positionH relativeFrom="column">
              <wp:posOffset>0</wp:posOffset>
            </wp:positionH>
            <wp:positionV relativeFrom="paragraph">
              <wp:posOffset>1270</wp:posOffset>
            </wp:positionV>
            <wp:extent cx="2105025" cy="2105025"/>
            <wp:effectExtent l="0" t="0" r="9525" b="9525"/>
            <wp:wrapSquare wrapText="bothSides"/>
            <wp:docPr id="1671047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047043" name="Picture 1671047043"/>
                    <pic:cNvPicPr/>
                  </pic:nvPicPr>
                  <pic:blipFill>
                    <a:blip r:embed="rId12"/>
                    <a:stretch>
                      <a:fillRect/>
                    </a:stretch>
                  </pic:blipFill>
                  <pic:spPr>
                    <a:xfrm>
                      <a:off x="0" y="0"/>
                      <a:ext cx="2105025" cy="2105025"/>
                    </a:xfrm>
                    <a:prstGeom prst="rect">
                      <a:avLst/>
                    </a:prstGeom>
                  </pic:spPr>
                </pic:pic>
              </a:graphicData>
            </a:graphic>
          </wp:anchor>
        </w:drawing>
      </w:r>
      <w:r w:rsidR="00AA2327" w:rsidRPr="00AA2327">
        <w:rPr>
          <w:rFonts w:ascii="Montserrat" w:hAnsi="Montserrat" w:cs="Arial"/>
          <w:b/>
          <w:bCs/>
        </w:rPr>
        <w:t xml:space="preserve">NAPERVILLE, Ill. — </w:t>
      </w:r>
      <w:r w:rsidR="00AA2327" w:rsidRPr="00AA2327">
        <w:rPr>
          <w:rFonts w:ascii="Montserrat" w:hAnsi="Montserrat" w:cs="Arial"/>
        </w:rPr>
        <w:t>The Illinois Credit Union League (ICUL) today announced the creation of its first</w:t>
      </w:r>
      <w:r w:rsidR="00AA2327" w:rsidRPr="00AA2327">
        <w:rPr>
          <w:rFonts w:ascii="Montserrat" w:hAnsi="Montserrat" w:cs="Arial"/>
        </w:rPr>
        <w:noBreakHyphen/>
        <w:t>ever Young Professional Associate Director position on the ICUL Board of Directors—an initiative designed to elevate emerging leaders, strengthen statewide engagement, and foster long-term leadership development within the Illinois credit union movement.</w:t>
      </w:r>
      <w:r w:rsidR="00AA2327">
        <w:rPr>
          <w:rFonts w:ascii="Montserrat" w:hAnsi="Montserrat" w:cs="Arial"/>
        </w:rPr>
        <w:br/>
      </w:r>
    </w:p>
    <w:p w14:paraId="039E8DCF" w14:textId="306E790F" w:rsidR="00AA2327" w:rsidRPr="00AA2327" w:rsidRDefault="00AA2327" w:rsidP="00AA2327">
      <w:pPr>
        <w:rPr>
          <w:rFonts w:ascii="Montserrat" w:hAnsi="Montserrat" w:cs="Arial"/>
        </w:rPr>
      </w:pPr>
      <w:r w:rsidRPr="00AA2327">
        <w:rPr>
          <w:rFonts w:ascii="Montserrat" w:hAnsi="Montserrat" w:cs="Arial"/>
        </w:rPr>
        <w:t>The new Associate Director role reflects ICUL’s ongoing commitment to ensuring young professionals have opportunities to contribute meaningfully at the highest levels of governance. By participating directly in board dialogue and strategic initiatives, young professionals gain leadership experience, expand their professional networks, and provide fresh perspectives that help shape the future of the movement.</w:t>
      </w:r>
      <w:r>
        <w:rPr>
          <w:rFonts w:ascii="Montserrat" w:hAnsi="Montserrat" w:cs="Arial"/>
        </w:rPr>
        <w:br/>
      </w:r>
    </w:p>
    <w:p w14:paraId="74B2F891" w14:textId="192706E9" w:rsidR="00AA2327" w:rsidRPr="00AA2327" w:rsidRDefault="00AA2327" w:rsidP="00AA2327">
      <w:pPr>
        <w:rPr>
          <w:rFonts w:ascii="Montserrat" w:hAnsi="Montserrat" w:cs="Arial"/>
        </w:rPr>
      </w:pPr>
      <w:r w:rsidRPr="00AA2327">
        <w:rPr>
          <w:rFonts w:ascii="Montserrat" w:hAnsi="Montserrat" w:cs="Arial"/>
        </w:rPr>
        <w:t>“In order to foster leadership development, the Illinois Credit Union League is proudly introducing its first-ever Young Professional Associate Director position on its board,” said Libby Calderone, President/CEO of ICUL. “This initiative recognizes that engaging young professionals provides fresh perspectives and ensures a stronger future for the credit union movement. Their voices enrich our work, strengthen our statewide community, and help advance our mission.”</w:t>
      </w:r>
      <w:r>
        <w:rPr>
          <w:rFonts w:ascii="Montserrat" w:hAnsi="Montserrat" w:cs="Arial"/>
        </w:rPr>
        <w:br/>
      </w:r>
    </w:p>
    <w:p w14:paraId="652214CB" w14:textId="57358674" w:rsidR="00AA2327" w:rsidRPr="00AA2327" w:rsidRDefault="00AA2327" w:rsidP="00AA2327">
      <w:pPr>
        <w:rPr>
          <w:rFonts w:ascii="Montserrat" w:hAnsi="Montserrat" w:cs="Arial"/>
        </w:rPr>
      </w:pPr>
      <w:r w:rsidRPr="00AA2327">
        <w:rPr>
          <w:rFonts w:ascii="Montserrat" w:hAnsi="Montserrat" w:cs="Arial"/>
        </w:rPr>
        <w:t xml:space="preserve">After a competitive nomination and interview process, the ICUL Board of Directors officially affirmed the selection of Jordan Harcharik, Training and Development Manager at Streator </w:t>
      </w:r>
      <w:proofErr w:type="spellStart"/>
      <w:r w:rsidRPr="00AA2327">
        <w:rPr>
          <w:rFonts w:ascii="Montserrat" w:hAnsi="Montserrat" w:cs="Arial"/>
        </w:rPr>
        <w:t>Onized</w:t>
      </w:r>
      <w:proofErr w:type="spellEnd"/>
      <w:r w:rsidRPr="00AA2327">
        <w:rPr>
          <w:rFonts w:ascii="Montserrat" w:hAnsi="Montserrat" w:cs="Arial"/>
        </w:rPr>
        <w:t xml:space="preserve"> Credit Union (SOCU), as the inaugural Young Professional Associate Director during its March 10, </w:t>
      </w:r>
      <w:proofErr w:type="gramStart"/>
      <w:r w:rsidRPr="00AA2327">
        <w:rPr>
          <w:rFonts w:ascii="Montserrat" w:hAnsi="Montserrat" w:cs="Arial"/>
        </w:rPr>
        <w:t>2026</w:t>
      </w:r>
      <w:proofErr w:type="gramEnd"/>
      <w:r w:rsidRPr="00AA2327">
        <w:rPr>
          <w:rFonts w:ascii="Montserrat" w:hAnsi="Montserrat" w:cs="Arial"/>
        </w:rPr>
        <w:t xml:space="preserve"> meeting.</w:t>
      </w:r>
      <w:r>
        <w:rPr>
          <w:rFonts w:ascii="Montserrat" w:hAnsi="Montserrat" w:cs="Arial"/>
        </w:rPr>
        <w:t xml:space="preserve"> </w:t>
      </w:r>
      <w:r w:rsidRPr="00AA2327">
        <w:rPr>
          <w:rFonts w:ascii="Montserrat" w:hAnsi="Montserrat" w:cs="Arial"/>
        </w:rPr>
        <w:t>Harcharik will be sworn in during the ICUL Annual Meeting on April 14, 2026, in Springfield.</w:t>
      </w:r>
    </w:p>
    <w:p w14:paraId="6784AE5F" w14:textId="1721E4CE" w:rsidR="00AA2327" w:rsidRPr="00AA2327" w:rsidRDefault="00AA2327" w:rsidP="00AA2327">
      <w:pPr>
        <w:rPr>
          <w:rFonts w:ascii="Montserrat" w:hAnsi="Montserrat" w:cs="Arial"/>
        </w:rPr>
      </w:pPr>
      <w:r>
        <w:rPr>
          <w:rFonts w:ascii="Montserrat" w:hAnsi="Montserrat" w:cs="Arial"/>
        </w:rPr>
        <w:br/>
      </w:r>
      <w:r w:rsidR="00345AE6" w:rsidRPr="00345AE6">
        <w:rPr>
          <w:rFonts w:ascii="Montserrat" w:hAnsi="Montserrat" w:cs="Arial"/>
        </w:rPr>
        <w:t>“Jordan’s leadership and commitment to advancing financial education have made a meaningful impact at SOCU and in our communities. Her perspective and dedication will serve the League well in this new Associate Director role</w:t>
      </w:r>
      <w:r w:rsidR="00345AE6">
        <w:rPr>
          <w:rFonts w:ascii="Montserrat" w:hAnsi="Montserrat" w:cs="Arial"/>
        </w:rPr>
        <w:t>,</w:t>
      </w:r>
      <w:r w:rsidR="00345AE6" w:rsidRPr="00345AE6">
        <w:rPr>
          <w:rFonts w:ascii="Montserrat" w:hAnsi="Montserrat" w:cs="Arial"/>
        </w:rPr>
        <w:t>”</w:t>
      </w:r>
      <w:r w:rsidR="00345AE6">
        <w:rPr>
          <w:rFonts w:ascii="Montserrat" w:hAnsi="Montserrat" w:cs="Arial"/>
        </w:rPr>
        <w:t xml:space="preserve"> said Douglas Patterson, President/CEO of Streator </w:t>
      </w:r>
      <w:proofErr w:type="spellStart"/>
      <w:r w:rsidR="00345AE6">
        <w:rPr>
          <w:rFonts w:ascii="Montserrat" w:hAnsi="Montserrat" w:cs="Arial"/>
        </w:rPr>
        <w:t>Onized</w:t>
      </w:r>
      <w:proofErr w:type="spellEnd"/>
      <w:r w:rsidR="00345AE6">
        <w:rPr>
          <w:rFonts w:ascii="Montserrat" w:hAnsi="Montserrat" w:cs="Arial"/>
        </w:rPr>
        <w:t xml:space="preserve"> Credit Union.</w:t>
      </w:r>
      <w:r>
        <w:rPr>
          <w:rFonts w:ascii="Montserrat" w:hAnsi="Montserrat" w:cs="Arial"/>
        </w:rPr>
        <w:br/>
      </w:r>
    </w:p>
    <w:p w14:paraId="682271AA" w14:textId="77777777" w:rsidR="00AA2327" w:rsidRPr="00AA2327" w:rsidRDefault="00AA2327" w:rsidP="00AA2327">
      <w:pPr>
        <w:rPr>
          <w:rFonts w:ascii="Montserrat" w:hAnsi="Montserrat" w:cs="Arial"/>
        </w:rPr>
      </w:pPr>
      <w:r w:rsidRPr="00AA2327">
        <w:rPr>
          <w:rFonts w:ascii="Montserrat" w:hAnsi="Montserrat" w:cs="Arial"/>
        </w:rPr>
        <w:lastRenderedPageBreak/>
        <w:t>Harcharik has spent nearly eight years at SOCU, advancing from training specialist to her current leadership role overseeing staff development, compliance training, strategic projects, and financial education outreach across multiple school and community groups. Her efforts contributed to SOCU earning a 1st Place Desjardins Award (Adult category) and 2nd Place (Youth category) at the ICUL Convention. She is also recognized locally as an Outstanding Young Leader and a member of the region’s 40 Under Forty class.</w:t>
      </w:r>
    </w:p>
    <w:p w14:paraId="0C6F69F7" w14:textId="3153E144" w:rsidR="00AA2327" w:rsidRPr="00AA2327" w:rsidRDefault="00AA2327" w:rsidP="00AA2327">
      <w:pPr>
        <w:rPr>
          <w:rFonts w:ascii="Montserrat" w:hAnsi="Montserrat" w:cs="Arial"/>
        </w:rPr>
      </w:pPr>
      <w:r w:rsidRPr="00AA2327">
        <w:rPr>
          <w:rFonts w:ascii="Montserrat" w:hAnsi="Montserrat" w:cs="Arial"/>
        </w:rPr>
        <w:t>At the League level, Harcharik has been active as an ICUL YP Advisory Committee Member, Tri-County Chapter Young Professional Representative, and contributor to chapter events and CUPAC fundraising initiatives.</w:t>
      </w:r>
      <w:r>
        <w:rPr>
          <w:rFonts w:ascii="Montserrat" w:hAnsi="Montserrat" w:cs="Arial"/>
        </w:rPr>
        <w:br/>
      </w:r>
    </w:p>
    <w:p w14:paraId="2940EF17" w14:textId="77777777" w:rsidR="00AA2327" w:rsidRPr="00AA2327" w:rsidRDefault="00AA2327" w:rsidP="00AA2327">
      <w:pPr>
        <w:rPr>
          <w:rFonts w:ascii="Montserrat" w:hAnsi="Montserrat" w:cs="Arial"/>
        </w:rPr>
      </w:pPr>
      <w:r w:rsidRPr="00AA2327">
        <w:rPr>
          <w:rFonts w:ascii="Montserrat" w:hAnsi="Montserrat" w:cs="Arial"/>
        </w:rPr>
        <w:t>“I am deeply honored to serve as ICUL’s first Young Professional Associate Director,” Harcharik said. “Illinois credit unions have shaped my career and my passion for people</w:t>
      </w:r>
      <w:r w:rsidRPr="00AA2327">
        <w:rPr>
          <w:rFonts w:ascii="Montserrat" w:hAnsi="Montserrat" w:cs="Arial"/>
        </w:rPr>
        <w:noBreakHyphen/>
        <w:t xml:space="preserve">focused financial service. I’m grateful for the opportunity to represent young professionals across our state and contribute to a movement that continues to change </w:t>
      </w:r>
      <w:proofErr w:type="gramStart"/>
      <w:r w:rsidRPr="00AA2327">
        <w:rPr>
          <w:rFonts w:ascii="Montserrat" w:hAnsi="Montserrat" w:cs="Arial"/>
        </w:rPr>
        <w:t>lives.”</w:t>
      </w:r>
      <w:proofErr w:type="gramEnd"/>
    </w:p>
    <w:p w14:paraId="38C41331" w14:textId="77777777" w:rsidR="005C2EC9" w:rsidRPr="003D4AE0" w:rsidRDefault="005C2EC9" w:rsidP="005C2EC9">
      <w:pPr>
        <w:jc w:val="center"/>
        <w:rPr>
          <w:rFonts w:ascii="Montserrat" w:hAnsi="Montserrat" w:cs="Arial"/>
        </w:rPr>
      </w:pPr>
      <w:r w:rsidRPr="003D4AE0">
        <w:rPr>
          <w:rFonts w:ascii="Montserrat" w:hAnsi="Montserrat" w:cs="Arial"/>
        </w:rPr>
        <w:t>###</w:t>
      </w:r>
    </w:p>
    <w:p w14:paraId="552116C4" w14:textId="77777777" w:rsidR="00BD5C9B" w:rsidRPr="003D4AE0" w:rsidRDefault="00BD5C9B" w:rsidP="005C2EC9">
      <w:pPr>
        <w:jc w:val="center"/>
        <w:rPr>
          <w:rFonts w:ascii="Montserrat" w:hAnsi="Montserrat" w:cs="Arial"/>
        </w:rPr>
      </w:pPr>
    </w:p>
    <w:p w14:paraId="7173407B" w14:textId="77777777" w:rsidR="005C6732" w:rsidRPr="003D4AE0" w:rsidRDefault="005C6732" w:rsidP="005C6732">
      <w:pPr>
        <w:contextualSpacing/>
        <w:rPr>
          <w:rFonts w:ascii="Montserrat" w:hAnsi="Montserrat" w:cs="Arial"/>
          <w:b/>
        </w:rPr>
      </w:pPr>
      <w:r w:rsidRPr="003D4AE0">
        <w:rPr>
          <w:rFonts w:ascii="Montserrat" w:hAnsi="Montserrat" w:cs="Arial"/>
          <w:b/>
        </w:rPr>
        <w:t>About the Illinois Credit Union League</w:t>
      </w:r>
    </w:p>
    <w:p w14:paraId="6D7DA25F" w14:textId="5D495CEA" w:rsidR="00931785" w:rsidRPr="003D4AE0" w:rsidRDefault="005C6732" w:rsidP="005C2EC9">
      <w:pPr>
        <w:contextualSpacing/>
        <w:rPr>
          <w:rFonts w:ascii="Montserrat" w:hAnsi="Montserrat" w:cs="Arial"/>
        </w:rPr>
      </w:pPr>
      <w:r w:rsidRPr="003D4AE0">
        <w:rPr>
          <w:rFonts w:ascii="Montserrat" w:hAnsi="Montserrat" w:cs="Arial"/>
        </w:rPr>
        <w:t xml:space="preserve">The Illinois Credit Union League is the primary trade association for </w:t>
      </w:r>
      <w:r w:rsidR="008600C9">
        <w:rPr>
          <w:rFonts w:ascii="Montserrat" w:hAnsi="Montserrat" w:cs="Arial"/>
        </w:rPr>
        <w:t>nearly</w:t>
      </w:r>
      <w:r w:rsidR="00D75789" w:rsidRPr="003D4AE0">
        <w:rPr>
          <w:rFonts w:ascii="Montserrat" w:hAnsi="Montserrat" w:cs="Arial"/>
        </w:rPr>
        <w:t xml:space="preserve"> 200</w:t>
      </w:r>
      <w:r w:rsidRPr="003D4AE0">
        <w:rPr>
          <w:rFonts w:ascii="Montserrat" w:hAnsi="Montserrat" w:cs="Arial"/>
        </w:rPr>
        <w:t xml:space="preserve"> state and federal credit unions in Illinois. It focuses on providing legislative and regulatory advocacy, compliance assistance and information, and a wide range of educational and training services to those credit unions, who in turn serve approximately </w:t>
      </w:r>
      <w:r w:rsidR="008600C9">
        <w:rPr>
          <w:rFonts w:ascii="Montserrat" w:hAnsi="Montserrat" w:cs="Arial"/>
        </w:rPr>
        <w:t>4.2</w:t>
      </w:r>
      <w:r w:rsidRPr="003D4AE0">
        <w:rPr>
          <w:rFonts w:ascii="Montserrat" w:hAnsi="Montserrat" w:cs="Arial"/>
        </w:rPr>
        <w:t xml:space="preserve"> million members. More information can be found at </w:t>
      </w:r>
      <w:hyperlink r:id="rId13" w:history="1">
        <w:r w:rsidRPr="003D4AE0">
          <w:rPr>
            <w:rStyle w:val="Hyperlink"/>
            <w:rFonts w:ascii="Montserrat" w:hAnsi="Montserrat" w:cs="Arial"/>
          </w:rPr>
          <w:t>www.icul.com</w:t>
        </w:r>
      </w:hyperlink>
      <w:r w:rsidRPr="003D4AE0">
        <w:rPr>
          <w:rFonts w:ascii="Montserrat" w:hAnsi="Montserrat" w:cs="Arial"/>
        </w:rPr>
        <w:t>.</w:t>
      </w:r>
      <w:bookmarkEnd w:id="0"/>
    </w:p>
    <w:bookmarkEnd w:id="1"/>
    <w:p w14:paraId="4C968C0B" w14:textId="06BBB418" w:rsidR="0006124C" w:rsidRPr="003D4AE0" w:rsidRDefault="00DC2B12" w:rsidP="005C2EC9">
      <w:pPr>
        <w:contextualSpacing/>
        <w:rPr>
          <w:rFonts w:ascii="Montserrat" w:hAnsi="Montserrat" w:cstheme="majorHAnsi"/>
        </w:rPr>
      </w:pPr>
      <w:r w:rsidRPr="003D4AE0">
        <w:rPr>
          <w:rFonts w:ascii="Montserrat" w:hAnsi="Montserrat" w:cstheme="majorHAnsi"/>
          <w:noProof/>
        </w:rPr>
        <mc:AlternateContent>
          <mc:Choice Requires="wps">
            <w:drawing>
              <wp:anchor distT="0" distB="0" distL="114300" distR="114300" simplePos="0" relativeHeight="251660288" behindDoc="0" locked="0" layoutInCell="1" allowOverlap="1" wp14:anchorId="773809FC" wp14:editId="3BE407C7">
                <wp:simplePos x="0" y="0"/>
                <wp:positionH relativeFrom="margin">
                  <wp:align>center</wp:align>
                </wp:positionH>
                <wp:positionV relativeFrom="margin">
                  <wp:align>bottom</wp:align>
                </wp:positionV>
                <wp:extent cx="1476375" cy="60960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1476375" cy="609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FE422D3"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(800) 942-7124</w:t>
                            </w:r>
                          </w:p>
                          <w:p w14:paraId="1E18DBC9"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(630) 983-3400</w:t>
                            </w:r>
                            <w:r w:rsidRPr="00DC2B12">
                              <w:rPr>
                                <w:rFonts w:ascii="Montserrat" w:hAnsi="Montserrat" w:cs="Times New Roman"/>
                                <w:sz w:val="16"/>
                                <w:szCs w:val="16"/>
                              </w:rPr>
                              <w:br/>
                              <w:t>(630) 983-4284 Fax</w:t>
                            </w:r>
                          </w:p>
                          <w:p w14:paraId="3AB46D7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www.</w:t>
                            </w:r>
                            <w:r w:rsidR="00DC2B12">
                              <w:rPr>
                                <w:rFonts w:ascii="Montserrat" w:hAnsi="Montserrat" w:cs="Times New Roman"/>
                                <w:sz w:val="16"/>
                                <w:szCs w:val="16"/>
                              </w:rPr>
                              <w:t>ilcu.com</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3809FC" id="_x0000_t202" coordsize="21600,21600" o:spt="202" path="m,l,21600r21600,l21600,xe">
                <v:stroke joinstyle="miter"/>
                <v:path gradientshapeok="t" o:connecttype="rect"/>
              </v:shapetype>
              <v:shape id="Text Box 3" o:spid="_x0000_s1026" type="#_x0000_t202" style="position:absolute;margin-left:0;margin-top:0;width:116.25pt;height:48pt;z-index:251660288;visibility:visible;mso-wrap-style:square;mso-width-percent:0;mso-height-percent:0;mso-wrap-distance-left:9pt;mso-wrap-distance-top:0;mso-wrap-distance-right:9pt;mso-wrap-distance-bottom:0;mso-position-horizontal:center;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" filled="f" stroked="f">
                <v:textbox inset="0,,0">
                  <w:txbxContent>
                    <w:p w14:paraId="6FE422D3"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(800) 942-7124</w:t>
                      </w:r>
                    </w:p>
                    <w:p w14:paraId="1E18DBC9"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(630) 983-3400</w:t>
                      </w:r>
                      <w:r w:rsidRPr="00DC2B12">
                        <w:rPr>
                          <w:rFonts w:ascii="Montserrat" w:hAnsi="Montserrat" w:cs="Times New Roman"/>
                          <w:sz w:val="16"/>
                          <w:szCs w:val="16"/>
                        </w:rPr>
                        <w:br/>
                        <w:t>(630) 983-4284 Fax</w:t>
                      </w:r>
                    </w:p>
                    <w:p w14:paraId="3AB46D7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www.</w:t>
                      </w:r>
                      <w:r w:rsidR="00DC2B12">
                        <w:rPr>
                          <w:rFonts w:ascii="Montserrat" w:hAnsi="Montserrat" w:cs="Times New Roman"/>
                          <w:sz w:val="16"/>
                          <w:szCs w:val="16"/>
                        </w:rPr>
                        <w:t>ilcu.com</w:t>
                      </w:r>
                    </w:p>
                  </w:txbxContent>
                </v:textbox>
                <w10:wrap anchorx="margin" anchory="margin"/>
              </v:shape>
            </w:pict>
          </mc:Fallback>
        </mc:AlternateContent>
      </w:r>
      <w:r w:rsidRPr="003D4AE0">
        <w:rPr>
          <w:rFonts w:ascii="Montserrat" w:hAnsi="Montserrat" w:cstheme="majorHAnsi"/>
          <w:noProof/>
        </w:rPr>
        <mc:AlternateContent>
          <mc:Choice Requires="wps">
            <w:drawing>
              <wp:anchor distT="0" distB="0" distL="114300" distR="114300" simplePos="0" relativeHeight="251661312" behindDoc="0" locked="0" layoutInCell="1" allowOverlap="1" wp14:anchorId="360B2141" wp14:editId="64078AC9">
                <wp:simplePos x="0" y="0"/>
                <wp:positionH relativeFrom="page">
                  <wp:posOffset>5407025</wp:posOffset>
                </wp:positionH>
                <wp:positionV relativeFrom="margin">
                  <wp:align>bottom</wp:align>
                </wp:positionV>
                <wp:extent cx="1371600" cy="600710"/>
                <wp:effectExtent l="0" t="0" r="0" b="8890"/>
                <wp:wrapNone/>
                <wp:docPr id="4" name="Text Box 4"/>
                <wp:cNvGraphicFramePr/>
                <a:graphic xmlns:a="http://schemas.openxmlformats.org/drawingml/2006/main">
                  <a:graphicData uri="http://schemas.microsoft.com/office/word/2010/wordprocessingShape">
                    <wps:wsp>
                      <wps:cNvSpPr txBox="1"/>
                      <wps:spPr>
                        <a:xfrm>
                          <a:off x="0" y="0"/>
                          <a:ext cx="1371600" cy="6007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E330B18"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Springfield Branch</w:t>
                            </w:r>
                          </w:p>
                          <w:p w14:paraId="473D7B86"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225 S. College Ave., Suite 200</w:t>
                            </w:r>
                          </w:p>
                          <w:p w14:paraId="1CB89B6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Springfield, IL 62704</w:t>
                            </w:r>
                          </w:p>
                          <w:p w14:paraId="712F4C9B"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(217) 744-1800</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0B2141" id="Text Box 4" o:spid="_x0000_s1027" type="#_x0000_t202" style="position:absolute;margin-left:425.75pt;margin-top:0;width:108pt;height:47.3pt;z-index:251661312;visibility:visible;mso-wrap-style:square;mso-width-percent:0;mso-height-percent:0;mso-wrap-distance-left:9pt;mso-wrap-distance-top:0;mso-wrap-distance-right:9pt;mso-wrap-distance-bottom:0;mso-position-horizontal:absolute;mso-position-horizontal-relative:page;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" filled="f" stroked="f">
                <v:textbox inset="0,,0">
                  <w:txbxContent>
                    <w:p w14:paraId="3E330B18"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Springfield Branch</w:t>
                      </w:r>
                    </w:p>
                    <w:p w14:paraId="473D7B86"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225 S. College Ave., Suite 200</w:t>
                      </w:r>
                    </w:p>
                    <w:p w14:paraId="1CB89B6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Springfield, IL 62704</w:t>
                      </w:r>
                    </w:p>
                    <w:p w14:paraId="712F4C9B"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(217) 744-1800</w:t>
                      </w:r>
                    </w:p>
                  </w:txbxContent>
                </v:textbox>
                <w10:wrap anchorx="page" anchory="margin"/>
              </v:shape>
            </w:pict>
          </mc:Fallback>
        </mc:AlternateContent>
      </w:r>
      <w:r w:rsidRPr="003D4AE0">
        <w:rPr>
          <w:rFonts w:ascii="Montserrat" w:hAnsi="Montserrat" w:cstheme="majorHAnsi"/>
          <w:noProof/>
        </w:rPr>
        <mc:AlternateContent>
          <mc:Choice Requires="wps">
            <w:drawing>
              <wp:anchor distT="0" distB="0" distL="114300" distR="114300" simplePos="0" relativeHeight="251659264" behindDoc="0" locked="0" layoutInCell="1" allowOverlap="1" wp14:anchorId="10642880" wp14:editId="6D72640E">
                <wp:simplePos x="0" y="0"/>
                <wp:positionH relativeFrom="page">
                  <wp:posOffset>933450</wp:posOffset>
                </wp:positionH>
                <wp:positionV relativeFrom="margin">
                  <wp:align>bottom</wp:align>
                </wp:positionV>
                <wp:extent cx="1066800" cy="619760"/>
                <wp:effectExtent l="0" t="0" r="0" b="8890"/>
                <wp:wrapNone/>
                <wp:docPr id="2" name="Text Box 2"/>
                <wp:cNvGraphicFramePr/>
                <a:graphic xmlns:a="http://schemas.openxmlformats.org/drawingml/2006/main">
                  <a:graphicData uri="http://schemas.microsoft.com/office/word/2010/wordprocessingShape">
                    <wps:wsp>
                      <wps:cNvSpPr txBox="1"/>
                      <wps:spPr>
                        <a:xfrm>
                          <a:off x="0" y="0"/>
                          <a:ext cx="1066800" cy="61976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51E7198"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1807 W. Diehl Rd.</w:t>
                            </w:r>
                          </w:p>
                          <w:p w14:paraId="0BF8BCD2"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P.O. Box 3107</w:t>
                            </w:r>
                          </w:p>
                          <w:p w14:paraId="60708DA4"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Naperville, Illinois</w:t>
                            </w:r>
                          </w:p>
                          <w:p w14:paraId="58F6C61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60566-7107</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642880" id="Text Box 2" o:spid="_x0000_s1028" type="#_x0000_t202" style="position:absolute;margin-left:73.5pt;margin-top:0;width:84pt;height:48.8pt;z-index:251659264;visibility:visible;mso-wrap-style:square;mso-width-percent:0;mso-height-percent:0;mso-wrap-distance-left:9pt;mso-wrap-distance-top:0;mso-wrap-distance-right:9pt;mso-wrap-distance-bottom:0;mso-position-horizontal:absolute;mso-position-horizontal-relative:page;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" filled="f" stroked="f">
                <v:textbox inset="0,,0">
                  <w:txbxContent>
                    <w:p w14:paraId="551E7198"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1807 W. Diehl Rd.</w:t>
                      </w:r>
                    </w:p>
                    <w:p w14:paraId="0BF8BCD2"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P.O. Box 3107</w:t>
                      </w:r>
                    </w:p>
                    <w:p w14:paraId="60708DA4"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Naperville, Illinois</w:t>
                      </w:r>
                    </w:p>
                    <w:p w14:paraId="58F6C61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60566-7107</w:t>
                      </w:r>
                    </w:p>
                  </w:txbxContent>
                </v:textbox>
                <w10:wrap anchorx="page" anchory="margin"/>
              </v:shape>
            </w:pict>
          </mc:Fallback>
        </mc:AlternateContent>
      </w:r>
    </w:p>
    <w:sectPr w:rsidR="0006124C" w:rsidRPr="003D4AE0" w:rsidSect="00855FFD">
      <w:type w:val="continuous"/>
      <w:pgSz w:w="12240" w:h="15840"/>
      <w:pgMar w:top="720" w:right="720" w:bottom="720" w:left="720" w:header="90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60CD4" w14:textId="77777777" w:rsidR="00A33BC2" w:rsidRDefault="00A33BC2" w:rsidP="00813BAF">
      <w:r>
        <w:separator/>
      </w:r>
    </w:p>
  </w:endnote>
  <w:endnote w:type="continuationSeparator" w:id="0">
    <w:p w14:paraId="60BE30C6" w14:textId="77777777" w:rsidR="00A33BC2" w:rsidRDefault="00A33BC2" w:rsidP="00813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Montserrat">
    <w:altName w:val="Times New Roman"/>
    <w:panose1 w:val="00000500000000000000"/>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D7EAF" w14:textId="77777777" w:rsidR="00BD63E2" w:rsidRDefault="00BD63E2">
    <w:pPr>
      <w:pStyle w:val="Footer"/>
    </w:pPr>
    <w:r>
      <w:rPr>
        <w:noProof/>
      </w:rPr>
      <mc:AlternateContent>
        <mc:Choice Requires="wps">
          <w:drawing>
            <wp:anchor distT="0" distB="0" distL="114300" distR="114300" simplePos="0" relativeHeight="251665408" behindDoc="0" locked="0" layoutInCell="1" allowOverlap="1" wp14:anchorId="63C70FB6" wp14:editId="66B2AEAD">
              <wp:simplePos x="0" y="0"/>
              <wp:positionH relativeFrom="page">
                <wp:posOffset>6610350</wp:posOffset>
              </wp:positionH>
              <wp:positionV relativeFrom="page">
                <wp:posOffset>9106535</wp:posOffset>
              </wp:positionV>
              <wp:extent cx="685800" cy="600710"/>
              <wp:effectExtent l="0" t="0" r="0" b="8890"/>
              <wp:wrapNone/>
              <wp:docPr id="5" name="Text Box 5"/>
              <wp:cNvGraphicFramePr/>
              <a:graphic xmlns:a="http://schemas.openxmlformats.org/drawingml/2006/main">
                <a:graphicData uri="http://schemas.microsoft.com/office/word/2010/wordprocessingShape">
                  <wps:wsp>
                    <wps:cNvSpPr txBox="1"/>
                    <wps:spPr>
                      <a:xfrm>
                        <a:off x="0" y="0"/>
                        <a:ext cx="685800" cy="6007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64B9975" w14:textId="77777777" w:rsidR="00BD63E2" w:rsidRPr="00813BAF" w:rsidRDefault="00BD63E2" w:rsidP="00813BAF">
                          <w:pPr>
                            <w:rPr>
                              <w:rFonts w:ascii="Times New Roman" w:hAnsi="Times New Roman" w:cs="Times New Roman"/>
                              <w:sz w:val="16"/>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C70FB6" id="_x0000_t202" coordsize="21600,21600" o:spt="202" path="m,l,21600r21600,l21600,xe">
              <v:stroke joinstyle="miter"/>
              <v:path gradientshapeok="t" o:connecttype="rect"/>
            </v:shapetype>
            <v:shape id="Text Box 5" o:spid="_x0000_s1029" type="#_x0000_t202" style="position:absolute;margin-left:520.5pt;margin-top:717.05pt;width:54pt;height:47.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" filled="f" stroked="f">
              <v:textbox inset="0,0,0,0">
                <w:txbxContent>
                  <w:p w14:paraId="664B9975" w14:textId="77777777" w:rsidR="00BD63E2" w:rsidRPr="00813BAF" w:rsidRDefault="00BD63E2" w:rsidP="00813BAF">
                    <w:pPr>
                      <w:rPr>
                        <w:rFonts w:ascii="Times New Roman" w:hAnsi="Times New Roman" w:cs="Times New Roman"/>
                        <w:sz w:val="16"/>
                        <w:szCs w:val="16"/>
                      </w:rPr>
                    </w:pPr>
                  </w:p>
                </w:txbxContent>
              </v:textbox>
              <w10:wrap anchorx="page" anchory="page"/>
            </v:shape>
          </w:pict>
        </mc:Fallback>
      </mc:AlternateContent>
    </w:r>
  </w:p>
  <w:p w14:paraId="6F9206F8" w14:textId="77777777" w:rsidR="00BD63E2" w:rsidRDefault="00BD63E2" w:rsidP="0006124C">
    <w:pPr>
      <w:pStyle w:val="Footer"/>
      <w:ind w:firstLine="720"/>
    </w:pPr>
    <w:r>
      <w:b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B2A6E1" w14:textId="77777777" w:rsidR="00A33BC2" w:rsidRDefault="00A33BC2" w:rsidP="00813BAF">
      <w:r>
        <w:separator/>
      </w:r>
    </w:p>
  </w:footnote>
  <w:footnote w:type="continuationSeparator" w:id="0">
    <w:p w14:paraId="12445D8B" w14:textId="77777777" w:rsidR="00A33BC2" w:rsidRDefault="00A33BC2" w:rsidP="00813B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3717B" w14:textId="77777777" w:rsidR="008600C9" w:rsidRDefault="008600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90B65"/>
    <w:multiLevelType w:val="hybridMultilevel"/>
    <w:tmpl w:val="C6809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911666"/>
    <w:multiLevelType w:val="hybridMultilevel"/>
    <w:tmpl w:val="EB128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2354A3"/>
    <w:multiLevelType w:val="multilevel"/>
    <w:tmpl w:val="6C324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FB11C6"/>
    <w:multiLevelType w:val="hybridMultilevel"/>
    <w:tmpl w:val="30941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DA5975"/>
    <w:multiLevelType w:val="hybridMultilevel"/>
    <w:tmpl w:val="3B04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D41F0A"/>
    <w:multiLevelType w:val="hybridMultilevel"/>
    <w:tmpl w:val="E1D8E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644B1C"/>
    <w:multiLevelType w:val="hybridMultilevel"/>
    <w:tmpl w:val="906CE4E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01875241">
    <w:abstractNumId w:val="4"/>
  </w:num>
  <w:num w:numId="2" w16cid:durableId="1393037488">
    <w:abstractNumId w:val="6"/>
  </w:num>
  <w:num w:numId="3" w16cid:durableId="450514592">
    <w:abstractNumId w:val="1"/>
  </w:num>
  <w:num w:numId="4" w16cid:durableId="275909973">
    <w:abstractNumId w:val="5"/>
  </w:num>
  <w:num w:numId="5" w16cid:durableId="1121024911">
    <w:abstractNumId w:val="0"/>
  </w:num>
  <w:num w:numId="6" w16cid:durableId="1468429811">
    <w:abstractNumId w:val="3"/>
  </w:num>
  <w:num w:numId="7" w16cid:durableId="909761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915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BAF"/>
    <w:rsid w:val="00004ADD"/>
    <w:rsid w:val="0001421F"/>
    <w:rsid w:val="00046031"/>
    <w:rsid w:val="000464B6"/>
    <w:rsid w:val="0006124C"/>
    <w:rsid w:val="00076D75"/>
    <w:rsid w:val="00077C9C"/>
    <w:rsid w:val="000919E6"/>
    <w:rsid w:val="000A3790"/>
    <w:rsid w:val="000B36E1"/>
    <w:rsid w:val="000B7E90"/>
    <w:rsid w:val="000C49D3"/>
    <w:rsid w:val="000D4112"/>
    <w:rsid w:val="000D6B97"/>
    <w:rsid w:val="000F5361"/>
    <w:rsid w:val="0010721F"/>
    <w:rsid w:val="001227A5"/>
    <w:rsid w:val="00122AEB"/>
    <w:rsid w:val="0013094C"/>
    <w:rsid w:val="001323F2"/>
    <w:rsid w:val="0013349A"/>
    <w:rsid w:val="00154224"/>
    <w:rsid w:val="00197DE2"/>
    <w:rsid w:val="001B4D1F"/>
    <w:rsid w:val="001E15E9"/>
    <w:rsid w:val="001E1BB5"/>
    <w:rsid w:val="001E56AD"/>
    <w:rsid w:val="00222D90"/>
    <w:rsid w:val="00227B21"/>
    <w:rsid w:val="00240438"/>
    <w:rsid w:val="00261C51"/>
    <w:rsid w:val="00263038"/>
    <w:rsid w:val="00285108"/>
    <w:rsid w:val="00295A7B"/>
    <w:rsid w:val="002B5E37"/>
    <w:rsid w:val="002C08EA"/>
    <w:rsid w:val="002D46B3"/>
    <w:rsid w:val="002D6A54"/>
    <w:rsid w:val="002F7818"/>
    <w:rsid w:val="00302A0A"/>
    <w:rsid w:val="00345AE6"/>
    <w:rsid w:val="003757C8"/>
    <w:rsid w:val="00375AC9"/>
    <w:rsid w:val="003A0296"/>
    <w:rsid w:val="003A07B8"/>
    <w:rsid w:val="003B556A"/>
    <w:rsid w:val="003D29F5"/>
    <w:rsid w:val="003D4AE0"/>
    <w:rsid w:val="003E3D03"/>
    <w:rsid w:val="003F6743"/>
    <w:rsid w:val="00401B5E"/>
    <w:rsid w:val="00420D8B"/>
    <w:rsid w:val="004333AA"/>
    <w:rsid w:val="00442628"/>
    <w:rsid w:val="00484089"/>
    <w:rsid w:val="00484D1A"/>
    <w:rsid w:val="00487B63"/>
    <w:rsid w:val="00495EF6"/>
    <w:rsid w:val="004B13AB"/>
    <w:rsid w:val="004D5B01"/>
    <w:rsid w:val="00514A90"/>
    <w:rsid w:val="0052276F"/>
    <w:rsid w:val="0055539D"/>
    <w:rsid w:val="0055688B"/>
    <w:rsid w:val="00577512"/>
    <w:rsid w:val="005C2EC9"/>
    <w:rsid w:val="005C6732"/>
    <w:rsid w:val="005D4235"/>
    <w:rsid w:val="005E02F8"/>
    <w:rsid w:val="0060214F"/>
    <w:rsid w:val="00685146"/>
    <w:rsid w:val="00691329"/>
    <w:rsid w:val="006928E3"/>
    <w:rsid w:val="00692F13"/>
    <w:rsid w:val="00694203"/>
    <w:rsid w:val="006A1FF7"/>
    <w:rsid w:val="00760BAF"/>
    <w:rsid w:val="007610F1"/>
    <w:rsid w:val="00762725"/>
    <w:rsid w:val="00787C2A"/>
    <w:rsid w:val="007A0DBA"/>
    <w:rsid w:val="007E444B"/>
    <w:rsid w:val="007E5FF7"/>
    <w:rsid w:val="007F4B0F"/>
    <w:rsid w:val="00812038"/>
    <w:rsid w:val="00813BAF"/>
    <w:rsid w:val="008347FC"/>
    <w:rsid w:val="00835F28"/>
    <w:rsid w:val="00855FFD"/>
    <w:rsid w:val="008600C9"/>
    <w:rsid w:val="00870A06"/>
    <w:rsid w:val="00874EEC"/>
    <w:rsid w:val="00877EA8"/>
    <w:rsid w:val="008B191B"/>
    <w:rsid w:val="008C07FA"/>
    <w:rsid w:val="008C7AF7"/>
    <w:rsid w:val="008D449E"/>
    <w:rsid w:val="008E19E3"/>
    <w:rsid w:val="008E678E"/>
    <w:rsid w:val="009053D7"/>
    <w:rsid w:val="009131D8"/>
    <w:rsid w:val="00925969"/>
    <w:rsid w:val="00930DF4"/>
    <w:rsid w:val="00931785"/>
    <w:rsid w:val="00942D59"/>
    <w:rsid w:val="00957147"/>
    <w:rsid w:val="00957BEF"/>
    <w:rsid w:val="009737A0"/>
    <w:rsid w:val="0097587B"/>
    <w:rsid w:val="009A17A1"/>
    <w:rsid w:val="009D6D9A"/>
    <w:rsid w:val="00A13F30"/>
    <w:rsid w:val="00A33BC2"/>
    <w:rsid w:val="00A84AC6"/>
    <w:rsid w:val="00A90BA9"/>
    <w:rsid w:val="00A928A1"/>
    <w:rsid w:val="00AA136E"/>
    <w:rsid w:val="00AA2327"/>
    <w:rsid w:val="00AB48FA"/>
    <w:rsid w:val="00AB6974"/>
    <w:rsid w:val="00AC547B"/>
    <w:rsid w:val="00AD62AD"/>
    <w:rsid w:val="00AE0AF8"/>
    <w:rsid w:val="00B06102"/>
    <w:rsid w:val="00B61B88"/>
    <w:rsid w:val="00B863E6"/>
    <w:rsid w:val="00B87741"/>
    <w:rsid w:val="00B87AF7"/>
    <w:rsid w:val="00B93F24"/>
    <w:rsid w:val="00BB5954"/>
    <w:rsid w:val="00BD5C9B"/>
    <w:rsid w:val="00BD63E2"/>
    <w:rsid w:val="00C255FB"/>
    <w:rsid w:val="00C45487"/>
    <w:rsid w:val="00C81FED"/>
    <w:rsid w:val="00CA6848"/>
    <w:rsid w:val="00CC5DBA"/>
    <w:rsid w:val="00CE3BDC"/>
    <w:rsid w:val="00D00FD7"/>
    <w:rsid w:val="00D13410"/>
    <w:rsid w:val="00D3573D"/>
    <w:rsid w:val="00D546E2"/>
    <w:rsid w:val="00D57791"/>
    <w:rsid w:val="00D61489"/>
    <w:rsid w:val="00D6416B"/>
    <w:rsid w:val="00D75789"/>
    <w:rsid w:val="00D81405"/>
    <w:rsid w:val="00D90190"/>
    <w:rsid w:val="00DC2B12"/>
    <w:rsid w:val="00DC6800"/>
    <w:rsid w:val="00DD02AB"/>
    <w:rsid w:val="00DF2979"/>
    <w:rsid w:val="00E035A3"/>
    <w:rsid w:val="00E06C19"/>
    <w:rsid w:val="00E153FC"/>
    <w:rsid w:val="00E57D49"/>
    <w:rsid w:val="00E76EDE"/>
    <w:rsid w:val="00E77744"/>
    <w:rsid w:val="00E839F4"/>
    <w:rsid w:val="00E977ED"/>
    <w:rsid w:val="00EA01A4"/>
    <w:rsid w:val="00EA1BAF"/>
    <w:rsid w:val="00EA52BD"/>
    <w:rsid w:val="00EF0358"/>
    <w:rsid w:val="00F140EB"/>
    <w:rsid w:val="00F443AC"/>
    <w:rsid w:val="00F46EED"/>
    <w:rsid w:val="00F64E4A"/>
    <w:rsid w:val="00F759AC"/>
    <w:rsid w:val="00F83AB4"/>
    <w:rsid w:val="00F85DBC"/>
    <w:rsid w:val="00F872CC"/>
    <w:rsid w:val="00F922D2"/>
    <w:rsid w:val="00FD46D0"/>
    <w:rsid w:val="00FF6A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9153"/>
    <o:shapelayout v:ext="edit">
      <o:idmap v:ext="edit" data="1"/>
    </o:shapelayout>
  </w:shapeDefaults>
  <w:decimalSymbol w:val="."/>
  <w:listSeparator w:val=","/>
  <w14:docId w14:val="22F07387"/>
  <w14:defaultImageDpi w14:val="300"/>
  <w15:docId w15:val="{370BD3E8-7EFE-4082-BAC2-3DB18C619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3BAF"/>
    <w:pPr>
      <w:tabs>
        <w:tab w:val="center" w:pos="4320"/>
        <w:tab w:val="right" w:pos="8640"/>
      </w:tabs>
    </w:pPr>
  </w:style>
  <w:style w:type="character" w:customStyle="1" w:styleId="HeaderChar">
    <w:name w:val="Header Char"/>
    <w:basedOn w:val="DefaultParagraphFont"/>
    <w:link w:val="Header"/>
    <w:uiPriority w:val="99"/>
    <w:rsid w:val="00813BAF"/>
  </w:style>
  <w:style w:type="paragraph" w:styleId="Footer">
    <w:name w:val="footer"/>
    <w:basedOn w:val="Normal"/>
    <w:link w:val="FooterChar"/>
    <w:uiPriority w:val="99"/>
    <w:unhideWhenUsed/>
    <w:rsid w:val="00813BAF"/>
    <w:pPr>
      <w:tabs>
        <w:tab w:val="center" w:pos="4320"/>
        <w:tab w:val="right" w:pos="8640"/>
      </w:tabs>
    </w:pPr>
  </w:style>
  <w:style w:type="character" w:customStyle="1" w:styleId="FooterChar">
    <w:name w:val="Footer Char"/>
    <w:basedOn w:val="DefaultParagraphFont"/>
    <w:link w:val="Footer"/>
    <w:uiPriority w:val="99"/>
    <w:rsid w:val="00813BAF"/>
  </w:style>
  <w:style w:type="paragraph" w:styleId="BalloonText">
    <w:name w:val="Balloon Text"/>
    <w:basedOn w:val="Normal"/>
    <w:link w:val="BalloonTextChar"/>
    <w:uiPriority w:val="99"/>
    <w:semiHidden/>
    <w:unhideWhenUsed/>
    <w:rsid w:val="00813BA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3BAF"/>
    <w:rPr>
      <w:rFonts w:ascii="Lucida Grande" w:hAnsi="Lucida Grande" w:cs="Lucida Grande"/>
      <w:sz w:val="18"/>
      <w:szCs w:val="18"/>
    </w:rPr>
  </w:style>
  <w:style w:type="character" w:styleId="Hyperlink">
    <w:name w:val="Hyperlink"/>
    <w:basedOn w:val="DefaultParagraphFont"/>
    <w:uiPriority w:val="99"/>
    <w:unhideWhenUsed/>
    <w:rsid w:val="003757C8"/>
    <w:rPr>
      <w:color w:val="0000FF" w:themeColor="hyperlink"/>
      <w:u w:val="single"/>
    </w:rPr>
  </w:style>
  <w:style w:type="character" w:styleId="UnresolvedMention">
    <w:name w:val="Unresolved Mention"/>
    <w:basedOn w:val="DefaultParagraphFont"/>
    <w:uiPriority w:val="99"/>
    <w:semiHidden/>
    <w:unhideWhenUsed/>
    <w:rsid w:val="0010721F"/>
    <w:rPr>
      <w:color w:val="605E5C"/>
      <w:shd w:val="clear" w:color="auto" w:fill="E1DFDD"/>
    </w:rPr>
  </w:style>
  <w:style w:type="character" w:styleId="FollowedHyperlink">
    <w:name w:val="FollowedHyperlink"/>
    <w:basedOn w:val="DefaultParagraphFont"/>
    <w:uiPriority w:val="99"/>
    <w:semiHidden/>
    <w:unhideWhenUsed/>
    <w:rsid w:val="0010721F"/>
    <w:rPr>
      <w:color w:val="800080" w:themeColor="followedHyperlink"/>
      <w:u w:val="single"/>
    </w:rPr>
  </w:style>
  <w:style w:type="paragraph" w:styleId="ListParagraph">
    <w:name w:val="List Paragraph"/>
    <w:basedOn w:val="Normal"/>
    <w:uiPriority w:val="34"/>
    <w:qFormat/>
    <w:rsid w:val="000919E6"/>
    <w:pPr>
      <w:ind w:left="720"/>
      <w:contextualSpacing/>
    </w:pPr>
  </w:style>
  <w:style w:type="paragraph" w:styleId="NormalWeb">
    <w:name w:val="Normal (Web)"/>
    <w:basedOn w:val="Normal"/>
    <w:uiPriority w:val="99"/>
    <w:semiHidden/>
    <w:unhideWhenUsed/>
    <w:rsid w:val="00AA136E"/>
    <w:rPr>
      <w:rFonts w:ascii="Times New Roman" w:hAnsi="Times New Roman" w:cs="Times New Roman"/>
    </w:rPr>
  </w:style>
  <w:style w:type="paragraph" w:styleId="Revision">
    <w:name w:val="Revision"/>
    <w:hidden/>
    <w:uiPriority w:val="99"/>
    <w:semiHidden/>
    <w:rsid w:val="008600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273757">
      <w:bodyDiv w:val="1"/>
      <w:marLeft w:val="0"/>
      <w:marRight w:val="0"/>
      <w:marTop w:val="0"/>
      <w:marBottom w:val="0"/>
      <w:divBdr>
        <w:top w:val="none" w:sz="0" w:space="0" w:color="auto"/>
        <w:left w:val="none" w:sz="0" w:space="0" w:color="auto"/>
        <w:bottom w:val="none" w:sz="0" w:space="0" w:color="auto"/>
        <w:right w:val="none" w:sz="0" w:space="0" w:color="auto"/>
      </w:divBdr>
    </w:div>
    <w:div w:id="691685256">
      <w:bodyDiv w:val="1"/>
      <w:marLeft w:val="0"/>
      <w:marRight w:val="0"/>
      <w:marTop w:val="0"/>
      <w:marBottom w:val="0"/>
      <w:divBdr>
        <w:top w:val="none" w:sz="0" w:space="0" w:color="auto"/>
        <w:left w:val="none" w:sz="0" w:space="0" w:color="auto"/>
        <w:bottom w:val="none" w:sz="0" w:space="0" w:color="auto"/>
        <w:right w:val="none" w:sz="0" w:space="0" w:color="auto"/>
      </w:divBdr>
    </w:div>
    <w:div w:id="15691514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icu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elissa.vidito@envisant.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16BEB-0810-4BA7-9151-28AEC4709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2</Pages>
  <Words>529</Words>
  <Characters>3234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ICUL</Company>
  <LinksUpToDate>false</LinksUpToDate>
  <CharactersWithSpaces>3749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Poe</dc:creator>
  <cp:lastModifiedBy>Melissa Vidito</cp:lastModifiedBy>
  <cp:revision>13</cp:revision>
  <cp:lastPrinted>2021-10-14T19:28:00Z</cp:lastPrinted>
  <dcterms:created xsi:type="dcterms:W3CDTF">2026-02-17T22:01:00Z</dcterms:created>
  <dcterms:modified xsi:type="dcterms:W3CDTF">2026-03-16T16:42:00Z</dcterms:modified>
</cp:coreProperties>
</file>