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EEAC2" w14:textId="35C7C518" w:rsidR="006D3697" w:rsidRPr="002274EF" w:rsidRDefault="006D3697" w:rsidP="006D3697">
      <w:pPr>
        <w:spacing w:before="240"/>
        <w:rPr>
          <w:b/>
          <w:bCs/>
          <w:sz w:val="22"/>
          <w:szCs w:val="22"/>
          <w:lang w:val="en-US"/>
        </w:rPr>
      </w:pPr>
      <w:r w:rsidRPr="002274EF">
        <w:rPr>
          <w:b/>
          <w:bCs/>
          <w:sz w:val="22"/>
          <w:szCs w:val="22"/>
          <w:lang w:val="en-US"/>
        </w:rPr>
        <w:t>Quavo Named Winner of the 2026 CreditUnions.com Innovation Series Fraud Prevention and Resolution Category</w:t>
      </w:r>
    </w:p>
    <w:p w14:paraId="6365CD42" w14:textId="49D001C5" w:rsidR="00031ED9" w:rsidRPr="00031ED9" w:rsidRDefault="00B252DD" w:rsidP="00031ED9">
      <w:pPr>
        <w:spacing w:before="240"/>
        <w:rPr>
          <w:sz w:val="22"/>
          <w:szCs w:val="22"/>
          <w:lang w:val="en-US"/>
        </w:rPr>
      </w:pPr>
      <w:r w:rsidRPr="36E64191">
        <w:rPr>
          <w:b/>
          <w:bCs/>
          <w:i/>
          <w:iCs/>
          <w:sz w:val="22"/>
          <w:szCs w:val="22"/>
          <w:lang w:val="en-US"/>
        </w:rPr>
        <w:t xml:space="preserve">Wilmington, DE – </w:t>
      </w:r>
      <w:r w:rsidR="002274EF" w:rsidRPr="36E64191">
        <w:rPr>
          <w:b/>
          <w:bCs/>
          <w:i/>
          <w:iCs/>
          <w:sz w:val="22"/>
          <w:szCs w:val="22"/>
          <w:lang w:val="en-US"/>
        </w:rPr>
        <w:t>March 2</w:t>
      </w:r>
      <w:r w:rsidR="002A78D3">
        <w:rPr>
          <w:b/>
          <w:bCs/>
          <w:i/>
          <w:iCs/>
          <w:sz w:val="22"/>
          <w:szCs w:val="22"/>
          <w:lang w:val="en-US"/>
        </w:rPr>
        <w:t>7</w:t>
      </w:r>
      <w:r w:rsidRPr="36E64191">
        <w:rPr>
          <w:b/>
          <w:bCs/>
          <w:i/>
          <w:iCs/>
          <w:sz w:val="22"/>
          <w:szCs w:val="22"/>
          <w:lang w:val="en-US"/>
        </w:rPr>
        <w:t xml:space="preserve">, 2026 - </w:t>
      </w:r>
      <w:r w:rsidR="00EB5426" w:rsidRPr="36E64191">
        <w:rPr>
          <w:sz w:val="22"/>
          <w:szCs w:val="22"/>
          <w:lang w:val="en-US"/>
        </w:rPr>
        <w:t xml:space="preserve">Quavo, Inc. (“Quavo”), a leading AI disputes technology partner and strategic advisor to financial institutions and technology companies, today announced it has been named the winner of the 2026 CreditUnions.com Innovation Series in the Fraud Prevention and Resolution category. </w:t>
      </w:r>
      <w:r w:rsidR="005318F3" w:rsidRPr="36E64191">
        <w:rPr>
          <w:sz w:val="22"/>
          <w:szCs w:val="22"/>
          <w:lang w:val="en-US"/>
        </w:rPr>
        <w:t>Quavo was recognized for its innovative, member-first approach to fraud management, demonstrated through a live presentation of its QFD</w:t>
      </w:r>
      <w:r w:rsidR="002A78D3">
        <w:rPr>
          <w:sz w:val="22"/>
          <w:szCs w:val="22"/>
          <w:lang w:val="en-US"/>
        </w:rPr>
        <w:t>®</w:t>
      </w:r>
      <w:r w:rsidR="6162A8CC" w:rsidRPr="36E64191">
        <w:rPr>
          <w:sz w:val="22"/>
          <w:szCs w:val="22"/>
          <w:lang w:val="en-US"/>
        </w:rPr>
        <w:t xml:space="preserve"> platform</w:t>
      </w:r>
      <w:r w:rsidR="005318F3" w:rsidRPr="36E64191">
        <w:rPr>
          <w:sz w:val="22"/>
          <w:szCs w:val="22"/>
          <w:lang w:val="en-US"/>
        </w:rPr>
        <w:t>,</w:t>
      </w:r>
      <w:r w:rsidR="0EAF5604" w:rsidRPr="36E64191">
        <w:rPr>
          <w:sz w:val="22"/>
          <w:szCs w:val="22"/>
          <w:lang w:val="en-US"/>
        </w:rPr>
        <w:t xml:space="preserve"> powered by Aria</w:t>
      </w:r>
      <w:r w:rsidR="002A78D3">
        <w:rPr>
          <w:sz w:val="22"/>
          <w:szCs w:val="22"/>
          <w:lang w:val="en-US"/>
        </w:rPr>
        <w:t>™</w:t>
      </w:r>
      <w:r w:rsidR="0EAF5604" w:rsidRPr="36E64191">
        <w:rPr>
          <w:sz w:val="22"/>
          <w:szCs w:val="22"/>
          <w:lang w:val="en-US"/>
        </w:rPr>
        <w:t xml:space="preserve"> AI,</w:t>
      </w:r>
      <w:r w:rsidR="005318F3" w:rsidRPr="36E64191">
        <w:rPr>
          <w:sz w:val="22"/>
          <w:szCs w:val="22"/>
          <w:lang w:val="en-US"/>
        </w:rPr>
        <w:t xml:space="preserve"> designed to help credit unions resolve fraud more efficiently and make it right for members when it matters most.</w:t>
      </w:r>
    </w:p>
    <w:p w14:paraId="6E968590" w14:textId="67EC7BAB" w:rsidR="00D5434A" w:rsidRPr="00D5434A" w:rsidRDefault="00D5434A" w:rsidP="00D5434A">
      <w:pPr>
        <w:spacing w:before="240"/>
        <w:rPr>
          <w:sz w:val="22"/>
          <w:szCs w:val="22"/>
          <w:lang w:val="en-US"/>
        </w:rPr>
      </w:pPr>
      <w:r w:rsidRPr="36E64191">
        <w:rPr>
          <w:sz w:val="22"/>
          <w:szCs w:val="22"/>
          <w:lang w:val="en-US"/>
        </w:rPr>
        <w:t xml:space="preserve">The award winner was selected by credit union professionals who attended the Innovation Series event, making the recognition a direct reflection of industry confidence in Quavo’s solutions and the real-world impact of its </w:t>
      </w:r>
      <w:r w:rsidR="509FDDA9" w:rsidRPr="36E64191">
        <w:rPr>
          <w:sz w:val="22"/>
          <w:szCs w:val="22"/>
          <w:lang w:val="en-US"/>
        </w:rPr>
        <w:t xml:space="preserve">AI-driven </w:t>
      </w:r>
      <w:r w:rsidRPr="36E64191">
        <w:rPr>
          <w:sz w:val="22"/>
          <w:szCs w:val="22"/>
          <w:lang w:val="en-US"/>
        </w:rPr>
        <w:t>QFD platform.</w:t>
      </w:r>
    </w:p>
    <w:p w14:paraId="789E6347" w14:textId="77777777" w:rsidR="00031ED9" w:rsidRPr="00031ED9" w:rsidRDefault="00031ED9" w:rsidP="00031ED9">
      <w:pPr>
        <w:spacing w:before="240"/>
        <w:rPr>
          <w:sz w:val="22"/>
          <w:szCs w:val="22"/>
          <w:lang w:val="en-US"/>
        </w:rPr>
      </w:pPr>
      <w:r w:rsidRPr="00031ED9">
        <w:rPr>
          <w:sz w:val="22"/>
          <w:szCs w:val="22"/>
          <w:lang w:val="en-US"/>
        </w:rPr>
        <w:t xml:space="preserve">The </w:t>
      </w:r>
      <w:r w:rsidRPr="00031ED9">
        <w:rPr>
          <w:b/>
          <w:bCs/>
          <w:sz w:val="22"/>
          <w:szCs w:val="22"/>
          <w:lang w:val="en-US"/>
        </w:rPr>
        <w:t>2026 CreditUnions.com Innovation Series</w:t>
      </w:r>
      <w:r w:rsidRPr="00031ED9">
        <w:rPr>
          <w:sz w:val="22"/>
          <w:szCs w:val="22"/>
          <w:lang w:val="en-US"/>
        </w:rPr>
        <w:t xml:space="preserve"> spotlights companies whose innovations are reshaping the credit union landscape across member experience, data and business intelligence, lending, employee engagement, fraud prevention, and digital member engagement.</w:t>
      </w:r>
    </w:p>
    <w:p w14:paraId="6F538364" w14:textId="77777777" w:rsidR="00031ED9" w:rsidRPr="00031ED9" w:rsidRDefault="00031ED9" w:rsidP="00031ED9">
      <w:pPr>
        <w:spacing w:before="240"/>
        <w:rPr>
          <w:sz w:val="22"/>
          <w:szCs w:val="22"/>
          <w:lang w:val="en-US"/>
        </w:rPr>
      </w:pPr>
      <w:r w:rsidRPr="00031ED9">
        <w:rPr>
          <w:sz w:val="22"/>
          <w:szCs w:val="22"/>
          <w:lang w:val="en-US"/>
        </w:rPr>
        <w:t xml:space="preserve">Quavo was selected from a competitive field of finalists — </w:t>
      </w:r>
      <w:proofErr w:type="spellStart"/>
      <w:r w:rsidRPr="00031ED9">
        <w:rPr>
          <w:b/>
          <w:bCs/>
          <w:sz w:val="22"/>
          <w:szCs w:val="22"/>
          <w:lang w:val="en-US"/>
        </w:rPr>
        <w:t>illuma</w:t>
      </w:r>
      <w:proofErr w:type="spellEnd"/>
      <w:r w:rsidRPr="00031ED9">
        <w:rPr>
          <w:b/>
          <w:bCs/>
          <w:sz w:val="22"/>
          <w:szCs w:val="22"/>
          <w:lang w:val="en-US"/>
        </w:rPr>
        <w:t>, Quinte, and TTEC Digital</w:t>
      </w:r>
      <w:r w:rsidRPr="00031ED9">
        <w:rPr>
          <w:sz w:val="22"/>
          <w:szCs w:val="22"/>
          <w:lang w:val="en-US"/>
        </w:rPr>
        <w:t xml:space="preserve"> — all of whom demonstrated solutions designed to modernize how credit unions detect, investigate, and resolve fraud while reducing the operational burden on internal teams.</w:t>
      </w:r>
    </w:p>
    <w:p w14:paraId="422B0247" w14:textId="7A2FB68E" w:rsidR="00B41435" w:rsidRPr="00B41435" w:rsidRDefault="00B41435" w:rsidP="00B41435">
      <w:pPr>
        <w:spacing w:before="240"/>
        <w:rPr>
          <w:sz w:val="22"/>
          <w:szCs w:val="22"/>
          <w:lang w:val="en-US"/>
        </w:rPr>
      </w:pPr>
      <w:r w:rsidRPr="36E64191">
        <w:rPr>
          <w:sz w:val="22"/>
          <w:szCs w:val="22"/>
          <w:lang w:val="en-US"/>
        </w:rPr>
        <w:t>During the Innovation Series session, Quavo demoed its QFD platform</w:t>
      </w:r>
      <w:r w:rsidR="52996BA9" w:rsidRPr="36E64191">
        <w:rPr>
          <w:sz w:val="22"/>
          <w:szCs w:val="22"/>
          <w:lang w:val="en-US"/>
        </w:rPr>
        <w:t xml:space="preserve"> and its AI engine, Aria</w:t>
      </w:r>
      <w:r w:rsidRPr="36E64191">
        <w:rPr>
          <w:sz w:val="22"/>
          <w:szCs w:val="22"/>
          <w:lang w:val="en-US"/>
        </w:rPr>
        <w:t xml:space="preserve">, showcasing how credit unions can unify fraud and dispute resolution workflows across channels, gain real-time visibility into cases, and enable faster, more consistent responses during fraud events. The demonstration highlighted how </w:t>
      </w:r>
      <w:r w:rsidR="43053512" w:rsidRPr="36E64191">
        <w:rPr>
          <w:sz w:val="22"/>
          <w:szCs w:val="22"/>
          <w:lang w:val="en-US"/>
        </w:rPr>
        <w:t xml:space="preserve">together </w:t>
      </w:r>
      <w:r w:rsidRPr="36E64191">
        <w:rPr>
          <w:sz w:val="22"/>
          <w:szCs w:val="22"/>
          <w:lang w:val="en-US"/>
        </w:rPr>
        <w:t>QFD</w:t>
      </w:r>
      <w:r w:rsidR="57E9883F" w:rsidRPr="36E64191">
        <w:rPr>
          <w:sz w:val="22"/>
          <w:szCs w:val="22"/>
          <w:lang w:val="en-US"/>
        </w:rPr>
        <w:t xml:space="preserve"> and Aria</w:t>
      </w:r>
      <w:r w:rsidRPr="36E64191">
        <w:rPr>
          <w:sz w:val="22"/>
          <w:szCs w:val="22"/>
          <w:lang w:val="en-US"/>
        </w:rPr>
        <w:t xml:space="preserve"> help teams reduce friction, improve communication, and guide members through resolution with transparency and care</w:t>
      </w:r>
      <w:r w:rsidR="001B332F" w:rsidRPr="36E64191">
        <w:rPr>
          <w:sz w:val="22"/>
          <w:szCs w:val="22"/>
          <w:lang w:val="en-US"/>
        </w:rPr>
        <w:t xml:space="preserve">, </w:t>
      </w:r>
      <w:r w:rsidRPr="36E64191">
        <w:rPr>
          <w:sz w:val="22"/>
          <w:szCs w:val="22"/>
          <w:lang w:val="en-US"/>
        </w:rPr>
        <w:t xml:space="preserve">reinforcing Quavo’s belief that fraud moments are critical opportunities to restore trust and </w:t>
      </w:r>
      <w:r w:rsidRPr="36E64191">
        <w:rPr>
          <w:i/>
          <w:iCs/>
          <w:sz w:val="22"/>
          <w:szCs w:val="22"/>
          <w:lang w:val="en-US"/>
        </w:rPr>
        <w:t>make it right</w:t>
      </w:r>
      <w:r w:rsidRPr="36E64191">
        <w:rPr>
          <w:sz w:val="22"/>
          <w:szCs w:val="22"/>
          <w:lang w:val="en-US"/>
        </w:rPr>
        <w:t>.</w:t>
      </w:r>
    </w:p>
    <w:p w14:paraId="792FAAA7" w14:textId="414A5257" w:rsidR="00031ED9" w:rsidRPr="00031ED9" w:rsidRDefault="00031ED9" w:rsidP="00031ED9">
      <w:pPr>
        <w:spacing w:before="240"/>
        <w:rPr>
          <w:sz w:val="22"/>
          <w:szCs w:val="22"/>
          <w:lang w:val="en-US"/>
        </w:rPr>
      </w:pPr>
      <w:r w:rsidRPr="00031ED9">
        <w:rPr>
          <w:sz w:val="22"/>
          <w:szCs w:val="22"/>
          <w:lang w:val="en-US"/>
        </w:rPr>
        <w:t>To watch the on-demand session featuring all four finalists, visit:</w:t>
      </w:r>
      <w:r w:rsidRPr="00031ED9">
        <w:rPr>
          <w:sz w:val="22"/>
          <w:szCs w:val="22"/>
          <w:lang w:val="en-US"/>
        </w:rPr>
        <w:br/>
      </w:r>
      <w:hyperlink r:id="rId11" w:history="1">
        <w:r w:rsidR="003A73FE" w:rsidRPr="00031ED9">
          <w:rPr>
            <w:rStyle w:val="Hyperlink"/>
            <w:sz w:val="22"/>
            <w:szCs w:val="22"/>
            <w:lang w:val="en-US"/>
          </w:rPr>
          <w:t>https://creditunions.com/webinars/2026-innovation-series-fraud-prevention-resolution/</w:t>
        </w:r>
      </w:hyperlink>
      <w:r w:rsidR="003A73FE">
        <w:rPr>
          <w:sz w:val="22"/>
          <w:szCs w:val="22"/>
          <w:lang w:val="en-US"/>
        </w:rPr>
        <w:t xml:space="preserve"> </w:t>
      </w:r>
    </w:p>
    <w:p w14:paraId="58C5623E" w14:textId="77777777" w:rsidR="00AE353B" w:rsidRPr="00C40C28" w:rsidRDefault="00AE353B" w:rsidP="00AE353B">
      <w:pPr>
        <w:spacing w:before="240"/>
        <w:rPr>
          <w:b/>
          <w:bCs/>
          <w:sz w:val="22"/>
          <w:szCs w:val="22"/>
        </w:rPr>
      </w:pPr>
      <w:r w:rsidRPr="00C40C28">
        <w:rPr>
          <w:b/>
          <w:bCs/>
          <w:sz w:val="22"/>
          <w:szCs w:val="22"/>
        </w:rPr>
        <w:t>About Quavo, Inc.</w:t>
      </w:r>
    </w:p>
    <w:p w14:paraId="2756BCF1" w14:textId="77777777" w:rsidR="00AE353B" w:rsidRPr="00DC5729" w:rsidRDefault="00AE353B" w:rsidP="00AE353B">
      <w:pPr>
        <w:spacing w:after="0" w:line="240" w:lineRule="auto"/>
        <w:rPr>
          <w:sz w:val="22"/>
          <w:szCs w:val="22"/>
        </w:rPr>
      </w:pPr>
      <w:r w:rsidRPr="00DC5729">
        <w:rPr>
          <w:sz w:val="22"/>
          <w:szCs w:val="22"/>
        </w:rPr>
        <w:lastRenderedPageBreak/>
        <w:t>Quavo enables financial institutions to transform fraud and dispute management from a costly, fragmented function into a strategic advantage. In an environment where the cost of making it right has historically meant higher risk, manual effort, and strained member relationships, Quavo empowers organizations to do more, with certainty, speed, and confidence.</w:t>
      </w:r>
    </w:p>
    <w:p w14:paraId="459B29EA" w14:textId="77777777" w:rsidR="00AE353B" w:rsidRPr="00DC5729" w:rsidRDefault="00AE353B" w:rsidP="00AE353B">
      <w:pPr>
        <w:spacing w:after="0" w:line="240" w:lineRule="auto"/>
        <w:rPr>
          <w:sz w:val="22"/>
          <w:szCs w:val="22"/>
        </w:rPr>
      </w:pPr>
      <w:r w:rsidRPr="00DC5729">
        <w:rPr>
          <w:sz w:val="22"/>
          <w:szCs w:val="22"/>
        </w:rPr>
        <w:t> </w:t>
      </w:r>
    </w:p>
    <w:p w14:paraId="6CA3D0F8" w14:textId="77777777" w:rsidR="00AE353B" w:rsidRPr="00DC5729" w:rsidRDefault="00AE353B" w:rsidP="00AE353B">
      <w:pPr>
        <w:spacing w:after="0" w:line="240" w:lineRule="auto"/>
        <w:rPr>
          <w:sz w:val="22"/>
          <w:szCs w:val="22"/>
        </w:rPr>
      </w:pPr>
      <w:r w:rsidRPr="00DC5729">
        <w:rPr>
          <w:sz w:val="22"/>
          <w:szCs w:val="22"/>
        </w:rPr>
        <w:t>Powered by its intelligent automation, Aria™ and guided by a team of experienced dispute specialists, Quavo’s QFD® platform enables institutions to ensure compliance, streamline operations, enhance the customer experience, and maximize financial recovery. Today, industry leaders rely on Quavo to process more than one million disputes every month, recover billions in disputed funds, and resolve cases an average of 26 days faster than the industry standard.</w:t>
      </w:r>
    </w:p>
    <w:p w14:paraId="6394A790" w14:textId="77777777" w:rsidR="00AE353B" w:rsidRPr="00DC5729" w:rsidRDefault="00AE353B" w:rsidP="00AE353B">
      <w:pPr>
        <w:spacing w:after="0" w:line="240" w:lineRule="auto"/>
        <w:rPr>
          <w:sz w:val="22"/>
          <w:szCs w:val="22"/>
        </w:rPr>
      </w:pPr>
      <w:r w:rsidRPr="00DC5729">
        <w:rPr>
          <w:sz w:val="22"/>
          <w:szCs w:val="22"/>
        </w:rPr>
        <w:t> </w:t>
      </w:r>
    </w:p>
    <w:p w14:paraId="58ED27B0" w14:textId="77777777" w:rsidR="00AE353B" w:rsidRPr="00DC5729" w:rsidRDefault="00AE353B" w:rsidP="00AE353B">
      <w:pPr>
        <w:spacing w:after="0" w:line="240" w:lineRule="auto"/>
        <w:rPr>
          <w:sz w:val="22"/>
          <w:szCs w:val="22"/>
        </w:rPr>
      </w:pPr>
      <w:r w:rsidRPr="00DC5729">
        <w:rPr>
          <w:sz w:val="22"/>
          <w:szCs w:val="22"/>
        </w:rPr>
        <w:t>By helping teams respond decisively in moments that matter most, Quavo turns fraud events into opportunities to restore trust, protect members, and strengthen long</w:t>
      </w:r>
      <w:r w:rsidRPr="00DC5729">
        <w:rPr>
          <w:sz w:val="22"/>
          <w:szCs w:val="22"/>
        </w:rPr>
        <w:noBreakHyphen/>
        <w:t>term relationships.</w:t>
      </w:r>
    </w:p>
    <w:p w14:paraId="1D1865C1" w14:textId="77777777" w:rsidR="00AE353B" w:rsidRPr="00DC5729" w:rsidRDefault="00AE353B" w:rsidP="00AE353B">
      <w:pPr>
        <w:spacing w:after="0" w:line="240" w:lineRule="auto"/>
        <w:rPr>
          <w:sz w:val="22"/>
          <w:szCs w:val="22"/>
        </w:rPr>
      </w:pPr>
      <w:r w:rsidRPr="00DC5729">
        <w:rPr>
          <w:sz w:val="22"/>
          <w:szCs w:val="22"/>
        </w:rPr>
        <w:t> </w:t>
      </w:r>
    </w:p>
    <w:p w14:paraId="4C045648" w14:textId="77777777" w:rsidR="00AE353B" w:rsidRDefault="00AE353B" w:rsidP="00AE353B">
      <w:pPr>
        <w:spacing w:after="0" w:line="240" w:lineRule="auto"/>
        <w:rPr>
          <w:b/>
          <w:bCs/>
          <w:sz w:val="22"/>
          <w:szCs w:val="22"/>
        </w:rPr>
      </w:pPr>
      <w:r w:rsidRPr="00DC5729">
        <w:rPr>
          <w:b/>
          <w:bCs/>
          <w:sz w:val="22"/>
          <w:szCs w:val="22"/>
        </w:rPr>
        <w:t xml:space="preserve">Quavo. </w:t>
      </w:r>
      <w:hyperlink r:id="rId12" w:history="1">
        <w:r w:rsidRPr="00DC5729">
          <w:rPr>
            <w:rStyle w:val="Hyperlink"/>
            <w:b/>
            <w:bCs/>
            <w:sz w:val="22"/>
            <w:szCs w:val="22"/>
          </w:rPr>
          <w:t xml:space="preserve">Now it pays to make it </w:t>
        </w:r>
        <w:proofErr w:type="gramStart"/>
        <w:r w:rsidRPr="00DC5729">
          <w:rPr>
            <w:rStyle w:val="Hyperlink"/>
            <w:b/>
            <w:bCs/>
            <w:sz w:val="22"/>
            <w:szCs w:val="22"/>
          </w:rPr>
          <w:t>right.™</w:t>
        </w:r>
        <w:proofErr w:type="gramEnd"/>
      </w:hyperlink>
    </w:p>
    <w:p w14:paraId="15BADC82" w14:textId="77777777" w:rsidR="00AE353B" w:rsidRDefault="00AE353B" w:rsidP="006F4498">
      <w:pPr>
        <w:spacing w:line="259" w:lineRule="auto"/>
        <w:rPr>
          <w:b/>
          <w:bCs/>
          <w:sz w:val="22"/>
          <w:szCs w:val="22"/>
        </w:rPr>
      </w:pPr>
    </w:p>
    <w:p w14:paraId="6E7456C9" w14:textId="3244D562" w:rsidR="007F3B4D" w:rsidRDefault="003E3B96" w:rsidP="006F4498">
      <w:pPr>
        <w:spacing w:line="259" w:lineRule="auto"/>
        <w:rPr>
          <w:b/>
          <w:bCs/>
          <w:sz w:val="22"/>
          <w:szCs w:val="22"/>
        </w:rPr>
      </w:pPr>
      <w:r>
        <w:rPr>
          <w:b/>
          <w:bCs/>
          <w:sz w:val="22"/>
          <w:szCs w:val="22"/>
        </w:rPr>
        <w:t>Quavo Media Contact:</w:t>
      </w:r>
    </w:p>
    <w:p w14:paraId="78D93C15" w14:textId="3A6060AE" w:rsidR="006F4498" w:rsidRPr="006F4498" w:rsidRDefault="006F4498" w:rsidP="006F4498">
      <w:pPr>
        <w:spacing w:line="259" w:lineRule="auto"/>
        <w:rPr>
          <w:sz w:val="22"/>
          <w:szCs w:val="22"/>
        </w:rPr>
      </w:pPr>
      <w:r w:rsidRPr="006F4498">
        <w:rPr>
          <w:sz w:val="22"/>
          <w:szCs w:val="22"/>
        </w:rPr>
        <w:t>Julia Brady</w:t>
      </w:r>
    </w:p>
    <w:p w14:paraId="2588314B" w14:textId="6A6A2ADF" w:rsidR="006F4498" w:rsidRPr="006F4498" w:rsidRDefault="006F4498" w:rsidP="006F4498">
      <w:pPr>
        <w:spacing w:line="259" w:lineRule="auto"/>
        <w:rPr>
          <w:sz w:val="22"/>
          <w:szCs w:val="22"/>
        </w:rPr>
      </w:pPr>
      <w:r w:rsidRPr="006F4498">
        <w:rPr>
          <w:sz w:val="22"/>
          <w:szCs w:val="22"/>
        </w:rPr>
        <w:t>PR &amp; Events Manager</w:t>
      </w:r>
    </w:p>
    <w:p w14:paraId="237025CF" w14:textId="7318C887" w:rsidR="006F4498" w:rsidRPr="006F4498" w:rsidRDefault="006F4498" w:rsidP="006F4498">
      <w:pPr>
        <w:spacing w:line="259" w:lineRule="auto"/>
        <w:rPr>
          <w:rStyle w:val="Hyperlink"/>
          <w:sz w:val="22"/>
          <w:szCs w:val="22"/>
        </w:rPr>
      </w:pPr>
      <w:r>
        <w:rPr>
          <w:sz w:val="22"/>
          <w:szCs w:val="22"/>
        </w:rPr>
        <w:fldChar w:fldCharType="begin"/>
      </w:r>
      <w:r w:rsidR="002A78D3">
        <w:rPr>
          <w:sz w:val="22"/>
          <w:szCs w:val="22"/>
        </w:rPr>
        <w:instrText>HYPERLINK "mailto:Julia.Brady@quavo.com?subject=2026%20CreditUnions.com%20Award"</w:instrText>
      </w:r>
      <w:r>
        <w:rPr>
          <w:sz w:val="22"/>
          <w:szCs w:val="22"/>
        </w:rPr>
      </w:r>
      <w:r>
        <w:rPr>
          <w:sz w:val="22"/>
          <w:szCs w:val="22"/>
        </w:rPr>
        <w:fldChar w:fldCharType="separate"/>
      </w:r>
      <w:r w:rsidRPr="006F4498">
        <w:rPr>
          <w:rStyle w:val="Hyperlink"/>
          <w:sz w:val="22"/>
          <w:szCs w:val="22"/>
        </w:rPr>
        <w:t>Julia.Brady@quavo.com</w:t>
      </w:r>
    </w:p>
    <w:p w14:paraId="6800C40D" w14:textId="58A7730B" w:rsidR="007F3B4D" w:rsidRPr="00724315" w:rsidRDefault="006F4498" w:rsidP="006D3697">
      <w:pPr>
        <w:spacing w:line="259" w:lineRule="auto"/>
        <w:rPr>
          <w:sz w:val="22"/>
          <w:szCs w:val="22"/>
        </w:rPr>
      </w:pPr>
      <w:r>
        <w:rPr>
          <w:sz w:val="22"/>
          <w:szCs w:val="22"/>
        </w:rPr>
        <w:fldChar w:fldCharType="end"/>
      </w:r>
    </w:p>
    <w:sectPr w:rsidR="007F3B4D" w:rsidRPr="00724315">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70582" w14:textId="77777777" w:rsidR="0067180B" w:rsidRDefault="0067180B">
      <w:pPr>
        <w:spacing w:after="0" w:line="240" w:lineRule="auto"/>
      </w:pPr>
      <w:r>
        <w:separator/>
      </w:r>
    </w:p>
  </w:endnote>
  <w:endnote w:type="continuationSeparator" w:id="0">
    <w:p w14:paraId="62088F78" w14:textId="77777777" w:rsidR="0067180B" w:rsidRDefault="00671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184C532D-4064-4C9D-A71F-54B245ED6FB4}"/>
    <w:embedBold r:id="rId2" w:fontKey="{0980F6BF-13DB-4203-83B3-83ADFB76D06C}"/>
    <w:embedItalic r:id="rId3" w:fontKey="{9BD96FAC-449F-4797-90FB-D61C4BFBE602}"/>
    <w:embedBoldItalic r:id="rId4" w:fontKey="{3C956B8C-5981-4506-AA61-C1E50251C11E}"/>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Play">
    <w:altName w:val="Calibri"/>
    <w:charset w:val="00"/>
    <w:family w:val="auto"/>
    <w:pitch w:val="default"/>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embedRegular r:id="rId5" w:fontKey="{13EAF8C5-583C-4117-A8B8-BD504CE6A252}"/>
  </w:font>
  <w:font w:name="Neue Haas Unica Light">
    <w:altName w:val="Calibri"/>
    <w:panose1 w:val="00000000000000000000"/>
    <w:charset w:val="00"/>
    <w:family w:val="swiss"/>
    <w:notTrueType/>
    <w:pitch w:val="variable"/>
    <w:sig w:usb0="A00002AF" w:usb1="00000003" w:usb2="00000000" w:usb3="00000000" w:csb0="0000009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CA74B" w14:textId="77777777" w:rsidR="007F3B4D" w:rsidRDefault="007F3B4D">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042A8" w14:textId="77777777" w:rsidR="007F3B4D" w:rsidRDefault="003E3B96">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114300" distR="114300" simplePos="0" relativeHeight="251658241" behindDoc="0" locked="0" layoutInCell="1" hidden="0" allowOverlap="1" wp14:anchorId="3CFC11B5" wp14:editId="2D40258C">
              <wp:simplePos x="0" y="0"/>
              <wp:positionH relativeFrom="column">
                <wp:posOffset>-914399</wp:posOffset>
              </wp:positionH>
              <wp:positionV relativeFrom="paragraph">
                <wp:posOffset>68580</wp:posOffset>
              </wp:positionV>
              <wp:extent cx="7900035" cy="906780"/>
              <wp:effectExtent l="0" t="0" r="0" b="0"/>
              <wp:wrapNone/>
              <wp:docPr id="2103942407" name="Group 2103942407"/>
              <wp:cNvGraphicFramePr/>
              <a:graphic xmlns:a="http://schemas.openxmlformats.org/drawingml/2006/main">
                <a:graphicData uri="http://schemas.microsoft.com/office/word/2010/wordprocessingGroup">
                  <wpg:wgp>
                    <wpg:cNvGrpSpPr/>
                    <wpg:grpSpPr>
                      <a:xfrm>
                        <a:off x="0" y="0"/>
                        <a:ext cx="7900035" cy="906780"/>
                        <a:chOff x="1395975" y="3326600"/>
                        <a:chExt cx="7900050" cy="906800"/>
                      </a:xfrm>
                    </wpg:grpSpPr>
                    <wpg:grpSp>
                      <wpg:cNvPr id="128058315" name="Group 128058315"/>
                      <wpg:cNvGrpSpPr/>
                      <wpg:grpSpPr>
                        <a:xfrm>
                          <a:off x="1395983" y="3326610"/>
                          <a:ext cx="7900035" cy="906780"/>
                          <a:chOff x="0" y="0"/>
                          <a:chExt cx="7900035" cy="906780"/>
                        </a:xfrm>
                      </wpg:grpSpPr>
                      <wps:wsp>
                        <wps:cNvPr id="875481085" name="Rectangle 875481085"/>
                        <wps:cNvSpPr/>
                        <wps:spPr>
                          <a:xfrm>
                            <a:off x="0" y="0"/>
                            <a:ext cx="7900025" cy="906775"/>
                          </a:xfrm>
                          <a:prstGeom prst="rect">
                            <a:avLst/>
                          </a:prstGeom>
                          <a:noFill/>
                          <a:ln>
                            <a:noFill/>
                          </a:ln>
                        </wps:spPr>
                        <wps:txbx>
                          <w:txbxContent>
                            <w:p w14:paraId="6BD96B5B" w14:textId="77777777" w:rsidR="007F3B4D" w:rsidRDefault="007F3B4D">
                              <w:pPr>
                                <w:spacing w:after="0" w:line="240" w:lineRule="auto"/>
                                <w:textDirection w:val="btLr"/>
                              </w:pPr>
                            </w:p>
                          </w:txbxContent>
                        </wps:txbx>
                        <wps:bodyPr spcFirstLastPara="1" wrap="square" lIns="91425" tIns="91425" rIns="91425" bIns="91425" anchor="ctr" anchorCtr="0">
                          <a:noAutofit/>
                        </wps:bodyPr>
                      </wps:wsp>
                      <wps:wsp>
                        <wps:cNvPr id="1940793235" name="Rectangle 1940793235"/>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txbx>
                          <w:txbxContent>
                            <w:p w14:paraId="6AAAC420" w14:textId="77777777" w:rsidR="007F3B4D" w:rsidRDefault="007F3B4D">
                              <w:pPr>
                                <w:spacing w:after="0" w:line="240" w:lineRule="auto"/>
                                <w:textDirection w:val="btLr"/>
                              </w:pPr>
                            </w:p>
                          </w:txbxContent>
                        </wps:txbx>
                        <wps:bodyPr spcFirstLastPara="1" wrap="square" lIns="91425" tIns="91425" rIns="91425" bIns="91425" anchor="ctr" anchorCtr="0">
                          <a:noAutofit/>
                        </wps:bodyPr>
                      </wps:wsp>
                      <wps:wsp>
                        <wps:cNvPr id="695391960" name="Rectangle 695391960"/>
                        <wps:cNvSpPr/>
                        <wps:spPr>
                          <a:xfrm>
                            <a:off x="4015740" y="99060"/>
                            <a:ext cx="3270250" cy="516255"/>
                          </a:xfrm>
                          <a:prstGeom prst="rect">
                            <a:avLst/>
                          </a:prstGeom>
                          <a:noFill/>
                          <a:ln>
                            <a:noFill/>
                          </a:ln>
                        </wps:spPr>
                        <wps:txbx>
                          <w:txbxContent>
                            <w:p w14:paraId="202C009E"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HQ</w:t>
                              </w:r>
                            </w:p>
                            <w:p w14:paraId="53206D3D"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 xml:space="preserve">7680 Universal Blvd., Suite 565, </w:t>
                              </w:r>
                            </w:p>
                            <w:p w14:paraId="1E0B8DB6"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FL 32819</w:t>
                              </w:r>
                            </w:p>
                          </w:txbxContent>
                        </wps:txbx>
                        <wps:bodyPr spcFirstLastPara="1" wrap="square" lIns="91425" tIns="45700" rIns="91425" bIns="45700" anchor="t" anchorCtr="0">
                          <a:noAutofit/>
                        </wps:bodyPr>
                      </wps:wsp>
                      <pic:pic xmlns:pic="http://schemas.openxmlformats.org/drawingml/2006/picture">
                        <pic:nvPicPr>
                          <pic:cNvPr id="6" name="Shape 6" descr="Marker with solid fill"/>
                          <pic:cNvPicPr preferRelativeResize="0"/>
                        </pic:nvPicPr>
                        <pic:blipFill rotWithShape="1">
                          <a:blip r:embed="rId1">
                            <a:alphaModFix/>
                          </a:blip>
                          <a:srcRect/>
                          <a:stretch/>
                        </pic:blipFill>
                        <pic:spPr>
                          <a:xfrm>
                            <a:off x="7200900" y="182880"/>
                            <a:ext cx="434340" cy="434340"/>
                          </a:xfrm>
                          <a:prstGeom prst="rect">
                            <a:avLst/>
                          </a:prstGeom>
                          <a:noFill/>
                          <a:ln>
                            <a:noFill/>
                          </a:ln>
                        </pic:spPr>
                      </pic:pic>
                      <pic:pic xmlns:pic="http://schemas.openxmlformats.org/drawingml/2006/picture">
                        <pic:nvPicPr>
                          <pic:cNvPr id="7" name="Shape 7" descr="Internet with solid fill"/>
                          <pic:cNvPicPr preferRelativeResize="0"/>
                        </pic:nvPicPr>
                        <pic:blipFill rotWithShape="1">
                          <a:blip r:embed="rId2">
                            <a:alphaModFix/>
                          </a:blip>
                          <a:srcRect/>
                          <a:stretch/>
                        </pic:blipFill>
                        <pic:spPr>
                          <a:xfrm>
                            <a:off x="571500" y="167640"/>
                            <a:ext cx="480060" cy="480060"/>
                          </a:xfrm>
                          <a:prstGeom prst="rect">
                            <a:avLst/>
                          </a:prstGeom>
                          <a:noFill/>
                          <a:ln>
                            <a:noFill/>
                          </a:ln>
                        </pic:spPr>
                      </pic:pic>
                      <wps:wsp>
                        <wps:cNvPr id="1741471926" name="Rectangle 1741471926"/>
                        <wps:cNvSpPr/>
                        <wps:spPr>
                          <a:xfrm>
                            <a:off x="1082040" y="259080"/>
                            <a:ext cx="1318260" cy="252730"/>
                          </a:xfrm>
                          <a:prstGeom prst="rect">
                            <a:avLst/>
                          </a:prstGeom>
                          <a:noFill/>
                          <a:ln>
                            <a:noFill/>
                          </a:ln>
                        </wps:spPr>
                        <wps:txbx>
                          <w:txbxContent>
                            <w:p w14:paraId="3A4DD16F" w14:textId="77777777" w:rsidR="007F3B4D" w:rsidRDefault="003E3B96">
                              <w:pPr>
                                <w:spacing w:after="0" w:line="240" w:lineRule="auto"/>
                                <w:textDirection w:val="btLr"/>
                              </w:pPr>
                              <w:r>
                                <w:rPr>
                                  <w:rFonts w:ascii="Neue Haas Unica Light" w:eastAsia="Neue Haas Unica Light" w:hAnsi="Neue Haas Unica Light" w:cs="Neue Haas Unica Light"/>
                                  <w:color w:val="F6FBF0"/>
                                  <w:sz w:val="20"/>
                                </w:rPr>
                                <w:t>www.Quavo.com</w:t>
                              </w:r>
                            </w:p>
                          </w:txbxContent>
                        </wps:txbx>
                        <wps:bodyPr spcFirstLastPara="1" wrap="square" lIns="91425" tIns="45700" rIns="91425" bIns="45700" anchor="t" anchorCtr="0">
                          <a:noAutofit/>
                        </wps:bodyPr>
                      </wps:wsp>
                    </wpg:grpSp>
                  </wpg:wgp>
                </a:graphicData>
              </a:graphic>
            </wp:anchor>
          </w:drawing>
        </mc:Choice>
        <mc:Fallback xmlns:arto="http://schemas.microsoft.com/office/word/2006/arto" xmlns:pic="http://schemas.openxmlformats.org/drawingml/2006/picture" xmlns:a="http://schemas.openxmlformats.org/drawingml/2006/main">
          <w:pict>
            <v:group id="Group 2103942407" style="position:absolute;margin-left:-1in;margin-top:5.4pt;width:622.05pt;height:71.4pt;z-index:251658241" coordsize="79000,9068" coordorigin="13959,33266" o:spid="_x0000_s1026" w14:anchorId="3CFC11B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">
              <v:group id="Group 128058315" style="position:absolute;left:13959;top:33266;width:79001;height:9067" coordsize="79000,9067" o:spid="_x0000_s1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">
                <v:rect id="Rectangle 875481085" style="position:absolute;width:79000;height:9067;visibility:visible;mso-wrap-style:square;v-text-anchor:middle"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">
                  <v:textbox inset="2.53958mm,2.53958mm,2.53958mm,2.53958mm">
                    <w:txbxContent>
                      <w:p w:rsidR="007F3B4D" w:rsidRDefault="007F3B4D" w14:paraId="6BD96B5B" w14:textId="77777777">
                        <w:pPr>
                          <w:spacing w:after="0" w:line="240" w:lineRule="auto"/>
                          <w:textDirection w:val="btLr"/>
                        </w:pPr>
                      </w:p>
                    </w:txbxContent>
                  </v:textbox>
                </v:rect>
                <v:rect id="Rectangle 1940793235" style="position:absolute;width:79000;height:9067;visibility:visible;mso-wrap-style:square;v-text-anchor:middle" o:spid="_x0000_s1029" fillcolor="#a1ad74"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">
                  <v:fill type="gradient" color2="#3582a2" colors="0 #a1ad74;.5 #44a3b6;1 #3582a2" angle="210" focus="100%">
                    <o:fill v:ext="view" type="gradientUnscaled"/>
                  </v:fill>
                  <v:textbox inset="2.53958mm,2.53958mm,2.53958mm,2.53958mm">
                    <w:txbxContent>
                      <w:p w:rsidR="007F3B4D" w:rsidRDefault="007F3B4D" w14:paraId="6AAAC420" w14:textId="77777777">
                        <w:pPr>
                          <w:spacing w:after="0" w:line="240" w:lineRule="auto"/>
                          <w:textDirection w:val="btLr"/>
                        </w:pPr>
                      </w:p>
                    </w:txbxContent>
                  </v:textbox>
                </v:rect>
                <v:rect id="Rectangle 695391960" style="position:absolute;left:40157;top:990;width:32702;height:5163;visibility:visible;mso-wrap-style:square;v-text-anchor:top" o:spid="_x0000_s103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">
                  <v:textbox inset="2.53958mm,1.2694mm,2.53958mm,1.2694mm">
                    <w:txbxContent>
                      <w:p w:rsidR="007F3B4D" w:rsidRDefault="003E3B96" w14:paraId="202C009E" w14:textId="77777777">
                        <w:pPr>
                          <w:spacing w:after="0" w:line="240" w:lineRule="auto"/>
                          <w:jc w:val="right"/>
                          <w:textDirection w:val="btLr"/>
                        </w:pPr>
                        <w:r>
                          <w:rPr>
                            <w:rFonts w:ascii="Neue Haas Unica Light" w:hAnsi="Neue Haas Unica Light" w:eastAsia="Neue Haas Unica Light" w:cs="Neue Haas Unica Light"/>
                            <w:color w:val="F6FBF0"/>
                            <w:sz w:val="18"/>
                          </w:rPr>
                          <w:t>Orlando HQ</w:t>
                        </w:r>
                      </w:p>
                      <w:p w:rsidR="007F3B4D" w:rsidRDefault="003E3B96" w14:paraId="53206D3D" w14:textId="77777777">
                        <w:pPr>
                          <w:spacing w:after="0" w:line="240" w:lineRule="auto"/>
                          <w:jc w:val="right"/>
                          <w:textDirection w:val="btLr"/>
                        </w:pPr>
                        <w:r>
                          <w:rPr>
                            <w:rFonts w:ascii="Neue Haas Unica Light" w:hAnsi="Neue Haas Unica Light" w:eastAsia="Neue Haas Unica Light" w:cs="Neue Haas Unica Light"/>
                            <w:color w:val="F6FBF0"/>
                            <w:sz w:val="18"/>
                          </w:rPr>
                          <w:t xml:space="preserve">7680 Universal Blvd., Suite 565, </w:t>
                        </w:r>
                      </w:p>
                      <w:p w:rsidR="007F3B4D" w:rsidRDefault="003E3B96" w14:paraId="1E0B8DB6" w14:textId="77777777">
                        <w:pPr>
                          <w:spacing w:after="0" w:line="240" w:lineRule="auto"/>
                          <w:jc w:val="right"/>
                          <w:textDirection w:val="btLr"/>
                        </w:pPr>
                        <w:r>
                          <w:rPr>
                            <w:rFonts w:ascii="Neue Haas Unica Light" w:hAnsi="Neue Haas Unica Light" w:eastAsia="Neue Haas Unica Light" w:cs="Neue Haas Unica Light"/>
                            <w:color w:val="F6FBF0"/>
                            <w:sz w:val="18"/>
                          </w:rPr>
                          <w:t>Orlando, FL 32819</w:t>
                        </w:r>
                      </w:p>
                    </w:txbxContent>
                  </v:textbox>
                </v:re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Shape 6" style="position:absolute;left:72009;top:1828;width:4343;height:4344;visibility:visible;mso-wrap-style:square" alt="Marker with solid fill" o:spid="_x0000_s1031" o:preferrelative="f"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">
                  <v:imagedata o:title="Marker with solid fill" r:id="rId3"/>
                </v:shape>
                <v:shape id="Shape 7" style="position:absolute;left:5715;top:1676;width:4800;height:4801;visibility:visible;mso-wrap-style:square" alt="Internet with solid fill" o:spid="_x0000_s1032" o:preferrelative="f"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">
                  <v:imagedata o:title="Internet with solid fill" r:id="rId4"/>
                </v:shape>
                <v:rect id="Rectangle 1741471926" style="position:absolute;left:10820;top:2590;width:13183;height:2528;visibility:visible;mso-wrap-style:square;v-text-anchor:top" o:spid="_x0000_s1033"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">
                  <v:textbox inset="2.53958mm,1.2694mm,2.53958mm,1.2694mm">
                    <w:txbxContent>
                      <w:p w:rsidR="007F3B4D" w:rsidRDefault="003E3B96" w14:paraId="3A4DD16F" w14:textId="77777777">
                        <w:pPr>
                          <w:spacing w:after="0" w:line="240" w:lineRule="auto"/>
                          <w:textDirection w:val="btLr"/>
                        </w:pPr>
                        <w:r>
                          <w:rPr>
                            <w:rFonts w:ascii="Neue Haas Unica Light" w:hAnsi="Neue Haas Unica Light" w:eastAsia="Neue Haas Unica Light" w:cs="Neue Haas Unica Light"/>
                            <w:color w:val="F6FBF0"/>
                            <w:sz w:val="20"/>
                          </w:rPr>
                          <w:t>www.Quavo.com</w:t>
                        </w:r>
                      </w:p>
                    </w:txbxContent>
                  </v:textbox>
                </v:rect>
              </v:group>
            </v:group>
          </w:pict>
        </mc:Fallback>
      </mc:AlternateContent>
    </w:r>
  </w:p>
  <w:p w14:paraId="50AA0571" w14:textId="77777777" w:rsidR="007F3B4D" w:rsidRDefault="003E3B96">
    <w:pPr>
      <w:pBdr>
        <w:top w:val="nil"/>
        <w:left w:val="nil"/>
        <w:bottom w:val="nil"/>
        <w:right w:val="nil"/>
        <w:between w:val="nil"/>
      </w:pBdr>
      <w:tabs>
        <w:tab w:val="center" w:pos="4680"/>
        <w:tab w:val="right" w:pos="9360"/>
      </w:tabs>
      <w:spacing w:after="0" w:line="240" w:lineRule="auto"/>
      <w:jc w:val="center"/>
      <w:rPr>
        <w:rFonts w:ascii="Neue Haas Unica Light" w:eastAsia="Neue Haas Unica Light" w:hAnsi="Neue Haas Unica Light" w:cs="Neue Haas Unica Light"/>
        <w:color w:val="F6FBF0"/>
      </w:rPr>
    </w:pPr>
    <w:r>
      <w:rPr>
        <w:rFonts w:ascii="Neue Haas Unica Light" w:eastAsia="Neue Haas Unica Light" w:hAnsi="Neue Haas Unica Light" w:cs="Neue Haas Unica Light"/>
        <w:noProof/>
        <w:color w:val="F6FBF0"/>
      </w:rPr>
      <w:drawing>
        <wp:inline distT="0" distB="0" distL="0" distR="0" wp14:anchorId="10ED28B4" wp14:editId="753F47BF">
          <wp:extent cx="213360" cy="213360"/>
          <wp:effectExtent l="0" t="0" r="0" b="0"/>
          <wp:docPr id="2103942410" name="image1.png" descr="Marker outline"/>
          <wp:cNvGraphicFramePr/>
          <a:graphic xmlns:a="http://schemas.openxmlformats.org/drawingml/2006/main">
            <a:graphicData uri="http://schemas.openxmlformats.org/drawingml/2006/picture">
              <pic:pic xmlns:pic="http://schemas.openxmlformats.org/drawingml/2006/picture">
                <pic:nvPicPr>
                  <pic:cNvPr id="0" name="image1.png" descr="Marker outline"/>
                  <pic:cNvPicPr preferRelativeResize="0"/>
                </pic:nvPicPr>
                <pic:blipFill>
                  <a:blip r:embed="rId5"/>
                  <a:srcRect/>
                  <a:stretch>
                    <a:fillRect/>
                  </a:stretch>
                </pic:blipFill>
                <pic:spPr>
                  <a:xfrm>
                    <a:off x="0" y="0"/>
                    <a:ext cx="213360" cy="213360"/>
                  </a:xfrm>
                  <a:prstGeom prst="rect">
                    <a:avLst/>
                  </a:prstGeom>
                  <a:ln/>
                </pic:spPr>
              </pic:pic>
            </a:graphicData>
          </a:graphic>
        </wp:inline>
      </w:drawing>
    </w:r>
    <w:r>
      <w:rPr>
        <w:rFonts w:ascii="Neue Haas Unica Light" w:eastAsia="Neue Haas Unica Light" w:hAnsi="Neue Haas Unica Light" w:cs="Neue Haas Unica Light"/>
        <w:color w:val="F6FBF0"/>
      </w:rPr>
      <w:t>7680 Universal Blvd., Suite 565, Orlando, FL 32819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C0F56" w14:textId="77777777" w:rsidR="007F3B4D" w:rsidRDefault="003E3B96">
    <w:r>
      <w:rPr>
        <w:noProof/>
      </w:rPr>
      <mc:AlternateContent>
        <mc:Choice Requires="wpg">
          <w:drawing>
            <wp:anchor distT="0" distB="0" distL="114300" distR="114300" simplePos="0" relativeHeight="251658242" behindDoc="0" locked="0" layoutInCell="1" hidden="0" allowOverlap="1" wp14:anchorId="3BD566C6" wp14:editId="04D49EB6">
              <wp:simplePos x="0" y="0"/>
              <wp:positionH relativeFrom="column">
                <wp:posOffset>-1051559</wp:posOffset>
              </wp:positionH>
              <wp:positionV relativeFrom="paragraph">
                <wp:posOffset>121920</wp:posOffset>
              </wp:positionV>
              <wp:extent cx="7900035" cy="906780"/>
              <wp:effectExtent l="0" t="0" r="0" b="0"/>
              <wp:wrapNone/>
              <wp:docPr id="2103942408" name="Group 2103942408"/>
              <wp:cNvGraphicFramePr/>
              <a:graphic xmlns:a="http://schemas.openxmlformats.org/drawingml/2006/main">
                <a:graphicData uri="http://schemas.microsoft.com/office/word/2010/wordprocessingGroup">
                  <wpg:wgp>
                    <wpg:cNvGrpSpPr/>
                    <wpg:grpSpPr>
                      <a:xfrm>
                        <a:off x="0" y="0"/>
                        <a:ext cx="7900035" cy="906780"/>
                        <a:chOff x="1395975" y="3326600"/>
                        <a:chExt cx="7900050" cy="906800"/>
                      </a:xfrm>
                    </wpg:grpSpPr>
                    <wpg:grpSp>
                      <wpg:cNvPr id="1940090534" name="Group 1940090534"/>
                      <wpg:cNvGrpSpPr/>
                      <wpg:grpSpPr>
                        <a:xfrm>
                          <a:off x="1395983" y="3326610"/>
                          <a:ext cx="7900035" cy="906780"/>
                          <a:chOff x="0" y="0"/>
                          <a:chExt cx="7900035" cy="906780"/>
                        </a:xfrm>
                      </wpg:grpSpPr>
                      <wps:wsp>
                        <wps:cNvPr id="1607715796" name="Rectangle 1607715796"/>
                        <wps:cNvSpPr/>
                        <wps:spPr>
                          <a:xfrm>
                            <a:off x="0" y="0"/>
                            <a:ext cx="7900025" cy="906775"/>
                          </a:xfrm>
                          <a:prstGeom prst="rect">
                            <a:avLst/>
                          </a:prstGeom>
                          <a:noFill/>
                          <a:ln>
                            <a:noFill/>
                          </a:ln>
                        </wps:spPr>
                        <wps:txbx>
                          <w:txbxContent>
                            <w:p w14:paraId="7BA343F0" w14:textId="77777777" w:rsidR="007F3B4D" w:rsidRDefault="007F3B4D">
                              <w:pPr>
                                <w:spacing w:after="0" w:line="240" w:lineRule="auto"/>
                                <w:textDirection w:val="btLr"/>
                              </w:pPr>
                            </w:p>
                          </w:txbxContent>
                        </wps:txbx>
                        <wps:bodyPr spcFirstLastPara="1" wrap="square" lIns="91425" tIns="91425" rIns="91425" bIns="91425" anchor="ctr" anchorCtr="0">
                          <a:noAutofit/>
                        </wps:bodyPr>
                      </wps:wsp>
                      <wps:wsp>
                        <wps:cNvPr id="585531176" name="Rectangle 585531176"/>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txbx>
                          <w:txbxContent>
                            <w:p w14:paraId="5A97B43E" w14:textId="77777777" w:rsidR="007F3B4D" w:rsidRDefault="007F3B4D">
                              <w:pPr>
                                <w:spacing w:after="0" w:line="240" w:lineRule="auto"/>
                                <w:textDirection w:val="btLr"/>
                              </w:pPr>
                            </w:p>
                          </w:txbxContent>
                        </wps:txbx>
                        <wps:bodyPr spcFirstLastPara="1" wrap="square" lIns="91425" tIns="91425" rIns="91425" bIns="91425" anchor="ctr" anchorCtr="0">
                          <a:noAutofit/>
                        </wps:bodyPr>
                      </wps:wsp>
                      <wps:wsp>
                        <wps:cNvPr id="1861383735" name="Rectangle 1861383735"/>
                        <wps:cNvSpPr/>
                        <wps:spPr>
                          <a:xfrm>
                            <a:off x="4015740" y="99060"/>
                            <a:ext cx="3270250" cy="516255"/>
                          </a:xfrm>
                          <a:prstGeom prst="rect">
                            <a:avLst/>
                          </a:prstGeom>
                          <a:noFill/>
                          <a:ln>
                            <a:noFill/>
                          </a:ln>
                        </wps:spPr>
                        <wps:txbx>
                          <w:txbxContent>
                            <w:p w14:paraId="294A4047"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HQ</w:t>
                              </w:r>
                            </w:p>
                            <w:p w14:paraId="2090A522"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 xml:space="preserve">7680 Universal Blvd., Suite 565, </w:t>
                              </w:r>
                            </w:p>
                            <w:p w14:paraId="681BCBD0" w14:textId="77777777" w:rsidR="007F3B4D" w:rsidRDefault="003E3B96">
                              <w:pPr>
                                <w:spacing w:after="0" w:line="240" w:lineRule="auto"/>
                                <w:jc w:val="right"/>
                                <w:textDirection w:val="btLr"/>
                              </w:pPr>
                              <w:r>
                                <w:rPr>
                                  <w:rFonts w:ascii="Neue Haas Unica Light" w:eastAsia="Neue Haas Unica Light" w:hAnsi="Neue Haas Unica Light" w:cs="Neue Haas Unica Light"/>
                                  <w:color w:val="F6FBF0"/>
                                  <w:sz w:val="18"/>
                                </w:rPr>
                                <w:t>Orlando, FL 32819</w:t>
                              </w:r>
                            </w:p>
                          </w:txbxContent>
                        </wps:txbx>
                        <wps:bodyPr spcFirstLastPara="1" wrap="square" lIns="91425" tIns="45700" rIns="91425" bIns="45700" anchor="t" anchorCtr="0">
                          <a:noAutofit/>
                        </wps:bodyPr>
                      </wps:wsp>
                      <pic:pic xmlns:pic="http://schemas.openxmlformats.org/drawingml/2006/picture">
                        <pic:nvPicPr>
                          <pic:cNvPr id="12" name="Shape 12" descr="Marker with solid fill"/>
                          <pic:cNvPicPr preferRelativeResize="0"/>
                        </pic:nvPicPr>
                        <pic:blipFill rotWithShape="1">
                          <a:blip r:embed="rId1">
                            <a:alphaModFix/>
                          </a:blip>
                          <a:srcRect/>
                          <a:stretch/>
                        </pic:blipFill>
                        <pic:spPr>
                          <a:xfrm>
                            <a:off x="7200900" y="182880"/>
                            <a:ext cx="434340" cy="434340"/>
                          </a:xfrm>
                          <a:prstGeom prst="rect">
                            <a:avLst/>
                          </a:prstGeom>
                          <a:noFill/>
                          <a:ln>
                            <a:noFill/>
                          </a:ln>
                        </pic:spPr>
                      </pic:pic>
                      <pic:pic xmlns:pic="http://schemas.openxmlformats.org/drawingml/2006/picture">
                        <pic:nvPicPr>
                          <pic:cNvPr id="13" name="Shape 13" descr="Internet with solid fill"/>
                          <pic:cNvPicPr preferRelativeResize="0"/>
                        </pic:nvPicPr>
                        <pic:blipFill rotWithShape="1">
                          <a:blip r:embed="rId2">
                            <a:alphaModFix/>
                          </a:blip>
                          <a:srcRect/>
                          <a:stretch/>
                        </pic:blipFill>
                        <pic:spPr>
                          <a:xfrm>
                            <a:off x="571500" y="167640"/>
                            <a:ext cx="480060" cy="480060"/>
                          </a:xfrm>
                          <a:prstGeom prst="rect">
                            <a:avLst/>
                          </a:prstGeom>
                          <a:noFill/>
                          <a:ln>
                            <a:noFill/>
                          </a:ln>
                        </pic:spPr>
                      </pic:pic>
                      <wps:wsp>
                        <wps:cNvPr id="1917844611" name="Rectangle 1917844611"/>
                        <wps:cNvSpPr/>
                        <wps:spPr>
                          <a:xfrm>
                            <a:off x="1082040" y="259080"/>
                            <a:ext cx="1318260" cy="252730"/>
                          </a:xfrm>
                          <a:prstGeom prst="rect">
                            <a:avLst/>
                          </a:prstGeom>
                          <a:noFill/>
                          <a:ln>
                            <a:noFill/>
                          </a:ln>
                        </wps:spPr>
                        <wps:txbx>
                          <w:txbxContent>
                            <w:p w14:paraId="3B330D76" w14:textId="77777777" w:rsidR="007F3B4D" w:rsidRDefault="003E3B96">
                              <w:pPr>
                                <w:spacing w:after="0" w:line="240" w:lineRule="auto"/>
                                <w:textDirection w:val="btLr"/>
                              </w:pPr>
                              <w:r>
                                <w:rPr>
                                  <w:rFonts w:ascii="Neue Haas Unica Light" w:eastAsia="Neue Haas Unica Light" w:hAnsi="Neue Haas Unica Light" w:cs="Neue Haas Unica Light"/>
                                  <w:color w:val="F6FBF0"/>
                                  <w:sz w:val="20"/>
                                </w:rPr>
                                <w:t>www.Quavo.com</w:t>
                              </w:r>
                            </w:p>
                          </w:txbxContent>
                        </wps:txbx>
                        <wps:bodyPr spcFirstLastPara="1" wrap="square" lIns="91425" tIns="45700" rIns="91425" bIns="45700" anchor="t" anchorCtr="0">
                          <a:noAutofit/>
                        </wps:bodyPr>
                      </wps:wsp>
                    </wpg:grpSp>
                  </wpg:wgp>
                </a:graphicData>
              </a:graphic>
            </wp:anchor>
          </w:drawing>
        </mc:Choice>
        <mc:Fallback xmlns:arto="http://schemas.microsoft.com/office/word/2006/arto" xmlns:pic="http://schemas.openxmlformats.org/drawingml/2006/picture" xmlns:a="http://schemas.openxmlformats.org/drawingml/2006/main">
          <w:pict>
            <v:group id="Group 2103942408" style="position:absolute;margin-left:-82.8pt;margin-top:9.6pt;width:622.05pt;height:71.4pt;z-index:251658242" coordsize="79000,9068" coordorigin="13959,33266" o:spid="_x0000_s1034" w14:anchorId="3BD566C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">
              <v:group id="Group 1940090534" style="position:absolute;left:13959;top:33266;width:79001;height:9067" coordsize="79000,9067" o:spid="_x0000_s1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">
                <v:rect id="Rectangle 1607715796" style="position:absolute;width:79000;height:9067;visibility:visible;mso-wrap-style:square;v-text-anchor:middle" o:spid="_x0000_s1036"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">
                  <v:textbox inset="2.53958mm,2.53958mm,2.53958mm,2.53958mm">
                    <w:txbxContent>
                      <w:p w:rsidR="007F3B4D" w:rsidRDefault="007F3B4D" w14:paraId="7BA343F0" w14:textId="77777777">
                        <w:pPr>
                          <w:spacing w:after="0" w:line="240" w:lineRule="auto"/>
                          <w:textDirection w:val="btLr"/>
                        </w:pPr>
                      </w:p>
                    </w:txbxContent>
                  </v:textbox>
                </v:rect>
                <v:rect id="Rectangle 585531176" style="position:absolute;width:79000;height:9067;visibility:visible;mso-wrap-style:square;v-text-anchor:middle" o:spid="_x0000_s1037" fillcolor="#a1ad74"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">
                  <v:fill type="gradient" color2="#3582a2" colors="0 #a1ad74;.5 #44a3b6;1 #3582a2" angle="210" focus="100%">
                    <o:fill v:ext="view" type="gradientUnscaled"/>
                  </v:fill>
                  <v:textbox inset="2.53958mm,2.53958mm,2.53958mm,2.53958mm">
                    <w:txbxContent>
                      <w:p w:rsidR="007F3B4D" w:rsidRDefault="007F3B4D" w14:paraId="5A97B43E" w14:textId="77777777">
                        <w:pPr>
                          <w:spacing w:after="0" w:line="240" w:lineRule="auto"/>
                          <w:textDirection w:val="btLr"/>
                        </w:pPr>
                      </w:p>
                    </w:txbxContent>
                  </v:textbox>
                </v:rect>
                <v:rect id="Rectangle 1861383735" style="position:absolute;left:40157;top:990;width:32702;height:5163;visibility:visible;mso-wrap-style:square;v-text-anchor:top" o:spid="_x0000_s103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">
                  <v:textbox inset="2.53958mm,1.2694mm,2.53958mm,1.2694mm">
                    <w:txbxContent>
                      <w:p w:rsidR="007F3B4D" w:rsidRDefault="003E3B96" w14:paraId="294A4047" w14:textId="77777777">
                        <w:pPr>
                          <w:spacing w:after="0" w:line="240" w:lineRule="auto"/>
                          <w:jc w:val="right"/>
                          <w:textDirection w:val="btLr"/>
                        </w:pPr>
                        <w:r>
                          <w:rPr>
                            <w:rFonts w:ascii="Neue Haas Unica Light" w:hAnsi="Neue Haas Unica Light" w:eastAsia="Neue Haas Unica Light" w:cs="Neue Haas Unica Light"/>
                            <w:color w:val="F6FBF0"/>
                            <w:sz w:val="18"/>
                          </w:rPr>
                          <w:t>Orlando HQ</w:t>
                        </w:r>
                      </w:p>
                      <w:p w:rsidR="007F3B4D" w:rsidRDefault="003E3B96" w14:paraId="2090A522" w14:textId="77777777">
                        <w:pPr>
                          <w:spacing w:after="0" w:line="240" w:lineRule="auto"/>
                          <w:jc w:val="right"/>
                          <w:textDirection w:val="btLr"/>
                        </w:pPr>
                        <w:r>
                          <w:rPr>
                            <w:rFonts w:ascii="Neue Haas Unica Light" w:hAnsi="Neue Haas Unica Light" w:eastAsia="Neue Haas Unica Light" w:cs="Neue Haas Unica Light"/>
                            <w:color w:val="F6FBF0"/>
                            <w:sz w:val="18"/>
                          </w:rPr>
                          <w:t xml:space="preserve">7680 Universal Blvd., Suite 565, </w:t>
                        </w:r>
                      </w:p>
                      <w:p w:rsidR="007F3B4D" w:rsidRDefault="003E3B96" w14:paraId="681BCBD0" w14:textId="77777777">
                        <w:pPr>
                          <w:spacing w:after="0" w:line="240" w:lineRule="auto"/>
                          <w:jc w:val="right"/>
                          <w:textDirection w:val="btLr"/>
                        </w:pPr>
                        <w:r>
                          <w:rPr>
                            <w:rFonts w:ascii="Neue Haas Unica Light" w:hAnsi="Neue Haas Unica Light" w:eastAsia="Neue Haas Unica Light" w:cs="Neue Haas Unica Light"/>
                            <w:color w:val="F6FBF0"/>
                            <w:sz w:val="18"/>
                          </w:rPr>
                          <w:t>Orlando, FL 32819</w:t>
                        </w:r>
                      </w:p>
                    </w:txbxContent>
                  </v:textbox>
                </v:re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Shape 12" style="position:absolute;left:72009;top:1828;width:4343;height:4344;visibility:visible;mso-wrap-style:square" alt="Marker with solid fill" o:spid="_x0000_s1039" o:preferrelative="f"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">
                  <v:imagedata o:title="Marker with solid fill" r:id="rId7"/>
                </v:shape>
                <v:shape id="Shape 13" style="position:absolute;left:5715;top:1676;width:4800;height:4801;visibility:visible;mso-wrap-style:square" alt="Internet with solid fill" o:spid="_x0000_s1040" o:preferrelative="f"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">
                  <v:imagedata o:title="Internet with solid fill" r:id="rId8"/>
                </v:shape>
                <v:rect id="Rectangle 1917844611" style="position:absolute;left:10820;top:2590;width:13183;height:2528;visibility:visible;mso-wrap-style:square;v-text-anchor:top" o:spid="_x0000_s104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">
                  <v:textbox inset="2.53958mm,1.2694mm,2.53958mm,1.2694mm">
                    <w:txbxContent>
                      <w:p w:rsidR="007F3B4D" w:rsidRDefault="003E3B96" w14:paraId="3B330D76" w14:textId="77777777">
                        <w:pPr>
                          <w:spacing w:after="0" w:line="240" w:lineRule="auto"/>
                          <w:textDirection w:val="btLr"/>
                        </w:pPr>
                        <w:r>
                          <w:rPr>
                            <w:rFonts w:ascii="Neue Haas Unica Light" w:hAnsi="Neue Haas Unica Light" w:eastAsia="Neue Haas Unica Light" w:cs="Neue Haas Unica Light"/>
                            <w:color w:val="F6FBF0"/>
                            <w:sz w:val="20"/>
                          </w:rPr>
                          <w:t>www.Quavo.com</w:t>
                        </w:r>
                      </w:p>
                    </w:txbxContent>
                  </v:textbox>
                </v:rect>
              </v:group>
            </v:group>
          </w:pict>
        </mc:Fallback>
      </mc:AlternateContent>
    </w:r>
  </w:p>
  <w:p w14:paraId="5A55589E" w14:textId="77777777" w:rsidR="007F3B4D" w:rsidRDefault="007F3B4D">
    <w:pPr>
      <w:pBdr>
        <w:top w:val="nil"/>
        <w:left w:val="nil"/>
        <w:bottom w:val="nil"/>
        <w:right w:val="nil"/>
        <w:between w:val="nil"/>
      </w:pBdr>
      <w:tabs>
        <w:tab w:val="center" w:pos="4680"/>
        <w:tab w:val="right" w:pos="9360"/>
      </w:tabs>
      <w:spacing w:after="0" w:line="240" w:lineRule="auto"/>
      <w:jc w:val="center"/>
      <w:rPr>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69C59" w14:textId="77777777" w:rsidR="0067180B" w:rsidRDefault="0067180B">
      <w:pPr>
        <w:spacing w:after="0" w:line="240" w:lineRule="auto"/>
      </w:pPr>
      <w:r>
        <w:separator/>
      </w:r>
    </w:p>
  </w:footnote>
  <w:footnote w:type="continuationSeparator" w:id="0">
    <w:p w14:paraId="1C4894C5" w14:textId="77777777" w:rsidR="0067180B" w:rsidRDefault="00671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BB2F4" w14:textId="77777777" w:rsidR="007F3B4D" w:rsidRDefault="007F3B4D">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5CEE7" w14:textId="77777777" w:rsidR="007F3B4D" w:rsidRDefault="007F3B4D">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C1A4B" w14:textId="77777777" w:rsidR="007F3B4D" w:rsidRDefault="003E3B96">
    <w:pPr>
      <w:pBdr>
        <w:top w:val="nil"/>
        <w:left w:val="nil"/>
        <w:bottom w:val="nil"/>
        <w:right w:val="nil"/>
        <w:between w:val="nil"/>
      </w:pBdr>
      <w:tabs>
        <w:tab w:val="center" w:pos="4680"/>
        <w:tab w:val="right" w:pos="9360"/>
      </w:tabs>
      <w:spacing w:after="0" w:line="240" w:lineRule="auto"/>
      <w:rPr>
        <w:color w:val="000000"/>
      </w:rPr>
    </w:pPr>
    <w:r>
      <w:rPr>
        <w:noProof/>
        <w:color w:val="000000"/>
      </w:rPr>
      <w:drawing>
        <wp:anchor distT="0" distB="0" distL="114300" distR="114300" simplePos="0" relativeHeight="251658240" behindDoc="0" locked="0" layoutInCell="1" hidden="0" allowOverlap="1" wp14:anchorId="17B059BC" wp14:editId="636F31C6">
          <wp:simplePos x="0" y="0"/>
          <wp:positionH relativeFrom="page">
            <wp:align>right</wp:align>
          </wp:positionH>
          <wp:positionV relativeFrom="page">
            <wp:align>top</wp:align>
          </wp:positionV>
          <wp:extent cx="7825105" cy="1996440"/>
          <wp:effectExtent l="0" t="0" r="0" b="0"/>
          <wp:wrapSquare wrapText="bothSides" distT="0" distB="0" distL="114300" distR="114300"/>
          <wp:docPr id="2103942409" name="image8.png" descr="A close 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A close up of a logo&#10;&#10;Description automatically generated"/>
                  <pic:cNvPicPr preferRelativeResize="0"/>
                </pic:nvPicPr>
                <pic:blipFill>
                  <a:blip r:embed="rId1"/>
                  <a:srcRect/>
                  <a:stretch>
                    <a:fillRect/>
                  </a:stretch>
                </pic:blipFill>
                <pic:spPr>
                  <a:xfrm>
                    <a:off x="0" y="0"/>
                    <a:ext cx="7825105" cy="19964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F6C21"/>
    <w:multiLevelType w:val="hybridMultilevel"/>
    <w:tmpl w:val="14F0BEC8"/>
    <w:lvl w:ilvl="0" w:tplc="4740F7B2">
      <w:numFmt w:val="bullet"/>
      <w:lvlText w:val="-"/>
      <w:lvlJc w:val="left"/>
      <w:pPr>
        <w:ind w:left="720" w:hanging="360"/>
      </w:pPr>
      <w:rPr>
        <w:rFonts w:ascii="Aptos" w:eastAsia="Aptos" w:hAnsi="Aptos" w:cs="Apto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D4144F"/>
    <w:multiLevelType w:val="multilevel"/>
    <w:tmpl w:val="B11284D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227838450">
    <w:abstractNumId w:val="1"/>
  </w:num>
  <w:num w:numId="2" w16cid:durableId="1411736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B4D"/>
    <w:rsid w:val="00024915"/>
    <w:rsid w:val="00027438"/>
    <w:rsid w:val="00031ED9"/>
    <w:rsid w:val="000458ED"/>
    <w:rsid w:val="000969F8"/>
    <w:rsid w:val="000B05DD"/>
    <w:rsid w:val="000C2D86"/>
    <w:rsid w:val="000E1FA1"/>
    <w:rsid w:val="000E22AB"/>
    <w:rsid w:val="00107080"/>
    <w:rsid w:val="00111AA0"/>
    <w:rsid w:val="00127223"/>
    <w:rsid w:val="00133C64"/>
    <w:rsid w:val="0017400C"/>
    <w:rsid w:val="00195003"/>
    <w:rsid w:val="001A44FB"/>
    <w:rsid w:val="001A5B94"/>
    <w:rsid w:val="001B332F"/>
    <w:rsid w:val="001B5661"/>
    <w:rsid w:val="001E40C3"/>
    <w:rsid w:val="00204E49"/>
    <w:rsid w:val="00207FDD"/>
    <w:rsid w:val="00211D54"/>
    <w:rsid w:val="002274EF"/>
    <w:rsid w:val="00233AE8"/>
    <w:rsid w:val="00244F73"/>
    <w:rsid w:val="002660C8"/>
    <w:rsid w:val="00271A1B"/>
    <w:rsid w:val="00272A4A"/>
    <w:rsid w:val="002A78D3"/>
    <w:rsid w:val="002E550C"/>
    <w:rsid w:val="002F7A30"/>
    <w:rsid w:val="0031375F"/>
    <w:rsid w:val="0034154B"/>
    <w:rsid w:val="0034577E"/>
    <w:rsid w:val="00350B6F"/>
    <w:rsid w:val="00357E8F"/>
    <w:rsid w:val="00384F42"/>
    <w:rsid w:val="00391D58"/>
    <w:rsid w:val="0039262A"/>
    <w:rsid w:val="003A24FF"/>
    <w:rsid w:val="003A2A26"/>
    <w:rsid w:val="003A3AAB"/>
    <w:rsid w:val="003A4DD7"/>
    <w:rsid w:val="003A73FE"/>
    <w:rsid w:val="003C017A"/>
    <w:rsid w:val="003C107C"/>
    <w:rsid w:val="003E3B96"/>
    <w:rsid w:val="003E5F4D"/>
    <w:rsid w:val="003F022E"/>
    <w:rsid w:val="00440B4E"/>
    <w:rsid w:val="00442B16"/>
    <w:rsid w:val="004507AA"/>
    <w:rsid w:val="00463DA3"/>
    <w:rsid w:val="004823BE"/>
    <w:rsid w:val="004A5ECB"/>
    <w:rsid w:val="004D552A"/>
    <w:rsid w:val="004F23D9"/>
    <w:rsid w:val="004F6F96"/>
    <w:rsid w:val="005318F3"/>
    <w:rsid w:val="0054108C"/>
    <w:rsid w:val="0054468E"/>
    <w:rsid w:val="005506CA"/>
    <w:rsid w:val="00554B09"/>
    <w:rsid w:val="00556898"/>
    <w:rsid w:val="00582F95"/>
    <w:rsid w:val="005850BA"/>
    <w:rsid w:val="005A7079"/>
    <w:rsid w:val="005B3D10"/>
    <w:rsid w:val="005E12DF"/>
    <w:rsid w:val="00603046"/>
    <w:rsid w:val="00622E58"/>
    <w:rsid w:val="00644382"/>
    <w:rsid w:val="00656553"/>
    <w:rsid w:val="0067180B"/>
    <w:rsid w:val="00697543"/>
    <w:rsid w:val="006B051F"/>
    <w:rsid w:val="006C4814"/>
    <w:rsid w:val="006C5441"/>
    <w:rsid w:val="006C610F"/>
    <w:rsid w:val="006D3697"/>
    <w:rsid w:val="006E65F4"/>
    <w:rsid w:val="006F4498"/>
    <w:rsid w:val="00714724"/>
    <w:rsid w:val="00724315"/>
    <w:rsid w:val="0074171E"/>
    <w:rsid w:val="00741DC3"/>
    <w:rsid w:val="0074267B"/>
    <w:rsid w:val="007503F0"/>
    <w:rsid w:val="00750A3A"/>
    <w:rsid w:val="00753212"/>
    <w:rsid w:val="00776234"/>
    <w:rsid w:val="007824F4"/>
    <w:rsid w:val="00791945"/>
    <w:rsid w:val="00796C30"/>
    <w:rsid w:val="007A6134"/>
    <w:rsid w:val="007B79E9"/>
    <w:rsid w:val="007E5196"/>
    <w:rsid w:val="007F3B4D"/>
    <w:rsid w:val="00806934"/>
    <w:rsid w:val="008213CE"/>
    <w:rsid w:val="008263B3"/>
    <w:rsid w:val="00886A5A"/>
    <w:rsid w:val="008A2368"/>
    <w:rsid w:val="008A3E2B"/>
    <w:rsid w:val="008A5DC4"/>
    <w:rsid w:val="008C001A"/>
    <w:rsid w:val="008C0026"/>
    <w:rsid w:val="008C45D5"/>
    <w:rsid w:val="008E3595"/>
    <w:rsid w:val="008E7537"/>
    <w:rsid w:val="00912740"/>
    <w:rsid w:val="00922789"/>
    <w:rsid w:val="00953AD1"/>
    <w:rsid w:val="0096705D"/>
    <w:rsid w:val="009D027D"/>
    <w:rsid w:val="009D0494"/>
    <w:rsid w:val="009E5557"/>
    <w:rsid w:val="009F2E21"/>
    <w:rsid w:val="00A108CA"/>
    <w:rsid w:val="00A11200"/>
    <w:rsid w:val="00A54444"/>
    <w:rsid w:val="00A87908"/>
    <w:rsid w:val="00AD54CD"/>
    <w:rsid w:val="00AE353B"/>
    <w:rsid w:val="00B0617B"/>
    <w:rsid w:val="00B252DD"/>
    <w:rsid w:val="00B41435"/>
    <w:rsid w:val="00B46A12"/>
    <w:rsid w:val="00B54669"/>
    <w:rsid w:val="00B6076B"/>
    <w:rsid w:val="00B62B71"/>
    <w:rsid w:val="00B90ADF"/>
    <w:rsid w:val="00BB1A36"/>
    <w:rsid w:val="00BB3A5C"/>
    <w:rsid w:val="00BB6C62"/>
    <w:rsid w:val="00BC1C95"/>
    <w:rsid w:val="00BC3592"/>
    <w:rsid w:val="00BE007A"/>
    <w:rsid w:val="00BF397E"/>
    <w:rsid w:val="00C10AE5"/>
    <w:rsid w:val="00CA63AE"/>
    <w:rsid w:val="00CB62C9"/>
    <w:rsid w:val="00CC1DBB"/>
    <w:rsid w:val="00CE0EA6"/>
    <w:rsid w:val="00CE5114"/>
    <w:rsid w:val="00CF6101"/>
    <w:rsid w:val="00D021F0"/>
    <w:rsid w:val="00D5434A"/>
    <w:rsid w:val="00D814B8"/>
    <w:rsid w:val="00D826D8"/>
    <w:rsid w:val="00D9724A"/>
    <w:rsid w:val="00DA72A8"/>
    <w:rsid w:val="00DB2EB0"/>
    <w:rsid w:val="00DD40BE"/>
    <w:rsid w:val="00E00A4C"/>
    <w:rsid w:val="00E214E8"/>
    <w:rsid w:val="00E37F6C"/>
    <w:rsid w:val="00E4582B"/>
    <w:rsid w:val="00E63C7B"/>
    <w:rsid w:val="00E83375"/>
    <w:rsid w:val="00E8538C"/>
    <w:rsid w:val="00E85478"/>
    <w:rsid w:val="00E9260C"/>
    <w:rsid w:val="00E96AAD"/>
    <w:rsid w:val="00E975F4"/>
    <w:rsid w:val="00EB5426"/>
    <w:rsid w:val="00EC2589"/>
    <w:rsid w:val="00EC7773"/>
    <w:rsid w:val="00ED4A17"/>
    <w:rsid w:val="00EE14EC"/>
    <w:rsid w:val="00F169B7"/>
    <w:rsid w:val="00F27E68"/>
    <w:rsid w:val="00F52182"/>
    <w:rsid w:val="00F71284"/>
    <w:rsid w:val="00F73F31"/>
    <w:rsid w:val="00F746F7"/>
    <w:rsid w:val="00F90C94"/>
    <w:rsid w:val="00F95F1C"/>
    <w:rsid w:val="00FD1A22"/>
    <w:rsid w:val="00FD3B8D"/>
    <w:rsid w:val="00FF3784"/>
    <w:rsid w:val="0EAF5604"/>
    <w:rsid w:val="2FCE0958"/>
    <w:rsid w:val="36E64191"/>
    <w:rsid w:val="43053512"/>
    <w:rsid w:val="509FDDA9"/>
    <w:rsid w:val="52996BA9"/>
    <w:rsid w:val="57E9883F"/>
    <w:rsid w:val="5CDD7CF3"/>
    <w:rsid w:val="6162A8CC"/>
    <w:rsid w:val="7B88E1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ED7D8"/>
  <w15:docId w15:val="{8BC29F9F-BD27-478A-99A8-F6040B641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D965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65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65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D965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65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65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65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65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65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65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65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65C7"/>
    <w:rPr>
      <w:rFonts w:eastAsiaTheme="majorEastAsia" w:cstheme="majorBidi"/>
      <w:color w:val="272727" w:themeColor="text1" w:themeTint="D8"/>
    </w:rPr>
  </w:style>
  <w:style w:type="character" w:customStyle="1" w:styleId="TitleChar">
    <w:name w:val="Title Char"/>
    <w:basedOn w:val="DefaultParagraphFont"/>
    <w:link w:val="Title"/>
    <w:uiPriority w:val="10"/>
    <w:rsid w:val="00D965C7"/>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D965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65C7"/>
    <w:pPr>
      <w:spacing w:before="160"/>
      <w:jc w:val="center"/>
    </w:pPr>
    <w:rPr>
      <w:i/>
      <w:iCs/>
      <w:color w:val="404040" w:themeColor="text1" w:themeTint="BF"/>
    </w:rPr>
  </w:style>
  <w:style w:type="character" w:customStyle="1" w:styleId="QuoteChar">
    <w:name w:val="Quote Char"/>
    <w:basedOn w:val="DefaultParagraphFont"/>
    <w:link w:val="Quote"/>
    <w:uiPriority w:val="29"/>
    <w:rsid w:val="00D965C7"/>
    <w:rPr>
      <w:i/>
      <w:iCs/>
      <w:color w:val="404040" w:themeColor="text1" w:themeTint="BF"/>
    </w:rPr>
  </w:style>
  <w:style w:type="paragraph" w:styleId="ListParagraph">
    <w:name w:val="List Paragraph"/>
    <w:basedOn w:val="Normal"/>
    <w:uiPriority w:val="34"/>
    <w:qFormat/>
    <w:rsid w:val="00D965C7"/>
    <w:pPr>
      <w:ind w:left="720"/>
      <w:contextualSpacing/>
    </w:pPr>
  </w:style>
  <w:style w:type="character" w:styleId="IntenseEmphasis">
    <w:name w:val="Intense Emphasis"/>
    <w:basedOn w:val="DefaultParagraphFont"/>
    <w:uiPriority w:val="21"/>
    <w:qFormat/>
    <w:rsid w:val="00D965C7"/>
    <w:rPr>
      <w:i/>
      <w:iCs/>
      <w:color w:val="0F4761" w:themeColor="accent1" w:themeShade="BF"/>
    </w:rPr>
  </w:style>
  <w:style w:type="paragraph" w:styleId="IntenseQuote">
    <w:name w:val="Intense Quote"/>
    <w:basedOn w:val="Normal"/>
    <w:next w:val="Normal"/>
    <w:link w:val="IntenseQuoteChar"/>
    <w:uiPriority w:val="30"/>
    <w:qFormat/>
    <w:rsid w:val="00D96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65C7"/>
    <w:rPr>
      <w:i/>
      <w:iCs/>
      <w:color w:val="0F4761" w:themeColor="accent1" w:themeShade="BF"/>
    </w:rPr>
  </w:style>
  <w:style w:type="character" w:styleId="IntenseReference">
    <w:name w:val="Intense Reference"/>
    <w:basedOn w:val="DefaultParagraphFont"/>
    <w:uiPriority w:val="32"/>
    <w:qFormat/>
    <w:rsid w:val="00D965C7"/>
    <w:rPr>
      <w:b/>
      <w:bCs/>
      <w:smallCaps/>
      <w:color w:val="0F4761" w:themeColor="accent1" w:themeShade="BF"/>
      <w:spacing w:val="5"/>
    </w:rPr>
  </w:style>
  <w:style w:type="paragraph" w:styleId="Header">
    <w:name w:val="header"/>
    <w:basedOn w:val="Normal"/>
    <w:link w:val="HeaderChar"/>
    <w:uiPriority w:val="99"/>
    <w:unhideWhenUsed/>
    <w:rsid w:val="00D965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5C7"/>
  </w:style>
  <w:style w:type="paragraph" w:styleId="Footer">
    <w:name w:val="footer"/>
    <w:basedOn w:val="Normal"/>
    <w:link w:val="FooterChar"/>
    <w:uiPriority w:val="99"/>
    <w:unhideWhenUsed/>
    <w:rsid w:val="00D965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5C7"/>
  </w:style>
  <w:style w:type="character" w:styleId="Hyperlink">
    <w:name w:val="Hyperlink"/>
    <w:basedOn w:val="DefaultParagraphFont"/>
    <w:uiPriority w:val="99"/>
    <w:unhideWhenUsed/>
    <w:rsid w:val="008B128F"/>
    <w:rPr>
      <w:color w:val="467886" w:themeColor="hyperlink"/>
      <w:u w:val="single"/>
    </w:rPr>
  </w:style>
  <w:style w:type="character" w:styleId="UnresolvedMention">
    <w:name w:val="Unresolved Mention"/>
    <w:basedOn w:val="DefaultParagraphFont"/>
    <w:uiPriority w:val="99"/>
    <w:semiHidden/>
    <w:unhideWhenUsed/>
    <w:rsid w:val="00561E0B"/>
    <w:rPr>
      <w:color w:val="605E5C"/>
      <w:shd w:val="clear" w:color="auto" w:fill="E1DFDD"/>
    </w:rPr>
  </w:style>
  <w:style w:type="character" w:styleId="CommentReference">
    <w:name w:val="annotation reference"/>
    <w:basedOn w:val="DefaultParagraphFont"/>
    <w:uiPriority w:val="99"/>
    <w:semiHidden/>
    <w:unhideWhenUsed/>
    <w:rsid w:val="00AF27FB"/>
    <w:rPr>
      <w:sz w:val="16"/>
      <w:szCs w:val="16"/>
    </w:rPr>
  </w:style>
  <w:style w:type="paragraph" w:styleId="CommentText">
    <w:name w:val="annotation text"/>
    <w:basedOn w:val="Normal"/>
    <w:link w:val="CommentTextChar"/>
    <w:uiPriority w:val="99"/>
    <w:unhideWhenUsed/>
    <w:rsid w:val="00AF27FB"/>
    <w:pPr>
      <w:spacing w:line="240" w:lineRule="auto"/>
    </w:pPr>
    <w:rPr>
      <w:sz w:val="20"/>
      <w:szCs w:val="20"/>
    </w:rPr>
  </w:style>
  <w:style w:type="character" w:customStyle="1" w:styleId="CommentTextChar">
    <w:name w:val="Comment Text Char"/>
    <w:basedOn w:val="DefaultParagraphFont"/>
    <w:link w:val="CommentText"/>
    <w:uiPriority w:val="99"/>
    <w:rsid w:val="00AF27FB"/>
    <w:rPr>
      <w:sz w:val="20"/>
      <w:szCs w:val="20"/>
    </w:rPr>
  </w:style>
  <w:style w:type="paragraph" w:styleId="CommentSubject">
    <w:name w:val="annotation subject"/>
    <w:basedOn w:val="CommentText"/>
    <w:next w:val="CommentText"/>
    <w:link w:val="CommentSubjectChar"/>
    <w:uiPriority w:val="99"/>
    <w:semiHidden/>
    <w:unhideWhenUsed/>
    <w:rsid w:val="00AF27FB"/>
    <w:rPr>
      <w:b/>
      <w:bCs/>
    </w:rPr>
  </w:style>
  <w:style w:type="character" w:customStyle="1" w:styleId="CommentSubjectChar">
    <w:name w:val="Comment Subject Char"/>
    <w:basedOn w:val="CommentTextChar"/>
    <w:link w:val="CommentSubject"/>
    <w:uiPriority w:val="99"/>
    <w:semiHidden/>
    <w:rsid w:val="00AF27FB"/>
    <w:rPr>
      <w:b/>
      <w:bCs/>
      <w:sz w:val="20"/>
      <w:szCs w:val="20"/>
    </w:rPr>
  </w:style>
  <w:style w:type="paragraph" w:styleId="Revision">
    <w:name w:val="Revision"/>
    <w:hidden/>
    <w:uiPriority w:val="99"/>
    <w:semiHidden/>
    <w:rsid w:val="003C2F0D"/>
    <w:pPr>
      <w:spacing w:after="0" w:line="240" w:lineRule="auto"/>
    </w:pPr>
  </w:style>
  <w:style w:type="paragraph" w:styleId="NormalWeb">
    <w:name w:val="Normal (Web)"/>
    <w:basedOn w:val="Normal"/>
    <w:uiPriority w:val="99"/>
    <w:semiHidden/>
    <w:unhideWhenUsed/>
    <w:rsid w:val="00742664"/>
    <w:rPr>
      <w:rFonts w:ascii="Times New Roman" w:hAnsi="Times New Roman" w:cs="Times New Roman"/>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quavo.com"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reditunions.com/webinars/2026-innovation-series-fraud-prevention-resolution/"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_rels/footer3.xml.rels><?xml version="1.0" encoding="UTF-8" standalone="yes"?>
<Relationships xmlns="http://schemas.openxmlformats.org/package/2006/relationships"><Relationship Id="rId8" Type="http://schemas.openxmlformats.org/officeDocument/2006/relationships/image" Target="media/image4.png"/><Relationship Id="rId7"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766D6523650C47B1C3E53EB7738F05" ma:contentTypeVersion="22" ma:contentTypeDescription="Create a new document." ma:contentTypeScope="" ma:versionID="49736586c794f135d4f9bafda8d0bbab">
  <xsd:schema xmlns:xsd="http://www.w3.org/2001/XMLSchema" xmlns:xs="http://www.w3.org/2001/XMLSchema" xmlns:p="http://schemas.microsoft.com/office/2006/metadata/properties" xmlns:ns1="http://schemas.microsoft.com/sharepoint/v3" xmlns:ns2="e38f0dc0-f5ee-40da-9cbb-72a53022bfbe" xmlns:ns3="81316947-a526-4534-9ed7-2a5eef3e5894" targetNamespace="http://schemas.microsoft.com/office/2006/metadata/properties" ma:root="true" ma:fieldsID="53b324eafdb3eb523df7e9b650f2c939" ns1:_="" ns2:_="" ns3:_="">
    <xsd:import namespace="http://schemas.microsoft.com/sharepoint/v3"/>
    <xsd:import namespace="e38f0dc0-f5ee-40da-9cbb-72a53022bfbe"/>
    <xsd:import namespace="81316947-a526-4534-9ed7-2a5eef3e5894"/>
    <xsd:element name="properties">
      <xsd:complexType>
        <xsd:sequence>
          <xsd:element name="documentManagement">
            <xsd:complexType>
              <xsd:all>
                <xsd:element ref="ns2:_Flow_SignoffStatus"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8f0dc0-f5ee-40da-9cbb-72a53022bfbe" elementFormDefault="qualified">
    <xsd:import namespace="http://schemas.microsoft.com/office/2006/documentManagement/types"/>
    <xsd:import namespace="http://schemas.microsoft.com/office/infopath/2007/PartnerControls"/>
    <xsd:element name="_Flow_SignoffStatus" ma:index="8" nillable="true" ma:displayName="Sign-off status" ma:internalName="Sign_x002d_off_x0020_status">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36d87432-44cd-47b3-b286-510031d7cd3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316947-a526-4534-9ed7-2a5eef3e58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764abdd-20da-4fbf-a7c4-577effaf3570}" ma:internalName="TaxCatchAll" ma:showField="CatchAllData" ma:web="81316947-a526-4534-9ed7-2a5eef3e58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P1L0jXyEmK5M6T/f/KPgUDje/g==">CgMxLjA4AHIhMW5ib2YzWW5BYTVJa2F1REpINFEyeUd3elVTTEpRUXBs</go:docsCustomData>
</go:gDocsCustomXmlData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Flow_SignoffStatus xmlns="e38f0dc0-f5ee-40da-9cbb-72a53022bfbe" xsi:nil="true"/>
    <TaxCatchAll xmlns="81316947-a526-4534-9ed7-2a5eef3e5894" xsi:nil="true"/>
    <_ip_UnifiedCompliancePolicyProperties xmlns="http://schemas.microsoft.com/sharepoint/v3" xsi:nil="true"/>
    <lcf76f155ced4ddcb4097134ff3c332f xmlns="e38f0dc0-f5ee-40da-9cbb-72a53022bfb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2902276-96E9-4940-A048-3F16A86675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38f0dc0-f5ee-40da-9cbb-72a53022bfbe"/>
    <ds:schemaRef ds:uri="81316947-a526-4534-9ed7-2a5eef3e58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27D16526-6B2B-4F36-997C-FD85DD0E5EC6}">
  <ds:schemaRefs>
    <ds:schemaRef ds:uri="http://schemas.microsoft.com/sharepoint/v3/contenttype/forms"/>
  </ds:schemaRefs>
</ds:datastoreItem>
</file>

<file path=customXml/itemProps4.xml><?xml version="1.0" encoding="utf-8"?>
<ds:datastoreItem xmlns:ds="http://schemas.openxmlformats.org/officeDocument/2006/customXml" ds:itemID="{6BA5F031-3540-4DC0-A77F-9D2A0289C08B}">
  <ds:schemaRefs>
    <ds:schemaRef ds:uri="http://schemas.microsoft.com/office/2006/metadata/properties"/>
    <ds:schemaRef ds:uri="http://schemas.microsoft.com/office/infopath/2007/PartnerControls"/>
    <ds:schemaRef ds:uri="http://schemas.microsoft.com/sharepoint/v3"/>
    <ds:schemaRef ds:uri="e38f0dc0-f5ee-40da-9cbb-72a53022bfbe"/>
    <ds:schemaRef ds:uri="81316947-a526-4534-9ed7-2a5eef3e5894"/>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Pages>
  <Words>462</Words>
  <Characters>2871</Characters>
  <Application>Microsoft Office Word</Application>
  <DocSecurity>0</DocSecurity>
  <Lines>49</Lines>
  <Paragraphs>16</Paragraphs>
  <ScaleCrop>false</ScaleCrop>
  <Company/>
  <LinksUpToDate>false</LinksUpToDate>
  <CharactersWithSpaces>3324</CharactersWithSpaces>
  <SharedDoc>false</SharedDoc>
  <HLinks>
    <vt:vector size="18" baseType="variant">
      <vt:variant>
        <vt:i4>7929920</vt:i4>
      </vt:variant>
      <vt:variant>
        <vt:i4>6</vt:i4>
      </vt:variant>
      <vt:variant>
        <vt:i4>0</vt:i4>
      </vt:variant>
      <vt:variant>
        <vt:i4>5</vt:i4>
      </vt:variant>
      <vt:variant>
        <vt:lpwstr>mailto:Julia.Brady@quavo.com?subject=SECU%20PR</vt:lpwstr>
      </vt:variant>
      <vt:variant>
        <vt:lpwstr/>
      </vt:variant>
      <vt:variant>
        <vt:i4>5898258</vt:i4>
      </vt:variant>
      <vt:variant>
        <vt:i4>3</vt:i4>
      </vt:variant>
      <vt:variant>
        <vt:i4>0</vt:i4>
      </vt:variant>
      <vt:variant>
        <vt:i4>5</vt:i4>
      </vt:variant>
      <vt:variant>
        <vt:lpwstr>http://www.quavo.com/</vt:lpwstr>
      </vt:variant>
      <vt:variant>
        <vt:lpwstr/>
      </vt:variant>
      <vt:variant>
        <vt:i4>4849695</vt:i4>
      </vt:variant>
      <vt:variant>
        <vt:i4>0</vt:i4>
      </vt:variant>
      <vt:variant>
        <vt:i4>0</vt:i4>
      </vt:variant>
      <vt:variant>
        <vt:i4>5</vt:i4>
      </vt:variant>
      <vt:variant>
        <vt:lpwstr>https://creditunions.com/webinars/2026-innovation-series-fraud-prevention-resolution/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Ochoa</dc:creator>
  <cp:keywords/>
  <dc:description/>
  <cp:lastModifiedBy>Julia Lum</cp:lastModifiedBy>
  <cp:revision>31</cp:revision>
  <dcterms:created xsi:type="dcterms:W3CDTF">2026-03-23T18:19:00Z</dcterms:created>
  <dcterms:modified xsi:type="dcterms:W3CDTF">2026-03-27T15:52:00Z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0x010100D9766D6523650C47B1C3E53EB7738F05</vt:lpwstr>
  </property>
  <property fmtid="{D5CDD505-2E9C-101B-9397-08002B2CF9AE}" pid="3" name="MediaServiceImageTags">
    <vt:lpwstr/>
  </property>
  <property fmtid="{D5CDD505-2E9C-101B-9397-08002B2CF9AE}" pid="4" name="GrammarlyDocumentId">
    <vt:lpwstr>1942860f-e2c7-4b72-a37d-561c0ef22d5a</vt:lpwstr>
  </property>
  <property fmtid="{D5CDD505-2E9C-101B-9397-08002B2CF9AE}" pid="5" name="docLang">
    <vt:lpwstr>en</vt:lpwstr>
  </property>
</Properties>
</file>