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DD5439" w:rsidP="00DD5439" w:rsidRDefault="007012DF" w14:paraId="323151AC" w14:textId="0BAFE2BE">
      <w:pPr>
        <w:pStyle w:val="Header"/>
        <w:rPr>
          <w:rFonts w:asciiTheme="majorHAnsi" w:hAnsiTheme="majorHAnsi" w:cstheme="majorHAnsi"/>
          <w:sz w:val="22"/>
          <w:szCs w:val="22"/>
        </w:rPr>
      </w:pPr>
      <w:r w:rsidRPr="003D28BE">
        <w:rPr>
          <w:rFonts w:asciiTheme="majorHAnsi" w:hAnsiTheme="majorHAnsi" w:cstheme="maj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r w:rsidR="00DD5439">
        <w:rPr>
          <w:rFonts w:asciiTheme="majorHAnsi" w:hAnsiTheme="majorHAnsi" w:cstheme="majorHAnsi"/>
          <w:sz w:val="22"/>
          <w:szCs w:val="22"/>
        </w:rPr>
        <w:t xml:space="preserve"> </w:t>
      </w:r>
    </w:p>
    <w:p w:rsidR="007012DF" w:rsidP="007012DF" w:rsidRDefault="007012DF" w14:paraId="6608C7D3" w14:textId="27EE0D97">
      <w:pPr>
        <w:pStyle w:val="Header"/>
        <w:jc w:val="right"/>
        <w:rPr>
          <w:rFonts w:asciiTheme="majorHAnsi" w:hAnsiTheme="majorHAnsi" w:cstheme="majorHAnsi"/>
          <w:sz w:val="22"/>
          <w:szCs w:val="22"/>
        </w:rPr>
      </w:pPr>
    </w:p>
    <w:p w:rsidRPr="003D28BE" w:rsidR="00B868CB" w:rsidP="003A02A7" w:rsidRDefault="0032787F" w14:paraId="38A6AAAD" w14:textId="2EF1BC0B">
      <w:pPr>
        <w:jc w:val="center"/>
        <w:rPr>
          <w:rFonts w:asciiTheme="majorHAnsi" w:hAnsiTheme="majorHAnsi" w:cstheme="majorHAnsi"/>
          <w:b/>
          <w:bCs/>
        </w:rPr>
      </w:pPr>
      <w:r>
        <w:rPr>
          <w:rFonts w:asciiTheme="majorHAnsi" w:hAnsiTheme="majorHAnsi" w:cstheme="majorHAnsi"/>
          <w:b/>
          <w:bCs/>
        </w:rPr>
        <w:t>ORIGENCE ANNOUNCES DAYMOND JOHN AS KEYNOTE SPEAKER FOR LENDING TECH LIVE ’26 CONFERENCE</w:t>
      </w:r>
    </w:p>
    <w:p w:rsidR="00FC7E1A" w:rsidP="14D4029B" w:rsidRDefault="00AC2288" w14:paraId="3BFCC3BD" w14:textId="22A488A9">
      <w:pPr>
        <w:rPr>
          <w:rFonts w:ascii="Calibri Light" w:hAnsi="Calibri Light" w:cs="Calibri Light" w:asciiTheme="majorAscii" w:hAnsiTheme="majorAscii" w:cstheme="majorAscii"/>
        </w:rPr>
      </w:pPr>
      <w:r w:rsidRPr="14D4029B" w:rsidR="00AC2288">
        <w:rPr>
          <w:rFonts w:ascii="Calibri Light" w:hAnsi="Calibri Light" w:cs="Calibri Light" w:asciiTheme="majorAscii" w:hAnsiTheme="majorAscii" w:cstheme="majorAscii"/>
          <w:b w:val="1"/>
          <w:bCs w:val="1"/>
        </w:rPr>
        <w:t>Irvine</w:t>
      </w:r>
      <w:r w:rsidRPr="14D4029B" w:rsidR="008439BC">
        <w:rPr>
          <w:rFonts w:ascii="Calibri Light" w:hAnsi="Calibri Light" w:cs="Calibri Light" w:asciiTheme="majorAscii" w:hAnsiTheme="majorAscii" w:cstheme="majorAscii"/>
          <w:b w:val="1"/>
          <w:bCs w:val="1"/>
        </w:rPr>
        <w:t xml:space="preserve">, CA, </w:t>
      </w:r>
      <w:r w:rsidRPr="14D4029B" w:rsidR="27FFF4D7">
        <w:rPr>
          <w:rFonts w:ascii="Calibri Light" w:hAnsi="Calibri Light" w:cs="Calibri Light" w:asciiTheme="majorAscii" w:hAnsiTheme="majorAscii" w:cstheme="majorAscii"/>
          <w:b w:val="1"/>
          <w:bCs w:val="1"/>
          <w:color w:val="auto"/>
        </w:rPr>
        <w:t>March 9, 2026</w:t>
      </w:r>
      <w:r w:rsidRPr="14D4029B" w:rsidR="008439BC">
        <w:rPr>
          <w:rFonts w:ascii="Calibri Light" w:hAnsi="Calibri Light" w:cs="Calibri Light" w:asciiTheme="majorAscii" w:hAnsiTheme="majorAscii" w:cstheme="majorAscii"/>
        </w:rPr>
        <w:t xml:space="preserve">– </w:t>
      </w:r>
      <w:hyperlink r:id="R0f39c5740fc64254">
        <w:r w:rsidRPr="14D4029B" w:rsidR="00413428">
          <w:rPr>
            <w:rStyle w:val="Hyperlink"/>
            <w:rFonts w:ascii="Calibri Light" w:hAnsi="Calibri Light" w:cs="Calibri Light" w:asciiTheme="majorAscii" w:hAnsiTheme="majorAscii" w:cstheme="majorAscii"/>
          </w:rPr>
          <w:t>Origence</w:t>
        </w:r>
      </w:hyperlink>
      <w:r w:rsidRPr="14D4029B" w:rsidR="00413428">
        <w:rPr>
          <w:rFonts w:ascii="Calibri Light" w:hAnsi="Calibri Light" w:cs="Calibri Light" w:asciiTheme="majorAscii" w:hAnsiTheme="majorAscii" w:cstheme="majorAscii"/>
        </w:rPr>
        <w:t>, a leading provider of lending technology solutions, announced</w:t>
      </w:r>
      <w:r w:rsidRPr="14D4029B" w:rsidR="00F11EDC">
        <w:rPr>
          <w:rFonts w:ascii="Calibri Light" w:hAnsi="Calibri Light" w:cs="Calibri Light" w:asciiTheme="majorAscii" w:hAnsiTheme="majorAscii" w:cstheme="majorAscii"/>
        </w:rPr>
        <w:t xml:space="preserve"> </w:t>
      </w:r>
      <w:r w:rsidRPr="14D4029B" w:rsidR="005F7456">
        <w:rPr>
          <w:rFonts w:ascii="Calibri Light" w:hAnsi="Calibri Light" w:cs="Calibri Light" w:asciiTheme="majorAscii" w:hAnsiTheme="majorAscii" w:cstheme="majorAscii"/>
        </w:rPr>
        <w:t xml:space="preserve">acclaimed entrepreneur, branding expert, and “Shark Tank” star Daymond John will be a keynote speaker at its </w:t>
      </w:r>
      <w:hyperlink r:id="R9cf4e9ea9201494d">
        <w:r w:rsidRPr="14D4029B" w:rsidR="005F7456">
          <w:rPr>
            <w:rStyle w:val="Hyperlink"/>
            <w:rFonts w:ascii="Calibri Light" w:hAnsi="Calibri Light" w:cs="Calibri Light" w:asciiTheme="majorAscii" w:hAnsiTheme="majorAscii" w:cstheme="majorAscii"/>
          </w:rPr>
          <w:t>Lending Tech Live</w:t>
        </w:r>
      </w:hyperlink>
      <w:r w:rsidRPr="14D4029B" w:rsidR="005F7456">
        <w:rPr>
          <w:rFonts w:ascii="Calibri Light" w:hAnsi="Calibri Light" w:cs="Calibri Light" w:asciiTheme="majorAscii" w:hAnsiTheme="majorAscii" w:cstheme="majorAscii"/>
        </w:rPr>
        <w:t xml:space="preserve"> ’26 conference, taking place June 2–4, 2026, at the JW Marriott Desert Springs Resort &amp; Spa in Palm Desert, California.</w:t>
      </w:r>
    </w:p>
    <w:p w:rsidRPr="00437C1F" w:rsidR="00437C1F" w:rsidP="00437C1F" w:rsidRDefault="00437C1F" w14:paraId="7B4EB515" w14:textId="77777777">
      <w:pPr>
        <w:rPr>
          <w:rFonts w:asciiTheme="majorHAnsi" w:hAnsiTheme="majorHAnsi" w:cstheme="majorHAnsi"/>
        </w:rPr>
      </w:pPr>
      <w:r w:rsidRPr="00437C1F">
        <w:rPr>
          <w:rFonts w:asciiTheme="majorHAnsi" w:hAnsiTheme="majorHAnsi" w:cstheme="majorHAnsi"/>
        </w:rPr>
        <w:t>Bringing more than 25 years of hard</w:t>
      </w:r>
      <w:r w:rsidRPr="00437C1F">
        <w:rPr>
          <w:rFonts w:ascii="Cambria Math" w:hAnsi="Cambria Math" w:cs="Cambria Math"/>
        </w:rPr>
        <w:t>‑</w:t>
      </w:r>
      <w:r w:rsidRPr="00437C1F">
        <w:rPr>
          <w:rFonts w:asciiTheme="majorHAnsi" w:hAnsiTheme="majorHAnsi" w:cstheme="majorHAnsi"/>
        </w:rPr>
        <w:t xml:space="preserve">won business experience, John will share insights from his journey as a founder and CEO, highlighting lessons learned from both his biggest wins and toughest setbacks. He attributes much of his success to cultivating the right mindset and consistently applying a set of fundamental principles he calls his five </w:t>
      </w:r>
      <w:r w:rsidRPr="00437C1F">
        <w:rPr>
          <w:rFonts w:ascii="Calibri Light" w:hAnsi="Calibri Light" w:cs="Calibri Light"/>
        </w:rPr>
        <w:t>“</w:t>
      </w:r>
      <w:r w:rsidRPr="00437C1F">
        <w:rPr>
          <w:rFonts w:asciiTheme="majorHAnsi" w:hAnsiTheme="majorHAnsi" w:cstheme="majorHAnsi"/>
        </w:rPr>
        <w:t>S.H.A.R.K. points.</w:t>
      </w:r>
      <w:r w:rsidRPr="00437C1F">
        <w:rPr>
          <w:rFonts w:ascii="Calibri Light" w:hAnsi="Calibri Light" w:cs="Calibri Light"/>
        </w:rPr>
        <w:t>”</w:t>
      </w:r>
    </w:p>
    <w:p w:rsidRPr="00437C1F" w:rsidR="00437C1F" w:rsidP="00437C1F" w:rsidRDefault="00437C1F" w14:paraId="1585D048" w14:textId="654C00BC">
      <w:pPr>
        <w:rPr>
          <w:rFonts w:asciiTheme="majorHAnsi" w:hAnsiTheme="majorHAnsi" w:cstheme="majorHAnsi"/>
        </w:rPr>
      </w:pPr>
      <w:r w:rsidRPr="00437C1F">
        <w:rPr>
          <w:rFonts w:asciiTheme="majorHAnsi" w:hAnsiTheme="majorHAnsi" w:cstheme="majorHAnsi"/>
        </w:rPr>
        <w:t xml:space="preserve">At </w:t>
      </w:r>
      <w:hyperlink w:history="1" r:id="rId10">
        <w:r w:rsidRPr="004E1050">
          <w:rPr>
            <w:rStyle w:val="Hyperlink"/>
            <w:rFonts w:asciiTheme="majorHAnsi" w:hAnsiTheme="majorHAnsi" w:cstheme="majorHAnsi"/>
          </w:rPr>
          <w:t>Lending Tech Live</w:t>
        </w:r>
      </w:hyperlink>
      <w:r w:rsidRPr="00437C1F">
        <w:rPr>
          <w:rFonts w:asciiTheme="majorHAnsi" w:hAnsiTheme="majorHAnsi" w:cstheme="majorHAnsi"/>
        </w:rPr>
        <w:t xml:space="preserve"> ’26, John will unpack those S.H.A.R.K. principles and reveal the goal</w:t>
      </w:r>
      <w:r w:rsidRPr="00437C1F">
        <w:rPr>
          <w:rFonts w:ascii="Cambria Math" w:hAnsi="Cambria Math" w:cs="Cambria Math"/>
        </w:rPr>
        <w:t>‑</w:t>
      </w:r>
      <w:r w:rsidRPr="00437C1F">
        <w:rPr>
          <w:rFonts w:asciiTheme="majorHAnsi" w:hAnsiTheme="majorHAnsi" w:cstheme="majorHAnsi"/>
        </w:rPr>
        <w:t>setting and achievement strategies he</w:t>
      </w:r>
      <w:r w:rsidRPr="00437C1F">
        <w:rPr>
          <w:rFonts w:ascii="Calibri Light" w:hAnsi="Calibri Light" w:cs="Calibri Light"/>
        </w:rPr>
        <w:t>’</w:t>
      </w:r>
      <w:r w:rsidRPr="00437C1F">
        <w:rPr>
          <w:rFonts w:asciiTheme="majorHAnsi" w:hAnsiTheme="majorHAnsi" w:cstheme="majorHAnsi"/>
        </w:rPr>
        <w:t>s used to build enduring businesses and brands. His keynote is designed to empower attendees to make positive, lasting changes in every aspect of their lives</w:t>
      </w:r>
      <w:r w:rsidR="00185A4E">
        <w:rPr>
          <w:rFonts w:asciiTheme="majorHAnsi" w:hAnsiTheme="majorHAnsi" w:cstheme="majorHAnsi"/>
        </w:rPr>
        <w:t xml:space="preserve">, </w:t>
      </w:r>
      <w:r w:rsidRPr="00437C1F">
        <w:rPr>
          <w:rFonts w:asciiTheme="majorHAnsi" w:hAnsiTheme="majorHAnsi" w:cstheme="majorHAnsi"/>
        </w:rPr>
        <w:t>professionally and personally</w:t>
      </w:r>
      <w:r w:rsidR="00185A4E">
        <w:rPr>
          <w:rFonts w:asciiTheme="majorHAnsi" w:hAnsiTheme="majorHAnsi" w:cstheme="majorHAnsi"/>
        </w:rPr>
        <w:t xml:space="preserve">, </w:t>
      </w:r>
      <w:r w:rsidRPr="00437C1F">
        <w:rPr>
          <w:rFonts w:asciiTheme="majorHAnsi" w:hAnsiTheme="majorHAnsi" w:cstheme="majorHAnsi"/>
        </w:rPr>
        <w:t>through practical tools they can put into action immediately.</w:t>
      </w:r>
    </w:p>
    <w:p w:rsidR="00282180" w:rsidP="00282180" w:rsidRDefault="00437C1F" w14:paraId="60005C32" w14:textId="228148BF">
      <w:pPr>
        <w:rPr>
          <w:rFonts w:asciiTheme="majorHAnsi" w:hAnsiTheme="majorHAnsi" w:cstheme="majorHAnsi"/>
        </w:rPr>
      </w:pPr>
      <w:r w:rsidRPr="00437C1F">
        <w:rPr>
          <w:rFonts w:asciiTheme="majorHAnsi" w:hAnsiTheme="majorHAnsi" w:cstheme="majorHAnsi"/>
        </w:rPr>
        <w:t>“Daymond John’s story of resilience, innovation, and disciplined goal</w:t>
      </w:r>
      <w:r w:rsidRPr="00437C1F">
        <w:rPr>
          <w:rFonts w:ascii="Cambria Math" w:hAnsi="Cambria Math" w:cs="Cambria Math"/>
        </w:rPr>
        <w:t>‑</w:t>
      </w:r>
      <w:r w:rsidRPr="00437C1F">
        <w:rPr>
          <w:rFonts w:asciiTheme="majorHAnsi" w:hAnsiTheme="majorHAnsi" w:cstheme="majorHAnsi"/>
        </w:rPr>
        <w:t>setting is exactly the kind of inspiration our attendees are looking for,</w:t>
      </w:r>
      <w:r w:rsidRPr="00437C1F">
        <w:rPr>
          <w:rFonts w:ascii="Calibri Light" w:hAnsi="Calibri Light" w:cs="Calibri Light"/>
        </w:rPr>
        <w:t>”</w:t>
      </w:r>
      <w:r w:rsidRPr="00437C1F">
        <w:rPr>
          <w:rFonts w:asciiTheme="majorHAnsi" w:hAnsiTheme="majorHAnsi" w:cstheme="majorHAnsi"/>
        </w:rPr>
        <w:t xml:space="preserve"> said </w:t>
      </w:r>
      <w:r w:rsidR="00CE795E">
        <w:rPr>
          <w:rFonts w:asciiTheme="majorHAnsi" w:hAnsiTheme="majorHAnsi" w:cstheme="majorHAnsi"/>
        </w:rPr>
        <w:t>Erika Hill</w:t>
      </w:r>
      <w:r w:rsidRPr="00437C1F">
        <w:rPr>
          <w:rFonts w:asciiTheme="majorHAnsi" w:hAnsiTheme="majorHAnsi" w:cstheme="majorHAnsi"/>
        </w:rPr>
        <w:t xml:space="preserve">, </w:t>
      </w:r>
      <w:r w:rsidRPr="00783A78" w:rsidR="00783A78">
        <w:rPr>
          <w:rFonts w:asciiTheme="majorHAnsi" w:hAnsiTheme="majorHAnsi" w:cstheme="majorHAnsi"/>
        </w:rPr>
        <w:t>vice president</w:t>
      </w:r>
      <w:r w:rsidRPr="00783A78" w:rsidR="00783A78">
        <w:rPr>
          <w:rFonts w:asciiTheme="majorHAnsi" w:hAnsiTheme="majorHAnsi" w:cstheme="majorHAnsi"/>
        </w:rPr>
        <w:t xml:space="preserve"> </w:t>
      </w:r>
      <w:r w:rsidR="00CE795E">
        <w:rPr>
          <w:rFonts w:asciiTheme="majorHAnsi" w:hAnsiTheme="majorHAnsi" w:cstheme="majorHAnsi"/>
        </w:rPr>
        <w:t xml:space="preserve">of </w:t>
      </w:r>
      <w:r w:rsidR="00783A78">
        <w:rPr>
          <w:rFonts w:asciiTheme="majorHAnsi" w:hAnsiTheme="majorHAnsi" w:cstheme="majorHAnsi"/>
        </w:rPr>
        <w:t>m</w:t>
      </w:r>
      <w:r w:rsidR="00CE795E">
        <w:rPr>
          <w:rFonts w:asciiTheme="majorHAnsi" w:hAnsiTheme="majorHAnsi" w:cstheme="majorHAnsi"/>
        </w:rPr>
        <w:t>arketing</w:t>
      </w:r>
      <w:r w:rsidRPr="00437C1F">
        <w:rPr>
          <w:rFonts w:asciiTheme="majorHAnsi" w:hAnsiTheme="majorHAnsi" w:cstheme="majorHAnsi"/>
        </w:rPr>
        <w:t xml:space="preserve"> at </w:t>
      </w:r>
      <w:proofErr w:type="spellStart"/>
      <w:r w:rsidRPr="00437C1F">
        <w:rPr>
          <w:rFonts w:asciiTheme="majorHAnsi" w:hAnsiTheme="majorHAnsi" w:cstheme="majorHAnsi"/>
        </w:rPr>
        <w:t>Origence</w:t>
      </w:r>
      <w:proofErr w:type="spellEnd"/>
      <w:r w:rsidRPr="00437C1F">
        <w:rPr>
          <w:rFonts w:asciiTheme="majorHAnsi" w:hAnsiTheme="majorHAnsi" w:cstheme="majorHAnsi"/>
        </w:rPr>
        <w:t xml:space="preserve">. </w:t>
      </w:r>
      <w:r w:rsidRPr="00437C1F">
        <w:rPr>
          <w:rFonts w:ascii="Calibri Light" w:hAnsi="Calibri Light" w:cs="Calibri Light"/>
        </w:rPr>
        <w:t>“</w:t>
      </w:r>
      <w:r w:rsidRPr="00437C1F">
        <w:rPr>
          <w:rFonts w:asciiTheme="majorHAnsi" w:hAnsiTheme="majorHAnsi" w:cstheme="majorHAnsi"/>
        </w:rPr>
        <w:t>His focus on mindset and fundamentals aligns perfectly with the credit union commitment to long</w:t>
      </w:r>
      <w:r w:rsidRPr="00437C1F">
        <w:rPr>
          <w:rFonts w:ascii="Cambria Math" w:hAnsi="Cambria Math" w:cs="Cambria Math"/>
        </w:rPr>
        <w:t>‑</w:t>
      </w:r>
      <w:r w:rsidRPr="00437C1F">
        <w:rPr>
          <w:rFonts w:asciiTheme="majorHAnsi" w:hAnsiTheme="majorHAnsi" w:cstheme="majorHAnsi"/>
        </w:rPr>
        <w:t>term member value and sustainable growth. We</w:t>
      </w:r>
      <w:r w:rsidRPr="00437C1F">
        <w:rPr>
          <w:rFonts w:ascii="Calibri Light" w:hAnsi="Calibri Light" w:cs="Calibri Light"/>
        </w:rPr>
        <w:t>’</w:t>
      </w:r>
      <w:r w:rsidRPr="00437C1F">
        <w:rPr>
          <w:rFonts w:asciiTheme="majorHAnsi" w:hAnsiTheme="majorHAnsi" w:cstheme="majorHAnsi"/>
        </w:rPr>
        <w:t xml:space="preserve">re thrilled to welcome him to the Lending Tech Live </w:t>
      </w:r>
      <w:r w:rsidRPr="00437C1F">
        <w:rPr>
          <w:rFonts w:ascii="Calibri Light" w:hAnsi="Calibri Light" w:cs="Calibri Light"/>
        </w:rPr>
        <w:t>’</w:t>
      </w:r>
      <w:r w:rsidRPr="00437C1F">
        <w:rPr>
          <w:rFonts w:asciiTheme="majorHAnsi" w:hAnsiTheme="majorHAnsi" w:cstheme="majorHAnsi"/>
        </w:rPr>
        <w:t>26 stage.</w:t>
      </w:r>
      <w:r w:rsidRPr="00437C1F">
        <w:rPr>
          <w:rFonts w:ascii="Calibri Light" w:hAnsi="Calibri Light" w:cs="Calibri Light"/>
        </w:rPr>
        <w:t>”</w:t>
      </w:r>
      <w:r w:rsidRPr="00437C1F">
        <w:rPr>
          <w:rFonts w:asciiTheme="majorHAnsi" w:hAnsiTheme="majorHAnsi" w:cstheme="majorHAnsi"/>
        </w:rPr>
        <w:t xml:space="preserve"> </w:t>
      </w:r>
    </w:p>
    <w:p w:rsidRPr="00282180" w:rsidR="0049375A" w:rsidP="00282180" w:rsidRDefault="00616DCE" w14:paraId="6F12BBD2" w14:textId="2A9C791F">
      <w:pPr>
        <w:rPr>
          <w:rFonts w:asciiTheme="majorHAnsi" w:hAnsiTheme="majorHAnsi" w:cstheme="majorHAnsi"/>
        </w:rPr>
      </w:pPr>
      <w:hyperlink w:history="1" r:id="rId11">
        <w:r w:rsidRPr="004E1050">
          <w:rPr>
            <w:rStyle w:val="Hyperlink"/>
            <w:rFonts w:asciiTheme="majorHAnsi" w:hAnsiTheme="majorHAnsi" w:cstheme="majorHAnsi"/>
          </w:rPr>
          <w:t>Lending Tech Live</w:t>
        </w:r>
      </w:hyperlink>
      <w:r w:rsidRPr="00282180">
        <w:rPr>
          <w:rFonts w:asciiTheme="majorHAnsi" w:hAnsiTheme="majorHAnsi" w:cstheme="majorHAnsi"/>
        </w:rPr>
        <w:t xml:space="preserve"> is the credit union industry’s foremost lending</w:t>
      </w:r>
      <w:r w:rsidRPr="00282180" w:rsidR="009D3689">
        <w:rPr>
          <w:rFonts w:asciiTheme="majorHAnsi" w:hAnsiTheme="majorHAnsi" w:cstheme="majorHAnsi"/>
        </w:rPr>
        <w:t xml:space="preserve"> technology</w:t>
      </w:r>
      <w:r w:rsidRPr="00282180">
        <w:rPr>
          <w:rFonts w:asciiTheme="majorHAnsi" w:hAnsiTheme="majorHAnsi" w:cstheme="majorHAnsi"/>
        </w:rPr>
        <w:t xml:space="preserve"> conference, bringing together credit union leaders, industry experts, and technology innovators from across the country. The conference delivers professional insights, deep</w:t>
      </w:r>
      <w:r w:rsidRPr="00282180">
        <w:rPr>
          <w:rFonts w:ascii="Cambria Math" w:hAnsi="Cambria Math" w:cs="Cambria Math"/>
        </w:rPr>
        <w:t>‑</w:t>
      </w:r>
      <w:r w:rsidRPr="00282180">
        <w:rPr>
          <w:rFonts w:asciiTheme="majorHAnsi" w:hAnsiTheme="majorHAnsi" w:cstheme="majorHAnsi"/>
        </w:rPr>
        <w:t xml:space="preserve">dive educational sessions, and premier networking events focused on the tools and technologies shaping the future of lending. Attendees gain guidance on best practices, lending strategies, emerging trends, and research to help drive growth and elevate member experience. To view the full list of speakers or to learn more about registration opportunities, visit </w:t>
      </w:r>
      <w:hyperlink w:history="1" r:id="rId12">
        <w:r w:rsidRPr="00282180">
          <w:rPr>
            <w:rStyle w:val="Hyperlink"/>
            <w:rFonts w:asciiTheme="majorHAnsi" w:hAnsiTheme="majorHAnsi" w:cstheme="majorHAnsi"/>
          </w:rPr>
          <w:t>events.origence.com/LIVE26</w:t>
        </w:r>
      </w:hyperlink>
      <w:r w:rsidRPr="00282180">
        <w:rPr>
          <w:rFonts w:asciiTheme="majorHAnsi" w:hAnsiTheme="majorHAnsi" w:cstheme="majorHAnsi"/>
        </w:rPr>
        <w:t>.</w:t>
      </w:r>
    </w:p>
    <w:p w:rsidRPr="003D28BE" w:rsidR="00B25BF4" w:rsidP="00B25BF4" w:rsidRDefault="00B25BF4" w14:paraId="6AB2CBCA" w14:textId="125F5A2A">
      <w:pPr>
        <w:pStyle w:val="Heading2"/>
        <w:shd w:val="clear" w:color="auto" w:fill="FFFFFF"/>
        <w:spacing w:before="0"/>
        <w:rPr>
          <w:rFonts w:cstheme="majorHAnsi"/>
          <w:color w:val="auto"/>
          <w:sz w:val="22"/>
          <w:szCs w:val="22"/>
        </w:rPr>
      </w:pPr>
      <w:r w:rsidRPr="003D28BE">
        <w:rPr>
          <w:rFonts w:cstheme="majorHAnsi"/>
          <w:b/>
          <w:bCs/>
          <w:color w:val="auto"/>
          <w:sz w:val="22"/>
          <w:szCs w:val="22"/>
        </w:rPr>
        <w:t>About Origence</w:t>
      </w:r>
    </w:p>
    <w:p w:rsidRPr="00282180" w:rsidR="003D6D79" w:rsidP="003D6D79" w:rsidRDefault="003D6D79" w14:paraId="2EDC22DC" w14:textId="54007C53">
      <w:pPr>
        <w:pStyle w:val="NoSpacing"/>
        <w:rPr>
          <w:rFonts w:asciiTheme="majorHAnsi" w:hAnsiTheme="majorHAnsi" w:cstheme="majorHAnsi"/>
        </w:rPr>
      </w:pPr>
      <w:hyperlink w:history="1" r:id="rId13">
        <w:r w:rsidRPr="004E1050">
          <w:rPr>
            <w:rStyle w:val="Hyperlink"/>
            <w:rFonts w:asciiTheme="majorHAnsi" w:hAnsiTheme="majorHAnsi" w:cstheme="majorHAnsi"/>
          </w:rPr>
          <w:t>Origence</w:t>
        </w:r>
      </w:hyperlink>
      <w:r w:rsidRPr="00282180">
        <w:rPr>
          <w:rFonts w:asciiTheme="majorHAnsi" w:hAnsiTheme="majorHAnsi" w:cstheme="majorHAnsi"/>
        </w:rPr>
        <w:t xml:space="preserve"> is a leading technology provider transforming the lending experience for credit unions and their members. Established in 1994 as a credit union service organization, Origence has helped credit unions originate nearly $600 billion in loans through a network of connected technology solutions including </w:t>
      </w:r>
      <w:proofErr w:type="spellStart"/>
      <w:r w:rsidRPr="00282180">
        <w:rPr>
          <w:rFonts w:asciiTheme="majorHAnsi" w:hAnsiTheme="majorHAnsi" w:cstheme="majorHAnsi"/>
        </w:rPr>
        <w:t>Origence</w:t>
      </w:r>
      <w:proofErr w:type="spellEnd"/>
      <w:r w:rsidRPr="00282180">
        <w:rPr>
          <w:rFonts w:asciiTheme="majorHAnsi" w:hAnsiTheme="majorHAnsi" w:cstheme="majorHAnsi"/>
        </w:rPr>
        <w:t xml:space="preserve"> </w:t>
      </w:r>
      <w:hyperlink r:id="rId14">
        <w:r w:rsidRPr="00282180">
          <w:rPr>
            <w:rStyle w:val="Hyperlink"/>
            <w:rFonts w:asciiTheme="majorHAnsi" w:hAnsiTheme="majorHAnsi" w:cstheme="majorHAnsi"/>
          </w:rPr>
          <w:t>CUDL</w:t>
        </w:r>
      </w:hyperlink>
      <w:r w:rsidRPr="00282180">
        <w:rPr>
          <w:rFonts w:asciiTheme="majorHAnsi" w:hAnsiTheme="majorHAnsi" w:cstheme="majorHAnsi"/>
        </w:rPr>
        <w:t xml:space="preserve">™, </w:t>
      </w:r>
      <w:hyperlink r:id="rId15">
        <w:r w:rsidRPr="00282180">
          <w:rPr>
            <w:rStyle w:val="Hyperlink"/>
            <w:rFonts w:asciiTheme="majorHAnsi" w:hAnsiTheme="majorHAnsi" w:cstheme="majorHAnsi"/>
          </w:rPr>
          <w:t>Origence Lending Services</w:t>
        </w:r>
      </w:hyperlink>
      <w:r w:rsidRPr="00282180">
        <w:rPr>
          <w:rFonts w:asciiTheme="majorHAnsi" w:hAnsiTheme="majorHAnsi" w:cstheme="majorHAnsi"/>
        </w:rPr>
        <w:t xml:space="preserve">, </w:t>
      </w:r>
      <w:hyperlink r:id="rId16">
        <w:r w:rsidRPr="00282180">
          <w:rPr>
            <w:rStyle w:val="Hyperlink"/>
            <w:rFonts w:asciiTheme="majorHAnsi" w:hAnsiTheme="majorHAnsi" w:cstheme="majorHAnsi"/>
          </w:rPr>
          <w:t>Origence arc</w:t>
        </w:r>
      </w:hyperlink>
      <w:r w:rsidRPr="00282180">
        <w:rPr>
          <w:rFonts w:asciiTheme="majorHAnsi" w:hAnsiTheme="majorHAnsi" w:cstheme="majorHAnsi"/>
        </w:rPr>
        <w:t xml:space="preserve">, and </w:t>
      </w:r>
      <w:hyperlink r:id="rId17">
        <w:r w:rsidRPr="00282180">
          <w:rPr>
            <w:rStyle w:val="Hyperlink"/>
            <w:rFonts w:asciiTheme="majorHAnsi" w:hAnsiTheme="majorHAnsi" w:cstheme="majorHAnsi"/>
          </w:rPr>
          <w:t>FI Connect</w:t>
        </w:r>
      </w:hyperlink>
      <w:r w:rsidRPr="00282180">
        <w:rPr>
          <w:rFonts w:asciiTheme="majorHAnsi" w:hAnsiTheme="majorHAnsi" w:cstheme="majorHAnsi"/>
        </w:rPr>
        <w:t>. Learn more at </w:t>
      </w:r>
      <w:hyperlink r:id="rId18">
        <w:r w:rsidRPr="00282180">
          <w:rPr>
            <w:rStyle w:val="Hyperlink"/>
            <w:rFonts w:asciiTheme="majorHAnsi" w:hAnsiTheme="majorHAnsi" w:cstheme="majorHAnsi"/>
          </w:rPr>
          <w:t>www.origence.com</w:t>
        </w:r>
      </w:hyperlink>
      <w:r w:rsidRPr="00282180">
        <w:rPr>
          <w:rFonts w:asciiTheme="majorHAnsi" w:hAnsiTheme="majorHAnsi" w:cstheme="majorHAnsi"/>
        </w:rPr>
        <w:t xml:space="preserve"> and follow us on </w:t>
      </w:r>
      <w:hyperlink w:history="1" r:id="rId19">
        <w:r w:rsidRPr="00282180">
          <w:rPr>
            <w:rStyle w:val="Hyperlink"/>
            <w:rFonts w:asciiTheme="majorHAnsi" w:hAnsiTheme="majorHAnsi" w:cstheme="majorHAnsi"/>
          </w:rPr>
          <w:t>Facebook</w:t>
        </w:r>
      </w:hyperlink>
      <w:r w:rsidRPr="00282180">
        <w:rPr>
          <w:rFonts w:asciiTheme="majorHAnsi" w:hAnsiTheme="majorHAnsi" w:cstheme="majorHAnsi"/>
        </w:rPr>
        <w:t xml:space="preserve">, </w:t>
      </w:r>
      <w:hyperlink r:id="rId20">
        <w:r w:rsidRPr="00282180">
          <w:rPr>
            <w:rStyle w:val="Hyperlink"/>
            <w:rFonts w:asciiTheme="majorHAnsi" w:hAnsiTheme="majorHAnsi" w:cstheme="majorHAnsi"/>
          </w:rPr>
          <w:t>X</w:t>
        </w:r>
      </w:hyperlink>
      <w:r w:rsidRPr="00282180">
        <w:rPr>
          <w:rFonts w:asciiTheme="majorHAnsi" w:hAnsiTheme="majorHAnsi" w:cstheme="majorHAnsi"/>
        </w:rPr>
        <w:t>, and </w:t>
      </w:r>
      <w:hyperlink r:id="rId21">
        <w:r w:rsidRPr="00282180">
          <w:rPr>
            <w:rStyle w:val="Hyperlink"/>
            <w:rFonts w:asciiTheme="majorHAnsi" w:hAnsiTheme="majorHAnsi" w:cstheme="majorHAnsi"/>
          </w:rPr>
          <w:t>LinkedIn</w:t>
        </w:r>
      </w:hyperlink>
      <w:r w:rsidRPr="00282180">
        <w:rPr>
          <w:rFonts w:asciiTheme="majorHAnsi" w:hAnsiTheme="majorHAnsi" w:cstheme="majorHAnsi"/>
        </w:rPr>
        <w:t>.</w:t>
      </w:r>
    </w:p>
    <w:p w:rsidR="00B25BF4" w:rsidP="00FB4F08" w:rsidRDefault="00B25BF4" w14:paraId="4BCBF640" w14:textId="7059650E">
      <w:pPr>
        <w:spacing w:after="0" w:line="240" w:lineRule="auto"/>
        <w:rPr>
          <w:rFonts w:asciiTheme="majorHAnsi" w:hAnsiTheme="majorHAnsi" w:cstheme="majorHAnsi"/>
        </w:rPr>
      </w:pPr>
    </w:p>
    <w:p w:rsidRPr="003D28BE" w:rsidR="00685C22" w:rsidP="00FB4F08" w:rsidRDefault="00685C22" w14:paraId="29EB7CBE" w14:textId="77777777">
      <w:pPr>
        <w:spacing w:after="0" w:line="240" w:lineRule="auto"/>
        <w:rPr>
          <w:rFonts w:asciiTheme="majorHAnsi" w:hAnsiTheme="majorHAnsi" w:cstheme="majorHAnsi"/>
        </w:rPr>
      </w:pPr>
    </w:p>
    <w:p w:rsidR="00C2558C" w:rsidP="00FB4F08" w:rsidRDefault="00B25BF4" w14:paraId="664072C9" w14:textId="7531FC90">
      <w:pPr>
        <w:spacing w:after="0" w:line="240" w:lineRule="auto"/>
        <w:jc w:val="center"/>
        <w:rPr>
          <w:rFonts w:asciiTheme="majorHAnsi" w:hAnsiTheme="majorHAnsi" w:cstheme="majorHAnsi"/>
        </w:rPr>
      </w:pPr>
      <w:r w:rsidRPr="003D28BE">
        <w:rPr>
          <w:rFonts w:asciiTheme="majorHAnsi" w:hAnsiTheme="majorHAnsi" w:cstheme="majorHAnsi"/>
        </w:rPr>
        <w:t>###</w:t>
      </w:r>
      <w:r w:rsidR="00DD5439">
        <w:rPr>
          <w:rFonts w:asciiTheme="majorHAnsi" w:hAnsiTheme="majorHAnsi" w:cstheme="majorHAnsi"/>
        </w:rPr>
        <w:t>#</w:t>
      </w:r>
    </w:p>
    <w:p w:rsidR="00DD5439" w:rsidP="00FB4F08" w:rsidRDefault="00DD5439" w14:paraId="03D1694C" w14:textId="77777777">
      <w:pPr>
        <w:spacing w:after="0" w:line="240" w:lineRule="auto"/>
        <w:jc w:val="center"/>
        <w:rPr>
          <w:rFonts w:asciiTheme="majorHAnsi" w:hAnsiTheme="majorHAnsi" w:cstheme="majorHAnsi"/>
        </w:rPr>
      </w:pPr>
    </w:p>
    <w:p w:rsidRPr="00F56203" w:rsidR="00F56203" w:rsidP="00F56203" w:rsidRDefault="00F56203" w14:paraId="6E4A4D4D" w14:textId="77777777">
      <w:pPr>
        <w:spacing w:after="0" w:line="240" w:lineRule="auto"/>
        <w:rPr>
          <w:rFonts w:asciiTheme="majorHAnsi" w:hAnsiTheme="majorHAnsi" w:cstheme="majorHAnsi"/>
        </w:rPr>
      </w:pPr>
      <w:r w:rsidRPr="00F56203">
        <w:rPr>
          <w:rFonts w:asciiTheme="majorHAnsi" w:hAnsiTheme="majorHAnsi" w:cstheme="majorHAnsi"/>
          <w:b/>
          <w:bCs/>
        </w:rPr>
        <w:t>CONTACT:</w:t>
      </w:r>
      <w:r w:rsidRPr="00F56203">
        <w:rPr>
          <w:rFonts w:asciiTheme="majorHAnsi" w:hAnsiTheme="majorHAnsi" w:cstheme="majorHAnsi"/>
        </w:rPr>
        <w:t>  </w:t>
      </w:r>
    </w:p>
    <w:p w:rsidRPr="00F56203" w:rsidR="00F56203" w:rsidP="00F56203" w:rsidRDefault="00F56203" w14:paraId="338479F6" w14:textId="77777777">
      <w:pPr>
        <w:spacing w:after="0" w:line="240" w:lineRule="auto"/>
        <w:rPr>
          <w:rFonts w:asciiTheme="majorHAnsi" w:hAnsiTheme="majorHAnsi" w:cstheme="majorHAnsi"/>
        </w:rPr>
      </w:pPr>
      <w:r w:rsidRPr="00F56203">
        <w:rPr>
          <w:rFonts w:asciiTheme="majorHAnsi" w:hAnsiTheme="majorHAnsi" w:cstheme="majorHAnsi"/>
        </w:rPr>
        <w:t>Alison Barksdale, PR &amp; Content Manager  </w:t>
      </w:r>
    </w:p>
    <w:p w:rsidRPr="00F56203" w:rsidR="00F56203" w:rsidP="00F56203" w:rsidRDefault="00F56203" w14:paraId="7C4796EC" w14:textId="77777777">
      <w:pPr>
        <w:spacing w:after="0" w:line="240" w:lineRule="auto"/>
        <w:rPr>
          <w:rFonts w:asciiTheme="majorHAnsi" w:hAnsiTheme="majorHAnsi" w:cstheme="majorHAnsi"/>
        </w:rPr>
      </w:pPr>
      <w:r w:rsidRPr="00F56203">
        <w:rPr>
          <w:rFonts w:asciiTheme="majorHAnsi" w:hAnsiTheme="majorHAnsi" w:cstheme="majorHAnsi"/>
        </w:rPr>
        <w:t>817-219-6281  </w:t>
      </w:r>
    </w:p>
    <w:p w:rsidRPr="00F56203" w:rsidR="00F56203" w:rsidP="00F56203" w:rsidRDefault="00F56203" w14:paraId="6175E3A7" w14:textId="77777777">
      <w:pPr>
        <w:spacing w:after="0" w:line="240" w:lineRule="auto"/>
        <w:rPr>
          <w:rFonts w:asciiTheme="majorHAnsi" w:hAnsiTheme="majorHAnsi" w:cstheme="majorHAnsi"/>
        </w:rPr>
      </w:pPr>
      <w:hyperlink w:tgtFrame="_blank" w:history="1" r:id="rId22">
        <w:r w:rsidRPr="00F56203">
          <w:rPr>
            <w:rStyle w:val="Hyperlink"/>
            <w:rFonts w:asciiTheme="majorHAnsi" w:hAnsiTheme="majorHAnsi" w:cstheme="majorHAnsi"/>
          </w:rPr>
          <w:t>alison.barksdale@origence.com</w:t>
        </w:r>
      </w:hyperlink>
      <w:r w:rsidRPr="00F56203">
        <w:rPr>
          <w:rFonts w:asciiTheme="majorHAnsi" w:hAnsiTheme="majorHAnsi" w:cstheme="majorHAnsi"/>
        </w:rPr>
        <w:t>  </w:t>
      </w:r>
    </w:p>
    <w:p w:rsidRPr="00F56203" w:rsidR="00F56203" w:rsidP="00F56203" w:rsidRDefault="00F56203" w14:paraId="02AB6AB1" w14:textId="77777777">
      <w:pPr>
        <w:spacing w:after="0" w:line="240" w:lineRule="auto"/>
        <w:rPr>
          <w:rFonts w:asciiTheme="majorHAnsi" w:hAnsiTheme="majorHAnsi" w:cstheme="majorHAnsi"/>
        </w:rPr>
      </w:pPr>
      <w:hyperlink w:tgtFrame="_blank" w:history="1" r:id="rId23">
        <w:r w:rsidRPr="00F56203">
          <w:rPr>
            <w:rStyle w:val="Hyperlink"/>
            <w:rFonts w:asciiTheme="majorHAnsi" w:hAnsiTheme="majorHAnsi" w:cstheme="majorHAnsi"/>
          </w:rPr>
          <w:t>www.origence.com</w:t>
        </w:r>
      </w:hyperlink>
      <w:r w:rsidRPr="00F56203">
        <w:rPr>
          <w:rFonts w:asciiTheme="majorHAnsi" w:hAnsiTheme="majorHAnsi" w:cstheme="majorHAnsi"/>
        </w:rPr>
        <w:t>  </w:t>
      </w:r>
    </w:p>
    <w:p w:rsidRPr="003D28BE" w:rsidR="00DD5439" w:rsidP="00DD5439" w:rsidRDefault="00DD5439" w14:paraId="28FCEAFD" w14:textId="77777777">
      <w:pPr>
        <w:spacing w:after="0" w:line="240" w:lineRule="auto"/>
        <w:rPr>
          <w:rFonts w:asciiTheme="majorHAnsi" w:hAnsiTheme="majorHAnsi" w:cstheme="majorHAnsi"/>
        </w:rPr>
      </w:pPr>
    </w:p>
    <w:sectPr w:rsidRPr="003D28BE" w:rsidR="00DD5439" w:rsidSect="007012DF">
      <w:pgSz w:w="12240" w:h="15840" w:orient="portrait"/>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F36A0" w:rsidRDefault="004F36A0" w14:paraId="615B815D" w14:textId="77777777">
      <w:pPr>
        <w:spacing w:after="0" w:line="240" w:lineRule="auto"/>
      </w:pPr>
      <w:r>
        <w:separator/>
      </w:r>
    </w:p>
  </w:endnote>
  <w:endnote w:type="continuationSeparator" w:id="0">
    <w:p w:rsidR="004F36A0" w:rsidRDefault="004F36A0" w14:paraId="3085435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F36A0" w:rsidRDefault="004F36A0" w14:paraId="539969A3" w14:textId="77777777">
      <w:pPr>
        <w:spacing w:after="0" w:line="240" w:lineRule="auto"/>
      </w:pPr>
      <w:r>
        <w:rPr>
          <w:color w:val="000000"/>
        </w:rPr>
        <w:separator/>
      </w:r>
    </w:p>
  </w:footnote>
  <w:footnote w:type="continuationSeparator" w:id="0">
    <w:p w:rsidR="004F36A0" w:rsidRDefault="004F36A0" w14:paraId="3BDD151D"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8B4B97"/>
    <w:multiLevelType w:val="hybridMultilevel"/>
    <w:tmpl w:val="261C5C2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66DB3947"/>
    <w:multiLevelType w:val="hybridMultilevel"/>
    <w:tmpl w:val="1B58431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075662385">
    <w:abstractNumId w:val="1"/>
  </w:num>
  <w:num w:numId="2" w16cid:durableId="1538353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dirty"/>
  <w:trackRevisions w:val="false"/>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74CD"/>
    <w:rsid w:val="00010C19"/>
    <w:rsid w:val="00027CD6"/>
    <w:rsid w:val="00033573"/>
    <w:rsid w:val="00033BD1"/>
    <w:rsid w:val="000404F4"/>
    <w:rsid w:val="00053E6D"/>
    <w:rsid w:val="00057EF4"/>
    <w:rsid w:val="00067B17"/>
    <w:rsid w:val="0007552C"/>
    <w:rsid w:val="00082DF0"/>
    <w:rsid w:val="00090321"/>
    <w:rsid w:val="00094EDD"/>
    <w:rsid w:val="000A0264"/>
    <w:rsid w:val="000A1176"/>
    <w:rsid w:val="000A137D"/>
    <w:rsid w:val="000B30DE"/>
    <w:rsid w:val="000C0296"/>
    <w:rsid w:val="000F081D"/>
    <w:rsid w:val="000F58CC"/>
    <w:rsid w:val="0011213F"/>
    <w:rsid w:val="00122452"/>
    <w:rsid w:val="001650A5"/>
    <w:rsid w:val="00166DAB"/>
    <w:rsid w:val="00180FE4"/>
    <w:rsid w:val="00185A4E"/>
    <w:rsid w:val="001A48F7"/>
    <w:rsid w:val="001A668B"/>
    <w:rsid w:val="001A6A90"/>
    <w:rsid w:val="001F48D4"/>
    <w:rsid w:val="00200B2B"/>
    <w:rsid w:val="00210CC1"/>
    <w:rsid w:val="00216B6D"/>
    <w:rsid w:val="002173F1"/>
    <w:rsid w:val="00231132"/>
    <w:rsid w:val="00263790"/>
    <w:rsid w:val="002661CB"/>
    <w:rsid w:val="00282180"/>
    <w:rsid w:val="00284BB9"/>
    <w:rsid w:val="00290345"/>
    <w:rsid w:val="00292F9E"/>
    <w:rsid w:val="002A148B"/>
    <w:rsid w:val="002A25CE"/>
    <w:rsid w:val="002B0F59"/>
    <w:rsid w:val="002B13FC"/>
    <w:rsid w:val="002B2E56"/>
    <w:rsid w:val="002B394F"/>
    <w:rsid w:val="002B42CD"/>
    <w:rsid w:val="002B5A6C"/>
    <w:rsid w:val="002C5E2D"/>
    <w:rsid w:val="002D5425"/>
    <w:rsid w:val="002E7582"/>
    <w:rsid w:val="002F0DFB"/>
    <w:rsid w:val="002F2540"/>
    <w:rsid w:val="00300256"/>
    <w:rsid w:val="003032B1"/>
    <w:rsid w:val="00310F71"/>
    <w:rsid w:val="00323741"/>
    <w:rsid w:val="0032787F"/>
    <w:rsid w:val="00343F2E"/>
    <w:rsid w:val="0034429B"/>
    <w:rsid w:val="00352388"/>
    <w:rsid w:val="00356341"/>
    <w:rsid w:val="00381288"/>
    <w:rsid w:val="003A02A7"/>
    <w:rsid w:val="003D06EF"/>
    <w:rsid w:val="003D0C20"/>
    <w:rsid w:val="003D28BE"/>
    <w:rsid w:val="003D5568"/>
    <w:rsid w:val="003D6D79"/>
    <w:rsid w:val="003E4E6E"/>
    <w:rsid w:val="003E518A"/>
    <w:rsid w:val="003F59D8"/>
    <w:rsid w:val="003F6F0F"/>
    <w:rsid w:val="00413428"/>
    <w:rsid w:val="00421529"/>
    <w:rsid w:val="0043444E"/>
    <w:rsid w:val="00436200"/>
    <w:rsid w:val="00437C1F"/>
    <w:rsid w:val="00465EE1"/>
    <w:rsid w:val="00470F60"/>
    <w:rsid w:val="00476B68"/>
    <w:rsid w:val="0049249A"/>
    <w:rsid w:val="0049375A"/>
    <w:rsid w:val="004A0467"/>
    <w:rsid w:val="004D40D1"/>
    <w:rsid w:val="004E1050"/>
    <w:rsid w:val="004E580C"/>
    <w:rsid w:val="004E7E22"/>
    <w:rsid w:val="004F36A0"/>
    <w:rsid w:val="004F40DF"/>
    <w:rsid w:val="005242F4"/>
    <w:rsid w:val="00545230"/>
    <w:rsid w:val="00561552"/>
    <w:rsid w:val="005651AC"/>
    <w:rsid w:val="00580779"/>
    <w:rsid w:val="00581FF8"/>
    <w:rsid w:val="005A0744"/>
    <w:rsid w:val="005A1C0C"/>
    <w:rsid w:val="005A5E71"/>
    <w:rsid w:val="005B1FF1"/>
    <w:rsid w:val="005C7A8D"/>
    <w:rsid w:val="005E013F"/>
    <w:rsid w:val="005F0D1B"/>
    <w:rsid w:val="005F7456"/>
    <w:rsid w:val="005F76CE"/>
    <w:rsid w:val="006020D3"/>
    <w:rsid w:val="00616DCE"/>
    <w:rsid w:val="00623495"/>
    <w:rsid w:val="006312A3"/>
    <w:rsid w:val="00634C08"/>
    <w:rsid w:val="006577BF"/>
    <w:rsid w:val="00676025"/>
    <w:rsid w:val="006802A4"/>
    <w:rsid w:val="00682325"/>
    <w:rsid w:val="00685C22"/>
    <w:rsid w:val="00690D5C"/>
    <w:rsid w:val="0069205C"/>
    <w:rsid w:val="006A1367"/>
    <w:rsid w:val="006C7090"/>
    <w:rsid w:val="006E6CE2"/>
    <w:rsid w:val="006F7666"/>
    <w:rsid w:val="007012DF"/>
    <w:rsid w:val="0071648D"/>
    <w:rsid w:val="007201AD"/>
    <w:rsid w:val="00724407"/>
    <w:rsid w:val="00730735"/>
    <w:rsid w:val="00751D33"/>
    <w:rsid w:val="00760688"/>
    <w:rsid w:val="00765C15"/>
    <w:rsid w:val="00783A78"/>
    <w:rsid w:val="007B1F7A"/>
    <w:rsid w:val="007B5BEE"/>
    <w:rsid w:val="007C6506"/>
    <w:rsid w:val="007E4CC2"/>
    <w:rsid w:val="007E579B"/>
    <w:rsid w:val="007F0A9B"/>
    <w:rsid w:val="007F56DF"/>
    <w:rsid w:val="00801597"/>
    <w:rsid w:val="00804C7E"/>
    <w:rsid w:val="00807D03"/>
    <w:rsid w:val="00823D30"/>
    <w:rsid w:val="00831825"/>
    <w:rsid w:val="008439BC"/>
    <w:rsid w:val="008441DD"/>
    <w:rsid w:val="00850780"/>
    <w:rsid w:val="0086627F"/>
    <w:rsid w:val="00877665"/>
    <w:rsid w:val="00894D28"/>
    <w:rsid w:val="008A05CE"/>
    <w:rsid w:val="008E2959"/>
    <w:rsid w:val="00902DDA"/>
    <w:rsid w:val="00912E3C"/>
    <w:rsid w:val="00916504"/>
    <w:rsid w:val="00916719"/>
    <w:rsid w:val="00940995"/>
    <w:rsid w:val="00944C5F"/>
    <w:rsid w:val="009527DD"/>
    <w:rsid w:val="0095785C"/>
    <w:rsid w:val="00972C83"/>
    <w:rsid w:val="00973DFA"/>
    <w:rsid w:val="0098545B"/>
    <w:rsid w:val="00994283"/>
    <w:rsid w:val="00994ADA"/>
    <w:rsid w:val="009A2E12"/>
    <w:rsid w:val="009A363B"/>
    <w:rsid w:val="009B6E36"/>
    <w:rsid w:val="009C2667"/>
    <w:rsid w:val="009D3689"/>
    <w:rsid w:val="009E7567"/>
    <w:rsid w:val="009F72BB"/>
    <w:rsid w:val="00A06C8F"/>
    <w:rsid w:val="00A14164"/>
    <w:rsid w:val="00A31D14"/>
    <w:rsid w:val="00A36E9E"/>
    <w:rsid w:val="00A40712"/>
    <w:rsid w:val="00A45F1B"/>
    <w:rsid w:val="00A47987"/>
    <w:rsid w:val="00A61565"/>
    <w:rsid w:val="00A73C0F"/>
    <w:rsid w:val="00A84622"/>
    <w:rsid w:val="00A941B1"/>
    <w:rsid w:val="00A94FBF"/>
    <w:rsid w:val="00A9534F"/>
    <w:rsid w:val="00AA3FFE"/>
    <w:rsid w:val="00AB2CA1"/>
    <w:rsid w:val="00AC2288"/>
    <w:rsid w:val="00AD51DD"/>
    <w:rsid w:val="00AD7206"/>
    <w:rsid w:val="00AF63F6"/>
    <w:rsid w:val="00AF7635"/>
    <w:rsid w:val="00B10946"/>
    <w:rsid w:val="00B25BF4"/>
    <w:rsid w:val="00B46431"/>
    <w:rsid w:val="00B4678C"/>
    <w:rsid w:val="00B52DE2"/>
    <w:rsid w:val="00B868CB"/>
    <w:rsid w:val="00B92AFC"/>
    <w:rsid w:val="00B97269"/>
    <w:rsid w:val="00BB2863"/>
    <w:rsid w:val="00BB6F0F"/>
    <w:rsid w:val="00BC1E79"/>
    <w:rsid w:val="00BC26EE"/>
    <w:rsid w:val="00BD434B"/>
    <w:rsid w:val="00BF1C43"/>
    <w:rsid w:val="00BF33DD"/>
    <w:rsid w:val="00BF4BFE"/>
    <w:rsid w:val="00BF5870"/>
    <w:rsid w:val="00BF778E"/>
    <w:rsid w:val="00C077A7"/>
    <w:rsid w:val="00C2181A"/>
    <w:rsid w:val="00C2558C"/>
    <w:rsid w:val="00C25925"/>
    <w:rsid w:val="00C323F1"/>
    <w:rsid w:val="00C46D35"/>
    <w:rsid w:val="00C73430"/>
    <w:rsid w:val="00C73669"/>
    <w:rsid w:val="00C73F0C"/>
    <w:rsid w:val="00C758C3"/>
    <w:rsid w:val="00C75B39"/>
    <w:rsid w:val="00C87ED5"/>
    <w:rsid w:val="00CA6559"/>
    <w:rsid w:val="00CC4BB4"/>
    <w:rsid w:val="00CE795E"/>
    <w:rsid w:val="00CF3095"/>
    <w:rsid w:val="00CF7AF7"/>
    <w:rsid w:val="00D00B61"/>
    <w:rsid w:val="00D2042E"/>
    <w:rsid w:val="00D23C98"/>
    <w:rsid w:val="00D23D5B"/>
    <w:rsid w:val="00D27F72"/>
    <w:rsid w:val="00D30F09"/>
    <w:rsid w:val="00D421B4"/>
    <w:rsid w:val="00D469FC"/>
    <w:rsid w:val="00D479F4"/>
    <w:rsid w:val="00D53290"/>
    <w:rsid w:val="00D56907"/>
    <w:rsid w:val="00D70E05"/>
    <w:rsid w:val="00D73654"/>
    <w:rsid w:val="00D86913"/>
    <w:rsid w:val="00D969D0"/>
    <w:rsid w:val="00DD5439"/>
    <w:rsid w:val="00DE048C"/>
    <w:rsid w:val="00DE4663"/>
    <w:rsid w:val="00DE5D6A"/>
    <w:rsid w:val="00E15FFE"/>
    <w:rsid w:val="00E16BAE"/>
    <w:rsid w:val="00E16E90"/>
    <w:rsid w:val="00E26A13"/>
    <w:rsid w:val="00E278BA"/>
    <w:rsid w:val="00E314C2"/>
    <w:rsid w:val="00E506B6"/>
    <w:rsid w:val="00E50705"/>
    <w:rsid w:val="00E557D9"/>
    <w:rsid w:val="00E816C6"/>
    <w:rsid w:val="00E90743"/>
    <w:rsid w:val="00EA059C"/>
    <w:rsid w:val="00EB44BD"/>
    <w:rsid w:val="00EB72E0"/>
    <w:rsid w:val="00EC1579"/>
    <w:rsid w:val="00EE078B"/>
    <w:rsid w:val="00F003D8"/>
    <w:rsid w:val="00F0063B"/>
    <w:rsid w:val="00F11EDC"/>
    <w:rsid w:val="00F12263"/>
    <w:rsid w:val="00F27900"/>
    <w:rsid w:val="00F46252"/>
    <w:rsid w:val="00F52703"/>
    <w:rsid w:val="00F56203"/>
    <w:rsid w:val="00F74102"/>
    <w:rsid w:val="00F750EA"/>
    <w:rsid w:val="00F8128A"/>
    <w:rsid w:val="00F85D1B"/>
    <w:rsid w:val="00F94CC9"/>
    <w:rsid w:val="00F95654"/>
    <w:rsid w:val="00FA3FD6"/>
    <w:rsid w:val="00FB4F08"/>
    <w:rsid w:val="00FB5F85"/>
    <w:rsid w:val="00FB7E8E"/>
    <w:rsid w:val="00FC2578"/>
    <w:rsid w:val="00FC7E1A"/>
    <w:rsid w:val="00FD7BAC"/>
    <w:rsid w:val="00FF069C"/>
    <w:rsid w:val="00FF3255"/>
    <w:rsid w:val="14D4029B"/>
    <w:rsid w:val="27FFF4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C659E072-2C54-47AC-B8F4-01F10B35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uppressAutoHyphens/>
    </w:pPr>
  </w:style>
  <w:style w:type="paragraph" w:styleId="Heading2">
    <w:name w:val="heading 2"/>
    <w:basedOn w:val="Normal"/>
    <w:next w:val="Normal"/>
    <w:link w:val="Heading2Char"/>
    <w:uiPriority w:val="9"/>
    <w:unhideWhenUsed/>
    <w:qFormat/>
    <w:rsid w:val="00C75B39"/>
    <w:pPr>
      <w:keepNext/>
      <w:keepLines/>
      <w:suppressAutoHyphens w:val="0"/>
      <w:autoSpaceDN/>
      <w:spacing w:before="40" w:after="0" w:line="240" w:lineRule="auto"/>
      <w:outlineLvl w:val="1"/>
    </w:pPr>
    <w:rPr>
      <w:rFonts w:asciiTheme="majorHAnsi" w:hAnsiTheme="majorHAnsi" w:eastAsiaTheme="majorEastAsia"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hAnsiTheme="majorHAnsi" w:eastAsiaTheme="majorEastAsia" w:cstheme="majorBidi"/>
      <w:color w:val="1F3763" w:themeColor="accent1" w:themeShade="7F"/>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Strong">
    <w:name w:val="Strong"/>
    <w:basedOn w:val="DefaultParagraphFont"/>
    <w:uiPriority w:val="22"/>
    <w:qFormat/>
    <w:rPr>
      <w:b/>
      <w:bCs/>
    </w:rPr>
  </w:style>
  <w:style w:type="character" w:styleId="Heading2Char" w:customStyle="1">
    <w:name w:val="Heading 2 Char"/>
    <w:basedOn w:val="DefaultParagraphFont"/>
    <w:link w:val="Heading2"/>
    <w:uiPriority w:val="9"/>
    <w:rsid w:val="00C75B39"/>
    <w:rPr>
      <w:rFonts w:asciiTheme="majorHAnsi" w:hAnsiTheme="majorHAnsi" w:eastAsiaTheme="majorEastAsia"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hAnsi="Times New Roman" w:eastAsia="Times New Roman"/>
      <w:sz w:val="24"/>
      <w:szCs w:val="24"/>
    </w:rPr>
  </w:style>
  <w:style w:type="character" w:styleId="Heading3Char" w:customStyle="1">
    <w:name w:val="Heading 3 Char"/>
    <w:basedOn w:val="DefaultParagraphFont"/>
    <w:link w:val="Heading3"/>
    <w:uiPriority w:val="9"/>
    <w:semiHidden/>
    <w:rsid w:val="00C75B39"/>
    <w:rPr>
      <w:rFonts w:asciiTheme="majorHAnsi" w:hAnsiTheme="majorHAnsi" w:eastAsiaTheme="majorEastAsia"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hAnsiTheme="minorHAnsi" w:eastAsiaTheme="minorHAnsi" w:cstheme="minorBidi"/>
      <w:sz w:val="24"/>
      <w:szCs w:val="24"/>
    </w:rPr>
  </w:style>
  <w:style w:type="character" w:styleId="HeaderChar" w:customStyle="1">
    <w:name w:val="Header Char"/>
    <w:basedOn w:val="DefaultParagraphFont"/>
    <w:link w:val="Header"/>
    <w:uiPriority w:val="99"/>
    <w:rsid w:val="007012DF"/>
    <w:rPr>
      <w:rFonts w:asciiTheme="minorHAnsi" w:hAnsiTheme="minorHAnsi" w:eastAsia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paragraph" w:styleId="NoSpacing">
    <w:name w:val="No Spacing"/>
    <w:uiPriority w:val="1"/>
    <w:qFormat/>
    <w:rsid w:val="003D6D79"/>
    <w:pPr>
      <w:autoSpaceDN/>
      <w:spacing w:after="0" w:line="240" w:lineRule="auto"/>
    </w:pPr>
    <w:rPr>
      <w:rFonts w:asciiTheme="minorHAnsi" w:hAnsiTheme="minorHAnsi" w:eastAsia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hubs.li/Q042GHt40" TargetMode="External" Id="rId13" /><Relationship Type="http://schemas.openxmlformats.org/officeDocument/2006/relationships/hyperlink" Target="http://www.origence.com/" TargetMode="External" Id="rId18" /><Relationship Type="http://schemas.openxmlformats.org/officeDocument/2006/relationships/customXml" Target="../customXml/item1.xml" Id="rId26" /><Relationship Type="http://schemas.openxmlformats.org/officeDocument/2006/relationships/settings" Target="settings.xml" Id="rId3" /><Relationship Type="http://schemas.openxmlformats.org/officeDocument/2006/relationships/hyperlink" Target="https://hubs.li/Q042HqTY0" TargetMode="External" Id="rId21" /><Relationship Type="http://schemas.openxmlformats.org/officeDocument/2006/relationships/image" Target="media/image1.jpeg" Id="rId7" /><Relationship Type="http://schemas.openxmlformats.org/officeDocument/2006/relationships/hyperlink" Target="https://events.origence.com/LIVE26?utm_campaign=14011534-lending_tech_live_26&amp;utm_source=origence.com&amp;utm_medium=top_navigation&amp;utm_term=lending_tech_live&amp;utm_content=lendng_tech_live_26_register_cta_click" TargetMode="External" Id="rId12" /><Relationship Type="http://schemas.openxmlformats.org/officeDocument/2006/relationships/hyperlink" Target="https://hubs.li/Q042Hk7z0" TargetMode="External" Id="rId17" /><Relationship Type="http://schemas.openxmlformats.org/officeDocument/2006/relationships/theme" Target="theme/theme1.xml" Id="rId25" /><Relationship Type="http://schemas.openxmlformats.org/officeDocument/2006/relationships/styles" Target="styles.xml" Id="rId2" /><Relationship Type="http://schemas.openxmlformats.org/officeDocument/2006/relationships/hyperlink" Target="https://hubs.li/Q042HhC60" TargetMode="External" Id="rId16" /><Relationship Type="http://schemas.openxmlformats.org/officeDocument/2006/relationships/hyperlink" Target="https://hubs.li/Q042Hq850" TargetMode="Externa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hubs.li/Q042GK9V0" TargetMode="External" Id="rId11" /><Relationship Type="http://schemas.openxmlformats.org/officeDocument/2006/relationships/fontTable" Target="fontTable.xml" Id="rId24" /><Relationship Type="http://schemas.openxmlformats.org/officeDocument/2006/relationships/footnotes" Target="footnotes.xml" Id="rId5" /><Relationship Type="http://schemas.openxmlformats.org/officeDocument/2006/relationships/hyperlink" Target="https://hubs.li/Q042HgC70" TargetMode="External" Id="rId15" /><Relationship Type="http://schemas.openxmlformats.org/officeDocument/2006/relationships/hyperlink" Target="http://www.origence.com/" TargetMode="External" Id="rId23" /><Relationship Type="http://schemas.openxmlformats.org/officeDocument/2006/relationships/customXml" Target="../customXml/item3.xml" Id="rId28" /><Relationship Type="http://schemas.openxmlformats.org/officeDocument/2006/relationships/hyperlink" Target="https://hubs.li/Q042GK9V0" TargetMode="External" Id="rId10" /><Relationship Type="http://schemas.openxmlformats.org/officeDocument/2006/relationships/hyperlink" Target="https://hubs.ly/Q042HmXm0" TargetMode="External" Id="rId19" /><Relationship Type="http://schemas.openxmlformats.org/officeDocument/2006/relationships/webSettings" Target="webSettings.xml" Id="rId4" /><Relationship Type="http://schemas.openxmlformats.org/officeDocument/2006/relationships/hyperlink" Target="https://hubs.li/Q042Hd_W0" TargetMode="External" Id="rId14" /><Relationship Type="http://schemas.openxmlformats.org/officeDocument/2006/relationships/hyperlink" Target="mailto:alison.barksdale@origence.com" TargetMode="External" Id="rId22" /><Relationship Type="http://schemas.openxmlformats.org/officeDocument/2006/relationships/customXml" Target="../customXml/item2.xml" Id="rId27" /><Relationship Type="http://schemas.openxmlformats.org/officeDocument/2006/relationships/hyperlink" Target="https://hubs.li/Q042GHt40" TargetMode="External" Id="R0f39c5740fc64254" /><Relationship Type="http://schemas.openxmlformats.org/officeDocument/2006/relationships/hyperlink" Target="https://hubs.li/Q042GK9V0" TargetMode="External" Id="R9cf4e9ea9201494d"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72084C38EDBF4882C5C60160718FD5" ma:contentTypeVersion="23" ma:contentTypeDescription="Create a new document." ma:contentTypeScope="" ma:versionID="43e9c79f19f1b28f7e9892ba1dd30260">
  <xsd:schema xmlns:xsd="http://www.w3.org/2001/XMLSchema" xmlns:xs="http://www.w3.org/2001/XMLSchema" xmlns:p="http://schemas.microsoft.com/office/2006/metadata/properties" xmlns:ns1="http://schemas.microsoft.com/sharepoint/v3" xmlns:ns2="5168a654-f049-4376-a0f9-ae8993c3b4af" xmlns:ns3="5747ca01-51ee-4499-be0c-01709a314203" targetNamespace="http://schemas.microsoft.com/office/2006/metadata/properties" ma:root="true" ma:fieldsID="f9dd898992e7a58a1f46610a0bebc5c1" ns1:_="" ns2:_="" ns3:_="">
    <xsd:import namespace="http://schemas.microsoft.com/sharepoint/v3"/>
    <xsd:import namespace="5168a654-f049-4376-a0f9-ae8993c3b4af"/>
    <xsd:import namespace="5747ca01-51ee-4499-be0c-01709a31420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element ref="ns2:MediaServiceBillingMetadata" minOccurs="0"/>
                <xsd:element ref="ns2: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68a654-f049-4376-a0f9-ae8993c3b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a8da7ca-38c6-4ef3-9171-6ca7c65498e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Date" ma:index="27" nillable="true" ma:displayName="Date" ma:format="DateOnly" ma:internalName="Date">
      <xsd:simpleType>
        <xsd:restriction base="dms:DateTim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Details" ma:index="30" nillable="true" ma:displayName="Details" ma:format="DateOnly" ma:internalName="Details">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747ca01-51ee-4499-be0c-01709a31420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08d6846-80b3-4cc7-a1a7-f5cad2b85cfc}" ma:internalName="TaxCatchAll" ma:showField="CatchAllData" ma:web="5747ca01-51ee-4499-be0c-01709a3142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47ca01-51ee-4499-be0c-01709a314203" xsi:nil="true"/>
    <_ip_UnifiedCompliancePolicyUIAction xmlns="http://schemas.microsoft.com/sharepoint/v3" xsi:nil="true"/>
    <Details xmlns="5168a654-f049-4376-a0f9-ae8993c3b4af" xsi:nil="true"/>
    <_ip_UnifiedCompliancePolicyProperties xmlns="http://schemas.microsoft.com/sharepoint/v3" xsi:nil="true"/>
    <lcf76f155ced4ddcb4097134ff3c332f xmlns="5168a654-f049-4376-a0f9-ae8993c3b4af">
      <Terms xmlns="http://schemas.microsoft.com/office/infopath/2007/PartnerControls"/>
    </lcf76f155ced4ddcb4097134ff3c332f>
    <Date xmlns="5168a654-f049-4376-a0f9-ae8993c3b4af" xsi:nil="true"/>
  </documentManagement>
</p:properties>
</file>

<file path=customXml/itemProps1.xml><?xml version="1.0" encoding="utf-8"?>
<ds:datastoreItem xmlns:ds="http://schemas.openxmlformats.org/officeDocument/2006/customXml" ds:itemID="{1C63091B-F289-49D1-AABF-37A7EDDE73F8}"/>
</file>

<file path=customXml/itemProps2.xml><?xml version="1.0" encoding="utf-8"?>
<ds:datastoreItem xmlns:ds="http://schemas.openxmlformats.org/officeDocument/2006/customXml" ds:itemID="{F1659FF4-306E-443E-A649-E40F6D552257}"/>
</file>

<file path=customXml/itemProps3.xml><?xml version="1.0" encoding="utf-8"?>
<ds:datastoreItem xmlns:ds="http://schemas.openxmlformats.org/officeDocument/2006/customXml" ds:itemID="{F267CE32-BC04-4D89-86EA-90D28C03649C}"/>
</file>

<file path=docMetadata/LabelInfo.xml><?xml version="1.0" encoding="utf-8"?>
<clbl:labelList xmlns:clbl="http://schemas.microsoft.com/office/2020/mipLabelMetadata">
  <clbl:label id="{cb519d37-bf7b-447e-8848-1611fcd69192}" enabled="1" method="Standard" siteId="{d9b63273-fc65-4fec-8893-b00bb60d7f80}"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Alison Barksdale</dc:creator>
  <dc:description/>
  <lastModifiedBy>Alison Barksdale</lastModifiedBy>
  <revision>22</revision>
  <dcterms:created xsi:type="dcterms:W3CDTF">2026-02-09T22:02:00.0000000Z</dcterms:created>
  <dcterms:modified xsi:type="dcterms:W3CDTF">2026-02-24T16:29:23.0068350Z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y fmtid="{D5CDD505-2E9C-101B-9397-08002B2CF9AE}" pid="3" name="ContentTypeId">
    <vt:lpwstr>0x0101005372084C38EDBF4882C5C60160718FD5</vt:lpwstr>
  </property>
  <property fmtid="{D5CDD505-2E9C-101B-9397-08002B2CF9AE}" pid="5" name="docLang">
    <vt:lpwstr>en</vt:lpwstr>
  </property>
  <property fmtid="{D5CDD505-2E9C-101B-9397-08002B2CF9AE}" pid="6" name="MediaServiceImageTags">
    <vt:lpwstr/>
  </property>
</Properties>
</file>