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81EBA" w14:textId="2BF2A147" w:rsidR="00617994" w:rsidRDefault="00D027E6" w:rsidP="004369D2">
      <w:pPr>
        <w:pStyle w:val="NoSpacing"/>
        <w:jc w:val="right"/>
        <w:rPr>
          <w:sz w:val="24"/>
          <w:szCs w:val="24"/>
        </w:rPr>
      </w:pPr>
      <w:r>
        <w:rPr>
          <w:noProof/>
          <w:sz w:val="24"/>
          <w:szCs w:val="24"/>
        </w:rPr>
        <w:drawing>
          <wp:inline distT="0" distB="0" distL="0" distR="0" wp14:anchorId="1621DC24" wp14:editId="5CAFC9C3">
            <wp:extent cx="2362200" cy="974980"/>
            <wp:effectExtent l="0" t="0" r="0" b="0"/>
            <wp:docPr id="487546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546875" name="Picture 487546875"/>
                    <pic:cNvPicPr/>
                  </pic:nvPicPr>
                  <pic:blipFill>
                    <a:blip r:embed="rId8">
                      <a:extLst>
                        <a:ext uri="{28A0092B-C50C-407E-A947-70E740481C1C}">
                          <a14:useLocalDpi xmlns:a14="http://schemas.microsoft.com/office/drawing/2010/main" val="0"/>
                        </a:ext>
                      </a:extLst>
                    </a:blip>
                    <a:stretch>
                      <a:fillRect/>
                    </a:stretch>
                  </pic:blipFill>
                  <pic:spPr>
                    <a:xfrm>
                      <a:off x="0" y="0"/>
                      <a:ext cx="2399284" cy="990286"/>
                    </a:xfrm>
                    <a:prstGeom prst="rect">
                      <a:avLst/>
                    </a:prstGeom>
                  </pic:spPr>
                </pic:pic>
              </a:graphicData>
            </a:graphic>
          </wp:inline>
        </w:drawing>
      </w:r>
    </w:p>
    <w:p w14:paraId="255FB6CA" w14:textId="77777777" w:rsidR="00617994" w:rsidRPr="00D027E6" w:rsidRDefault="00617994" w:rsidP="00617994">
      <w:pPr>
        <w:pStyle w:val="NoSpacing"/>
        <w:rPr>
          <w:rFonts w:ascii="Arial" w:hAnsi="Arial" w:cs="Arial"/>
          <w:sz w:val="56"/>
          <w:szCs w:val="56"/>
        </w:rPr>
      </w:pPr>
      <w:r w:rsidRPr="00D027E6">
        <w:rPr>
          <w:rFonts w:ascii="Arial" w:eastAsia="Times New Roman" w:hAnsi="Arial" w:cs="Arial"/>
          <w:b/>
          <w:bCs/>
          <w:sz w:val="56"/>
          <w:szCs w:val="56"/>
        </w:rPr>
        <w:t>Press Release</w:t>
      </w:r>
    </w:p>
    <w:p w14:paraId="63F42877" w14:textId="77777777" w:rsidR="00D67176" w:rsidRDefault="00D67176" w:rsidP="009D24BE">
      <w:pPr>
        <w:pStyle w:val="NoSpacing"/>
        <w:rPr>
          <w:rFonts w:ascii="Arial Narrow" w:hAnsi="Arial Narrow" w:cs="Arial"/>
        </w:rPr>
      </w:pPr>
    </w:p>
    <w:p w14:paraId="28C14934" w14:textId="18565B33" w:rsidR="009D24BE" w:rsidRPr="00D027E6" w:rsidRDefault="009D24BE" w:rsidP="009D24BE">
      <w:pPr>
        <w:pStyle w:val="NoSpacing"/>
        <w:rPr>
          <w:rFonts w:ascii="Arial" w:hAnsi="Arial" w:cs="Arial"/>
          <w:sz w:val="20"/>
          <w:szCs w:val="20"/>
        </w:rPr>
      </w:pPr>
      <w:r w:rsidRPr="00D027E6">
        <w:rPr>
          <w:rFonts w:ascii="Arial" w:hAnsi="Arial" w:cs="Arial"/>
          <w:sz w:val="20"/>
          <w:szCs w:val="20"/>
        </w:rPr>
        <w:t>Contact: Patricia (Pat) Duke</w:t>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00D027E6">
        <w:rPr>
          <w:rFonts w:ascii="Arial" w:hAnsi="Arial" w:cs="Arial"/>
          <w:sz w:val="20"/>
          <w:szCs w:val="20"/>
        </w:rPr>
        <w:tab/>
      </w:r>
      <w:r w:rsidRPr="00D027E6">
        <w:rPr>
          <w:rFonts w:ascii="Arial" w:hAnsi="Arial" w:cs="Arial"/>
          <w:b/>
          <w:sz w:val="20"/>
          <w:szCs w:val="20"/>
        </w:rPr>
        <w:t>FOR IMMEDIATE RELEASE</w:t>
      </w:r>
    </w:p>
    <w:p w14:paraId="1A221FEB" w14:textId="7BC8AF8A" w:rsidR="009D24BE" w:rsidRPr="00D027E6" w:rsidRDefault="009D24BE" w:rsidP="009D24BE">
      <w:pPr>
        <w:pStyle w:val="NoSpacing"/>
        <w:rPr>
          <w:rFonts w:ascii="Arial" w:hAnsi="Arial" w:cs="Arial"/>
          <w:sz w:val="20"/>
          <w:szCs w:val="20"/>
        </w:rPr>
      </w:pPr>
      <w:r w:rsidRPr="00D027E6">
        <w:rPr>
          <w:rFonts w:ascii="Arial" w:hAnsi="Arial" w:cs="Arial"/>
          <w:sz w:val="20"/>
          <w:szCs w:val="20"/>
        </w:rPr>
        <w:t xml:space="preserve">Assistant Vice President, </w:t>
      </w:r>
      <w:r w:rsidR="00D46199" w:rsidRPr="00D027E6">
        <w:rPr>
          <w:rFonts w:ascii="Arial" w:hAnsi="Arial" w:cs="Arial"/>
          <w:sz w:val="20"/>
          <w:szCs w:val="20"/>
        </w:rPr>
        <w:t>Strategic Partnerships &amp; Initiatives</w:t>
      </w:r>
      <w:r w:rsidRPr="00D027E6">
        <w:rPr>
          <w:rFonts w:ascii="Arial" w:hAnsi="Arial" w:cs="Arial"/>
          <w:sz w:val="20"/>
          <w:szCs w:val="20"/>
        </w:rPr>
        <w:tab/>
      </w:r>
      <w:r w:rsidRPr="00D027E6">
        <w:rPr>
          <w:rFonts w:ascii="Arial" w:hAnsi="Arial" w:cs="Arial"/>
          <w:sz w:val="20"/>
          <w:szCs w:val="20"/>
        </w:rPr>
        <w:tab/>
      </w:r>
      <w:r w:rsidR="00D027E6">
        <w:rPr>
          <w:rFonts w:ascii="Arial" w:hAnsi="Arial" w:cs="Arial"/>
          <w:sz w:val="20"/>
          <w:szCs w:val="20"/>
        </w:rPr>
        <w:tab/>
      </w:r>
      <w:r w:rsidR="0040015D" w:rsidRPr="00D027E6">
        <w:rPr>
          <w:rFonts w:ascii="Arial" w:hAnsi="Arial" w:cs="Arial"/>
          <w:sz w:val="20"/>
          <w:szCs w:val="20"/>
        </w:rPr>
        <w:t>1:</w:t>
      </w:r>
      <w:r w:rsidRPr="00D027E6">
        <w:rPr>
          <w:rFonts w:ascii="Arial" w:hAnsi="Arial" w:cs="Arial"/>
          <w:sz w:val="20"/>
          <w:szCs w:val="20"/>
        </w:rPr>
        <w:t>00</w:t>
      </w:r>
      <w:r w:rsidR="00CF508A" w:rsidRPr="00D027E6">
        <w:rPr>
          <w:rFonts w:ascii="Arial" w:hAnsi="Arial" w:cs="Arial"/>
          <w:sz w:val="20"/>
          <w:szCs w:val="20"/>
        </w:rPr>
        <w:t xml:space="preserve"> </w:t>
      </w:r>
      <w:r w:rsidR="00736334">
        <w:rPr>
          <w:rFonts w:ascii="Arial" w:hAnsi="Arial" w:cs="Arial"/>
          <w:sz w:val="20"/>
          <w:szCs w:val="20"/>
        </w:rPr>
        <w:t>PM</w:t>
      </w:r>
      <w:r w:rsidRPr="00D027E6">
        <w:rPr>
          <w:rFonts w:ascii="Arial" w:hAnsi="Arial" w:cs="Arial"/>
          <w:sz w:val="20"/>
          <w:szCs w:val="20"/>
        </w:rPr>
        <w:t xml:space="preserve"> ET, </w:t>
      </w:r>
      <w:r w:rsidR="0040015D" w:rsidRPr="00D027E6">
        <w:rPr>
          <w:rFonts w:ascii="Arial" w:hAnsi="Arial" w:cs="Arial"/>
          <w:sz w:val="20"/>
          <w:szCs w:val="20"/>
        </w:rPr>
        <w:t xml:space="preserve">April 1, </w:t>
      </w:r>
      <w:r w:rsidR="00A35DBD" w:rsidRPr="00D027E6">
        <w:rPr>
          <w:rFonts w:ascii="Arial" w:hAnsi="Arial" w:cs="Arial"/>
          <w:sz w:val="20"/>
          <w:szCs w:val="20"/>
        </w:rPr>
        <w:t>202</w:t>
      </w:r>
      <w:r w:rsidR="0040015D" w:rsidRPr="00D027E6">
        <w:rPr>
          <w:rFonts w:ascii="Arial" w:hAnsi="Arial" w:cs="Arial"/>
          <w:sz w:val="20"/>
          <w:szCs w:val="20"/>
        </w:rPr>
        <w:t>6</w:t>
      </w:r>
    </w:p>
    <w:p w14:paraId="2A2F2D8C" w14:textId="77777777" w:rsidR="009D24BE" w:rsidRPr="00D027E6" w:rsidRDefault="009D24BE" w:rsidP="009D24BE">
      <w:pPr>
        <w:pStyle w:val="NoSpacing"/>
        <w:rPr>
          <w:rFonts w:ascii="Arial" w:hAnsi="Arial" w:cs="Arial"/>
          <w:sz w:val="20"/>
          <w:szCs w:val="20"/>
        </w:rPr>
      </w:pPr>
      <w:r w:rsidRPr="00D027E6">
        <w:rPr>
          <w:rFonts w:ascii="Arial" w:hAnsi="Arial" w:cs="Arial"/>
          <w:sz w:val="20"/>
          <w:szCs w:val="20"/>
        </w:rPr>
        <w:t>Phone: 703.480.5300</w:t>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r w:rsidRPr="00D027E6">
        <w:rPr>
          <w:rFonts w:ascii="Arial" w:hAnsi="Arial" w:cs="Arial"/>
          <w:sz w:val="20"/>
          <w:szCs w:val="20"/>
        </w:rPr>
        <w:tab/>
      </w:r>
    </w:p>
    <w:p w14:paraId="6EF33005" w14:textId="77777777" w:rsidR="009D24BE" w:rsidRPr="00D027E6" w:rsidRDefault="009D24BE" w:rsidP="009D24BE">
      <w:pPr>
        <w:pStyle w:val="NoSpacing"/>
        <w:rPr>
          <w:rFonts w:ascii="Arial" w:hAnsi="Arial" w:cs="Arial"/>
          <w:b/>
          <w:sz w:val="20"/>
          <w:szCs w:val="20"/>
        </w:rPr>
      </w:pPr>
      <w:r w:rsidRPr="00D027E6">
        <w:rPr>
          <w:rFonts w:ascii="Arial" w:hAnsi="Arial" w:cs="Arial"/>
          <w:sz w:val="20"/>
          <w:szCs w:val="20"/>
        </w:rPr>
        <w:t>DukeP@jfcu.or</w:t>
      </w:r>
      <w:r w:rsidR="004369D2" w:rsidRPr="00D027E6">
        <w:rPr>
          <w:rFonts w:ascii="Arial" w:hAnsi="Arial" w:cs="Arial"/>
          <w:sz w:val="20"/>
          <w:szCs w:val="20"/>
        </w:rPr>
        <w:t>g</w:t>
      </w:r>
    </w:p>
    <w:p w14:paraId="028619B2" w14:textId="0AEB1C45" w:rsidR="008900C9" w:rsidRPr="00D027E6" w:rsidRDefault="00197112" w:rsidP="008900C9">
      <w:pPr>
        <w:pStyle w:val="NormalWeb"/>
        <w:jc w:val="center"/>
        <w:rPr>
          <w:rFonts w:ascii="Arial" w:hAnsi="Arial" w:cs="Arial"/>
          <w:b/>
          <w:sz w:val="28"/>
          <w:szCs w:val="28"/>
        </w:rPr>
      </w:pPr>
      <w:r w:rsidRPr="00D027E6">
        <w:rPr>
          <w:rFonts w:ascii="Arial" w:hAnsi="Arial" w:cs="Arial"/>
          <w:b/>
          <w:sz w:val="28"/>
          <w:szCs w:val="28"/>
        </w:rPr>
        <w:t xml:space="preserve">Mark L. Robnett </w:t>
      </w:r>
      <w:r w:rsidR="00D027E6">
        <w:rPr>
          <w:rFonts w:ascii="Arial" w:hAnsi="Arial" w:cs="Arial"/>
          <w:b/>
          <w:sz w:val="28"/>
          <w:szCs w:val="28"/>
        </w:rPr>
        <w:t>A</w:t>
      </w:r>
      <w:r w:rsidR="00285FDD" w:rsidRPr="00D027E6">
        <w:rPr>
          <w:rFonts w:ascii="Arial" w:hAnsi="Arial" w:cs="Arial"/>
          <w:b/>
          <w:sz w:val="28"/>
          <w:szCs w:val="28"/>
        </w:rPr>
        <w:t xml:space="preserve">nnounced as </w:t>
      </w:r>
      <w:r w:rsidR="00D027E6">
        <w:rPr>
          <w:rFonts w:ascii="Arial" w:hAnsi="Arial" w:cs="Arial"/>
          <w:b/>
          <w:sz w:val="28"/>
          <w:szCs w:val="28"/>
        </w:rPr>
        <w:t>N</w:t>
      </w:r>
      <w:r w:rsidR="00285FDD" w:rsidRPr="00D027E6">
        <w:rPr>
          <w:rFonts w:ascii="Arial" w:hAnsi="Arial" w:cs="Arial"/>
          <w:b/>
          <w:sz w:val="28"/>
          <w:szCs w:val="28"/>
        </w:rPr>
        <w:t xml:space="preserve">ew CUES </w:t>
      </w:r>
      <w:r w:rsidR="00D46199" w:rsidRPr="00D027E6">
        <w:rPr>
          <w:rFonts w:ascii="Arial" w:hAnsi="Arial" w:cs="Arial"/>
          <w:b/>
          <w:sz w:val="28"/>
          <w:szCs w:val="28"/>
        </w:rPr>
        <w:t xml:space="preserve">Board </w:t>
      </w:r>
      <w:r w:rsidR="00285FDD" w:rsidRPr="00D027E6">
        <w:rPr>
          <w:rFonts w:ascii="Arial" w:hAnsi="Arial" w:cs="Arial"/>
          <w:b/>
          <w:sz w:val="28"/>
          <w:szCs w:val="28"/>
        </w:rPr>
        <w:t xml:space="preserve">Chair </w:t>
      </w:r>
    </w:p>
    <w:p w14:paraId="1BDEAE45" w14:textId="16F495D7" w:rsidR="00285FDD" w:rsidRPr="002F454D" w:rsidRDefault="007A5639" w:rsidP="00285FDD">
      <w:pPr>
        <w:pStyle w:val="Default"/>
        <w:rPr>
          <w:rFonts w:ascii="Arial" w:hAnsi="Arial" w:cs="Arial"/>
          <w:sz w:val="20"/>
          <w:szCs w:val="20"/>
        </w:rPr>
      </w:pPr>
      <w:r w:rsidRPr="002F454D">
        <w:rPr>
          <w:rFonts w:ascii="Arial" w:hAnsi="Arial" w:cs="Arial"/>
          <w:b/>
          <w:sz w:val="20"/>
          <w:szCs w:val="20"/>
        </w:rPr>
        <w:t>Chantilly, VA</w:t>
      </w:r>
      <w:r w:rsidR="005A23DA" w:rsidRPr="002F454D">
        <w:rPr>
          <w:rFonts w:ascii="Arial" w:hAnsi="Arial" w:cs="Arial"/>
          <w:b/>
          <w:sz w:val="20"/>
          <w:szCs w:val="20"/>
        </w:rPr>
        <w:t xml:space="preserve"> </w:t>
      </w:r>
      <w:r w:rsidR="00EB4D65" w:rsidRPr="002F454D">
        <w:rPr>
          <w:rFonts w:ascii="Arial" w:hAnsi="Arial" w:cs="Arial"/>
          <w:sz w:val="20"/>
          <w:szCs w:val="20"/>
        </w:rPr>
        <w:t>–</w:t>
      </w:r>
      <w:r w:rsidR="00285FDD" w:rsidRPr="002F454D">
        <w:rPr>
          <w:rFonts w:ascii="Arial" w:hAnsi="Arial" w:cs="Arial"/>
          <w:sz w:val="20"/>
          <w:szCs w:val="20"/>
        </w:rPr>
        <w:t xml:space="preserve"> April 1, 2026</w:t>
      </w:r>
      <w:r w:rsidR="00285FDD" w:rsidRPr="00285FDD">
        <w:rPr>
          <w:rFonts w:ascii="Arial" w:hAnsi="Arial" w:cs="Arial"/>
          <w:sz w:val="20"/>
          <w:szCs w:val="20"/>
        </w:rPr>
        <w:t>—</w:t>
      </w:r>
      <w:r w:rsidR="00285FDD" w:rsidRPr="002F454D">
        <w:rPr>
          <w:rFonts w:ascii="Arial" w:hAnsi="Arial" w:cs="Arial"/>
          <w:sz w:val="20"/>
          <w:szCs w:val="20"/>
        </w:rPr>
        <w:t>Justice Federal Credit Union</w:t>
      </w:r>
      <w:r w:rsidR="001C19C4" w:rsidRPr="002F454D">
        <w:rPr>
          <w:rFonts w:ascii="Arial" w:hAnsi="Arial" w:cs="Arial"/>
          <w:sz w:val="20"/>
          <w:szCs w:val="20"/>
        </w:rPr>
        <w:t>, (</w:t>
      </w:r>
      <w:r w:rsidR="00B24995" w:rsidRPr="002F454D">
        <w:rPr>
          <w:rFonts w:ascii="Arial" w:hAnsi="Arial" w:cs="Arial"/>
          <w:sz w:val="20"/>
          <w:szCs w:val="20"/>
        </w:rPr>
        <w:t>Justice Federal</w:t>
      </w:r>
      <w:r w:rsidR="001C19C4" w:rsidRPr="002F454D">
        <w:rPr>
          <w:rFonts w:ascii="Arial" w:hAnsi="Arial" w:cs="Arial"/>
          <w:sz w:val="20"/>
          <w:szCs w:val="20"/>
        </w:rPr>
        <w:t>),</w:t>
      </w:r>
      <w:r w:rsidR="00B24995" w:rsidRPr="002F454D">
        <w:rPr>
          <w:rFonts w:ascii="Arial" w:hAnsi="Arial" w:cs="Arial"/>
          <w:sz w:val="20"/>
          <w:szCs w:val="20"/>
        </w:rPr>
        <w:t xml:space="preserve"> </w:t>
      </w:r>
      <w:r w:rsidR="00285FDD" w:rsidRPr="00285FDD">
        <w:rPr>
          <w:rFonts w:ascii="Arial" w:hAnsi="Arial" w:cs="Arial"/>
          <w:sz w:val="20"/>
          <w:szCs w:val="20"/>
        </w:rPr>
        <w:t xml:space="preserve">is pleased to announce that Mark </w:t>
      </w:r>
      <w:r w:rsidR="00D46199">
        <w:rPr>
          <w:rFonts w:ascii="Arial" w:hAnsi="Arial" w:cs="Arial"/>
          <w:sz w:val="20"/>
          <w:szCs w:val="20"/>
        </w:rPr>
        <w:t xml:space="preserve">L. </w:t>
      </w:r>
      <w:r w:rsidR="00285FDD" w:rsidRPr="00285FDD">
        <w:rPr>
          <w:rFonts w:ascii="Arial" w:hAnsi="Arial" w:cs="Arial"/>
          <w:sz w:val="20"/>
          <w:szCs w:val="20"/>
        </w:rPr>
        <w:t>Robnett, President</w:t>
      </w:r>
      <w:r w:rsidR="00093FC4">
        <w:rPr>
          <w:rFonts w:ascii="Arial" w:hAnsi="Arial" w:cs="Arial"/>
          <w:sz w:val="20"/>
          <w:szCs w:val="20"/>
        </w:rPr>
        <w:t xml:space="preserve"> and </w:t>
      </w:r>
      <w:r w:rsidR="00285FDD" w:rsidRPr="00285FDD">
        <w:rPr>
          <w:rFonts w:ascii="Arial" w:hAnsi="Arial" w:cs="Arial"/>
          <w:sz w:val="20"/>
          <w:szCs w:val="20"/>
        </w:rPr>
        <w:t>CEO will assume the role of C</w:t>
      </w:r>
      <w:r w:rsidR="001C19C4" w:rsidRPr="002F454D">
        <w:rPr>
          <w:rFonts w:ascii="Arial" w:hAnsi="Arial" w:cs="Arial"/>
          <w:sz w:val="20"/>
          <w:szCs w:val="20"/>
        </w:rPr>
        <w:t>redit Union Executive Society, (C</w:t>
      </w:r>
      <w:r w:rsidR="00285FDD" w:rsidRPr="00285FDD">
        <w:rPr>
          <w:rFonts w:ascii="Arial" w:hAnsi="Arial" w:cs="Arial"/>
          <w:sz w:val="20"/>
          <w:szCs w:val="20"/>
        </w:rPr>
        <w:t>UES</w:t>
      </w:r>
      <w:r w:rsidR="001C19C4" w:rsidRPr="002F454D">
        <w:rPr>
          <w:rFonts w:ascii="Arial" w:hAnsi="Arial" w:cs="Arial"/>
          <w:sz w:val="20"/>
          <w:szCs w:val="20"/>
        </w:rPr>
        <w:t>),</w:t>
      </w:r>
      <w:r w:rsidR="00285FDD" w:rsidRPr="00285FDD">
        <w:rPr>
          <w:rFonts w:ascii="Arial" w:hAnsi="Arial" w:cs="Arial"/>
          <w:sz w:val="20"/>
          <w:szCs w:val="20"/>
        </w:rPr>
        <w:t xml:space="preserve"> Board Chair effective April 1, 2026, following the retirement of immediate past Board Chair Richard Romero, who has served the CUES </w:t>
      </w:r>
      <w:r w:rsidR="00415944">
        <w:rPr>
          <w:rFonts w:ascii="Arial" w:hAnsi="Arial" w:cs="Arial"/>
          <w:sz w:val="20"/>
          <w:szCs w:val="20"/>
        </w:rPr>
        <w:t>B</w:t>
      </w:r>
      <w:r w:rsidR="00285FDD" w:rsidRPr="00285FDD">
        <w:rPr>
          <w:rFonts w:ascii="Arial" w:hAnsi="Arial" w:cs="Arial"/>
          <w:sz w:val="20"/>
          <w:szCs w:val="20"/>
        </w:rPr>
        <w:t xml:space="preserve">oard with distinction for several years. </w:t>
      </w:r>
    </w:p>
    <w:p w14:paraId="288D9FAF" w14:textId="77777777" w:rsidR="00B24995" w:rsidRPr="00285FDD" w:rsidRDefault="00B24995" w:rsidP="00285FDD">
      <w:pPr>
        <w:pStyle w:val="Default"/>
        <w:rPr>
          <w:rFonts w:ascii="Arial" w:hAnsi="Arial" w:cs="Arial"/>
          <w:sz w:val="20"/>
          <w:szCs w:val="20"/>
        </w:rPr>
      </w:pPr>
    </w:p>
    <w:p w14:paraId="48D0530D" w14:textId="14E1BF99" w:rsidR="00285FDD" w:rsidRPr="002F454D" w:rsidRDefault="00285FDD" w:rsidP="00285FDD">
      <w:pPr>
        <w:autoSpaceDE w:val="0"/>
        <w:autoSpaceDN w:val="0"/>
        <w:adjustRightInd w:val="0"/>
        <w:spacing w:after="0" w:line="240" w:lineRule="auto"/>
        <w:rPr>
          <w:rFonts w:ascii="Arial" w:hAnsi="Arial" w:cs="Arial"/>
          <w:color w:val="000000"/>
          <w:sz w:val="20"/>
          <w:szCs w:val="20"/>
        </w:rPr>
      </w:pPr>
      <w:r w:rsidRPr="00285FDD">
        <w:rPr>
          <w:rFonts w:ascii="Arial" w:hAnsi="Arial" w:cs="Arial"/>
          <w:color w:val="000000"/>
          <w:sz w:val="20"/>
          <w:szCs w:val="20"/>
        </w:rPr>
        <w:t xml:space="preserve">Robnett was elected to the CUES </w:t>
      </w:r>
      <w:r w:rsidR="00D46199">
        <w:rPr>
          <w:rFonts w:ascii="Arial" w:hAnsi="Arial" w:cs="Arial"/>
          <w:color w:val="000000"/>
          <w:sz w:val="20"/>
          <w:szCs w:val="20"/>
        </w:rPr>
        <w:t>B</w:t>
      </w:r>
      <w:r w:rsidRPr="00285FDD">
        <w:rPr>
          <w:rFonts w:ascii="Arial" w:hAnsi="Arial" w:cs="Arial"/>
          <w:color w:val="000000"/>
          <w:sz w:val="20"/>
          <w:szCs w:val="20"/>
        </w:rPr>
        <w:t>oard in 2020 and appointed Vice Chair in 2023. He brings extensive experience in credit union governance as well as fiscal, strategic, and operations leadership. In his new role</w:t>
      </w:r>
      <w:r w:rsidR="001C19C4" w:rsidRPr="002F454D">
        <w:rPr>
          <w:rFonts w:ascii="Arial" w:hAnsi="Arial" w:cs="Arial"/>
          <w:color w:val="000000"/>
          <w:sz w:val="20"/>
          <w:szCs w:val="20"/>
        </w:rPr>
        <w:t xml:space="preserve"> as CUES Chair</w:t>
      </w:r>
      <w:r w:rsidRPr="00285FDD">
        <w:rPr>
          <w:rFonts w:ascii="Arial" w:hAnsi="Arial" w:cs="Arial"/>
          <w:color w:val="000000"/>
          <w:sz w:val="20"/>
          <w:szCs w:val="20"/>
        </w:rPr>
        <w:t xml:space="preserve">, he will guide the board as the organization continues advancing leadership development across the credit union movement. </w:t>
      </w:r>
    </w:p>
    <w:p w14:paraId="49DB2785" w14:textId="77777777" w:rsidR="00B24995" w:rsidRPr="00285FDD" w:rsidRDefault="00B24995" w:rsidP="00285FDD">
      <w:pPr>
        <w:autoSpaceDE w:val="0"/>
        <w:autoSpaceDN w:val="0"/>
        <w:adjustRightInd w:val="0"/>
        <w:spacing w:after="0" w:line="240" w:lineRule="auto"/>
        <w:rPr>
          <w:rFonts w:ascii="Arial" w:hAnsi="Arial" w:cs="Arial"/>
          <w:color w:val="000000"/>
          <w:sz w:val="20"/>
          <w:szCs w:val="20"/>
        </w:rPr>
      </w:pPr>
    </w:p>
    <w:p w14:paraId="7B0EE639" w14:textId="77777777" w:rsidR="00285FDD" w:rsidRPr="00285FDD" w:rsidRDefault="00285FDD" w:rsidP="00285FDD">
      <w:pPr>
        <w:autoSpaceDE w:val="0"/>
        <w:autoSpaceDN w:val="0"/>
        <w:adjustRightInd w:val="0"/>
        <w:spacing w:after="0" w:line="240" w:lineRule="auto"/>
        <w:rPr>
          <w:rFonts w:ascii="Arial" w:hAnsi="Arial" w:cs="Arial"/>
          <w:color w:val="000000"/>
          <w:sz w:val="20"/>
          <w:szCs w:val="20"/>
        </w:rPr>
      </w:pPr>
      <w:r w:rsidRPr="00285FDD">
        <w:rPr>
          <w:rFonts w:ascii="Arial" w:hAnsi="Arial" w:cs="Arial"/>
          <w:color w:val="000000"/>
          <w:sz w:val="20"/>
          <w:szCs w:val="20"/>
        </w:rPr>
        <w:t xml:space="preserve">“Mark has been a valued member of the CUES board and a thoughtful leader within the credit union system,” said Heather McKissick, CEO of CUES. “As a Certified Chief Executive (CCE) obtained through CUES CEO Institute, his insight, strategic perspective, and commitment to strengthening leaders will serve the credit union community well as CUES continues to evolve and expand our impact.” </w:t>
      </w:r>
    </w:p>
    <w:p w14:paraId="2E10202E" w14:textId="77777777" w:rsidR="001C19C4" w:rsidRPr="002F454D" w:rsidRDefault="001C19C4" w:rsidP="00285FDD">
      <w:pPr>
        <w:autoSpaceDE w:val="0"/>
        <w:autoSpaceDN w:val="0"/>
        <w:adjustRightInd w:val="0"/>
        <w:spacing w:after="0" w:line="240" w:lineRule="auto"/>
        <w:rPr>
          <w:rFonts w:ascii="Arial" w:hAnsi="Arial" w:cs="Arial"/>
          <w:color w:val="000000"/>
          <w:sz w:val="20"/>
          <w:szCs w:val="20"/>
        </w:rPr>
      </w:pPr>
    </w:p>
    <w:p w14:paraId="138F075D" w14:textId="38C85C20" w:rsidR="006F4231" w:rsidRDefault="00285FDD" w:rsidP="00D027E6">
      <w:pPr>
        <w:autoSpaceDE w:val="0"/>
        <w:autoSpaceDN w:val="0"/>
        <w:adjustRightInd w:val="0"/>
        <w:spacing w:after="0" w:line="240" w:lineRule="auto"/>
        <w:rPr>
          <w:rFonts w:ascii="Arial" w:hAnsi="Arial" w:cs="Arial"/>
          <w:sz w:val="20"/>
          <w:szCs w:val="20"/>
        </w:rPr>
      </w:pPr>
      <w:r w:rsidRPr="00285FDD">
        <w:rPr>
          <w:rFonts w:ascii="Arial" w:hAnsi="Arial" w:cs="Arial"/>
          <w:color w:val="000000"/>
          <w:sz w:val="20"/>
          <w:szCs w:val="20"/>
        </w:rPr>
        <w:t xml:space="preserve">The leadership transition also marks the retirement of Richard Romero, who concludes a distinguished period of service on the CUES board. </w:t>
      </w:r>
      <w:r w:rsidR="006F4231">
        <w:rPr>
          <w:rFonts w:ascii="Arial" w:hAnsi="Arial" w:cs="Arial"/>
          <w:sz w:val="20"/>
          <w:szCs w:val="20"/>
        </w:rPr>
        <w:t>“</w:t>
      </w:r>
      <w:r w:rsidR="006F4231" w:rsidRPr="006F4231">
        <w:rPr>
          <w:rFonts w:ascii="Arial" w:hAnsi="Arial" w:cs="Arial"/>
          <w:sz w:val="20"/>
          <w:szCs w:val="20"/>
        </w:rPr>
        <w:t>I’m deeply appreciative of Richard Romero’s leadership and the legacy he leaves behind — a legacy that gives us something to build upon and a clear direction to carry forward</w:t>
      </w:r>
      <w:r w:rsidR="006F4231">
        <w:rPr>
          <w:rFonts w:ascii="Arial" w:hAnsi="Arial" w:cs="Arial"/>
          <w:sz w:val="20"/>
          <w:szCs w:val="20"/>
        </w:rPr>
        <w:t>,” said Mark L, Robnett, President &amp; CEO</w:t>
      </w:r>
      <w:r w:rsidR="006F4231" w:rsidRPr="006F4231">
        <w:rPr>
          <w:rFonts w:ascii="Arial" w:hAnsi="Arial" w:cs="Arial"/>
          <w:sz w:val="20"/>
          <w:szCs w:val="20"/>
        </w:rPr>
        <w:t>.</w:t>
      </w:r>
      <w:r w:rsidR="006F4231" w:rsidRPr="006F4231">
        <w:rPr>
          <w:rFonts w:ascii="Arial" w:hAnsi="Arial" w:cs="Arial"/>
          <w:sz w:val="20"/>
          <w:szCs w:val="20"/>
        </w:rPr>
        <w:br/>
      </w:r>
      <w:r w:rsidR="006F4231" w:rsidRPr="006F4231">
        <w:rPr>
          <w:rFonts w:ascii="Arial" w:hAnsi="Arial" w:cs="Arial"/>
          <w:sz w:val="20"/>
          <w:szCs w:val="20"/>
        </w:rPr>
        <w:br/>
      </w:r>
      <w:r w:rsidR="006F4231">
        <w:rPr>
          <w:rFonts w:ascii="Arial" w:hAnsi="Arial" w:cs="Arial"/>
          <w:sz w:val="20"/>
          <w:szCs w:val="20"/>
        </w:rPr>
        <w:t>“</w:t>
      </w:r>
      <w:r w:rsidR="006F4231" w:rsidRPr="006F4231">
        <w:rPr>
          <w:rFonts w:ascii="Arial" w:hAnsi="Arial" w:cs="Arial"/>
          <w:sz w:val="20"/>
          <w:szCs w:val="20"/>
        </w:rPr>
        <w:t>I’m humbled by the trust placed in me, and genuinely excited for the road ahead. Together, we have an incredible chance to expand CUES’ reach, deepen its impact, and develop the next generation of leaders who will shape this movement for decades to come</w:t>
      </w:r>
      <w:r w:rsidR="0018488A">
        <w:rPr>
          <w:rFonts w:ascii="Arial" w:hAnsi="Arial" w:cs="Arial"/>
          <w:sz w:val="20"/>
          <w:szCs w:val="20"/>
        </w:rPr>
        <w:t>,</w:t>
      </w:r>
      <w:r w:rsidR="006F4231">
        <w:rPr>
          <w:rFonts w:ascii="Arial" w:hAnsi="Arial" w:cs="Arial"/>
          <w:sz w:val="20"/>
          <w:szCs w:val="20"/>
        </w:rPr>
        <w:t>” said Robnett.</w:t>
      </w:r>
    </w:p>
    <w:p w14:paraId="13915115" w14:textId="6C40C4F8" w:rsidR="008900C9" w:rsidRPr="002F454D" w:rsidRDefault="00746E5B" w:rsidP="008900C9">
      <w:pPr>
        <w:spacing w:before="100" w:beforeAutospacing="1" w:after="100" w:afterAutospacing="1" w:line="240" w:lineRule="auto"/>
        <w:rPr>
          <w:rFonts w:ascii="Arial" w:hAnsi="Arial" w:cs="Arial"/>
          <w:sz w:val="20"/>
          <w:szCs w:val="20"/>
        </w:rPr>
      </w:pPr>
      <w:r w:rsidRPr="006F4231">
        <w:rPr>
          <w:rFonts w:ascii="Arial" w:hAnsi="Arial" w:cs="Arial"/>
          <w:sz w:val="20"/>
          <w:szCs w:val="20"/>
        </w:rPr>
        <w:t>R</w:t>
      </w:r>
      <w:r w:rsidR="008900C9" w:rsidRPr="006F4231">
        <w:rPr>
          <w:rFonts w:ascii="Arial" w:hAnsi="Arial" w:cs="Arial"/>
          <w:sz w:val="20"/>
          <w:szCs w:val="20"/>
        </w:rPr>
        <w:t>obnett leads</w:t>
      </w:r>
      <w:r w:rsidR="008900C9" w:rsidRPr="002F454D">
        <w:rPr>
          <w:rFonts w:ascii="Arial" w:hAnsi="Arial" w:cs="Arial"/>
          <w:sz w:val="20"/>
          <w:szCs w:val="20"/>
        </w:rPr>
        <w:t xml:space="preserve"> </w:t>
      </w:r>
      <w:r w:rsidR="0097631B" w:rsidRPr="002F454D">
        <w:rPr>
          <w:rFonts w:ascii="Arial" w:hAnsi="Arial" w:cs="Arial"/>
          <w:sz w:val="20"/>
          <w:szCs w:val="20"/>
        </w:rPr>
        <w:t xml:space="preserve">Justice Federal, </w:t>
      </w:r>
      <w:r w:rsidR="008900C9" w:rsidRPr="002F454D">
        <w:rPr>
          <w:rFonts w:ascii="Arial" w:hAnsi="Arial" w:cs="Arial"/>
          <w:sz w:val="20"/>
          <w:szCs w:val="20"/>
        </w:rPr>
        <w:t xml:space="preserve">a financially strong </w:t>
      </w:r>
      <w:r w:rsidR="0097631B" w:rsidRPr="002F454D">
        <w:rPr>
          <w:rFonts w:ascii="Arial" w:hAnsi="Arial" w:cs="Arial"/>
          <w:sz w:val="20"/>
          <w:szCs w:val="20"/>
        </w:rPr>
        <w:t>C</w:t>
      </w:r>
      <w:r w:rsidR="008900C9" w:rsidRPr="002F454D">
        <w:rPr>
          <w:rFonts w:ascii="Arial" w:hAnsi="Arial" w:cs="Arial"/>
          <w:sz w:val="20"/>
          <w:szCs w:val="20"/>
        </w:rPr>
        <w:t xml:space="preserve">redit </w:t>
      </w:r>
      <w:r w:rsidR="0097631B" w:rsidRPr="002F454D">
        <w:rPr>
          <w:rFonts w:ascii="Arial" w:hAnsi="Arial" w:cs="Arial"/>
          <w:sz w:val="20"/>
          <w:szCs w:val="20"/>
        </w:rPr>
        <w:t>U</w:t>
      </w:r>
      <w:r w:rsidR="008900C9" w:rsidRPr="002F454D">
        <w:rPr>
          <w:rFonts w:ascii="Arial" w:hAnsi="Arial" w:cs="Arial"/>
          <w:sz w:val="20"/>
          <w:szCs w:val="20"/>
        </w:rPr>
        <w:t>nion</w:t>
      </w:r>
      <w:r w:rsidR="0097631B" w:rsidRPr="002F454D">
        <w:rPr>
          <w:rFonts w:ascii="Arial" w:hAnsi="Arial" w:cs="Arial"/>
          <w:sz w:val="20"/>
          <w:szCs w:val="20"/>
        </w:rPr>
        <w:t>,</w:t>
      </w:r>
      <w:r w:rsidR="008900C9" w:rsidRPr="002F454D">
        <w:rPr>
          <w:rFonts w:ascii="Arial" w:hAnsi="Arial" w:cs="Arial"/>
          <w:sz w:val="20"/>
          <w:szCs w:val="20"/>
        </w:rPr>
        <w:t xml:space="preserve"> with assets of over $</w:t>
      </w:r>
      <w:r w:rsidR="00BE41F1" w:rsidRPr="002F454D">
        <w:rPr>
          <w:rFonts w:ascii="Arial" w:hAnsi="Arial" w:cs="Arial"/>
          <w:sz w:val="20"/>
          <w:szCs w:val="20"/>
        </w:rPr>
        <w:t>1.</w:t>
      </w:r>
      <w:r w:rsidR="0018488A">
        <w:rPr>
          <w:rFonts w:ascii="Arial" w:hAnsi="Arial" w:cs="Arial"/>
          <w:sz w:val="20"/>
          <w:szCs w:val="20"/>
        </w:rPr>
        <w:t>2</w:t>
      </w:r>
      <w:r w:rsidR="00BE41F1" w:rsidRPr="002F454D">
        <w:rPr>
          <w:rFonts w:ascii="Arial" w:hAnsi="Arial" w:cs="Arial"/>
          <w:sz w:val="20"/>
          <w:szCs w:val="20"/>
        </w:rPr>
        <w:t xml:space="preserve"> b</w:t>
      </w:r>
      <w:r w:rsidR="008900C9" w:rsidRPr="002F454D">
        <w:rPr>
          <w:rFonts w:ascii="Arial" w:hAnsi="Arial" w:cs="Arial"/>
          <w:sz w:val="20"/>
          <w:szCs w:val="20"/>
        </w:rPr>
        <w:t>illion</w:t>
      </w:r>
      <w:r w:rsidR="0097631B" w:rsidRPr="002F454D">
        <w:rPr>
          <w:rFonts w:ascii="Arial" w:hAnsi="Arial" w:cs="Arial"/>
          <w:sz w:val="20"/>
          <w:szCs w:val="20"/>
        </w:rPr>
        <w:t>,</w:t>
      </w:r>
      <w:r w:rsidR="003F1012" w:rsidRPr="002F454D">
        <w:rPr>
          <w:rFonts w:ascii="Arial" w:hAnsi="Arial" w:cs="Arial"/>
          <w:sz w:val="20"/>
          <w:szCs w:val="20"/>
        </w:rPr>
        <w:t xml:space="preserve"> </w:t>
      </w:r>
      <w:r w:rsidR="0097631B" w:rsidRPr="002F454D">
        <w:rPr>
          <w:rFonts w:ascii="Arial" w:hAnsi="Arial" w:cs="Arial"/>
          <w:sz w:val="20"/>
          <w:szCs w:val="20"/>
        </w:rPr>
        <w:t xml:space="preserve">serving </w:t>
      </w:r>
      <w:r w:rsidRPr="002F454D">
        <w:rPr>
          <w:rFonts w:ascii="Arial" w:hAnsi="Arial" w:cs="Arial"/>
          <w:sz w:val="20"/>
          <w:szCs w:val="20"/>
        </w:rPr>
        <w:t>nearly 75,000</w:t>
      </w:r>
      <w:r w:rsidR="00BE41F1" w:rsidRPr="002F454D">
        <w:rPr>
          <w:rFonts w:ascii="Arial" w:hAnsi="Arial" w:cs="Arial"/>
          <w:sz w:val="20"/>
          <w:szCs w:val="20"/>
        </w:rPr>
        <w:t xml:space="preserve"> </w:t>
      </w:r>
      <w:r w:rsidR="008900C9" w:rsidRPr="002F454D">
        <w:rPr>
          <w:rFonts w:ascii="Arial" w:hAnsi="Arial" w:cs="Arial"/>
          <w:sz w:val="20"/>
          <w:szCs w:val="20"/>
        </w:rPr>
        <w:t>members of the justice</w:t>
      </w:r>
      <w:r w:rsidR="00BE41F1" w:rsidRPr="002F454D">
        <w:rPr>
          <w:rFonts w:ascii="Arial" w:hAnsi="Arial" w:cs="Arial"/>
          <w:sz w:val="20"/>
          <w:szCs w:val="20"/>
        </w:rPr>
        <w:t>,</w:t>
      </w:r>
      <w:r w:rsidR="008900C9" w:rsidRPr="002F454D">
        <w:rPr>
          <w:rFonts w:ascii="Arial" w:hAnsi="Arial" w:cs="Arial"/>
          <w:sz w:val="20"/>
          <w:szCs w:val="20"/>
        </w:rPr>
        <w:t xml:space="preserve"> law enforcement</w:t>
      </w:r>
      <w:r w:rsidR="00BE41F1" w:rsidRPr="002F454D">
        <w:rPr>
          <w:rFonts w:ascii="Arial" w:hAnsi="Arial" w:cs="Arial"/>
          <w:sz w:val="20"/>
          <w:szCs w:val="20"/>
        </w:rPr>
        <w:t>, and public safety</w:t>
      </w:r>
      <w:r w:rsidR="008900C9" w:rsidRPr="002F454D">
        <w:rPr>
          <w:rFonts w:ascii="Arial" w:hAnsi="Arial" w:cs="Arial"/>
          <w:sz w:val="20"/>
          <w:szCs w:val="20"/>
        </w:rPr>
        <w:t xml:space="preserve"> community</w:t>
      </w:r>
      <w:r w:rsidR="00620235" w:rsidRPr="002F454D">
        <w:rPr>
          <w:rFonts w:ascii="Arial" w:hAnsi="Arial" w:cs="Arial"/>
          <w:sz w:val="20"/>
          <w:szCs w:val="20"/>
        </w:rPr>
        <w:t xml:space="preserve"> nationwide</w:t>
      </w:r>
      <w:r w:rsidR="008900C9" w:rsidRPr="002F454D">
        <w:rPr>
          <w:rFonts w:ascii="Arial" w:hAnsi="Arial" w:cs="Arial"/>
          <w:sz w:val="20"/>
          <w:szCs w:val="20"/>
        </w:rPr>
        <w:t xml:space="preserve">, with </w:t>
      </w:r>
      <w:r w:rsidR="006C654A" w:rsidRPr="002F454D">
        <w:rPr>
          <w:rFonts w:ascii="Arial" w:hAnsi="Arial" w:cs="Arial"/>
          <w:sz w:val="20"/>
          <w:szCs w:val="20"/>
        </w:rPr>
        <w:t xml:space="preserve">a robust digital network, and </w:t>
      </w:r>
      <w:r w:rsidR="008900C9" w:rsidRPr="002F454D">
        <w:rPr>
          <w:rFonts w:ascii="Arial" w:hAnsi="Arial" w:cs="Arial"/>
          <w:sz w:val="20"/>
          <w:szCs w:val="20"/>
        </w:rPr>
        <w:t xml:space="preserve">branches in the Washington, DC metropolitan area, as well as </w:t>
      </w:r>
      <w:r w:rsidR="00BE41F1" w:rsidRPr="002F454D">
        <w:rPr>
          <w:rFonts w:ascii="Arial" w:hAnsi="Arial" w:cs="Arial"/>
          <w:sz w:val="20"/>
          <w:szCs w:val="20"/>
        </w:rPr>
        <w:t xml:space="preserve">Los </w:t>
      </w:r>
      <w:r w:rsidR="008900C9" w:rsidRPr="002F454D">
        <w:rPr>
          <w:rFonts w:ascii="Arial" w:hAnsi="Arial" w:cs="Arial"/>
          <w:sz w:val="20"/>
          <w:szCs w:val="20"/>
        </w:rPr>
        <w:t xml:space="preserve">Angeles, Atlanta, Chicago, Miami, New York, Texas, </w:t>
      </w:r>
      <w:r w:rsidR="00D46199" w:rsidRPr="002F454D">
        <w:rPr>
          <w:rFonts w:ascii="Arial" w:hAnsi="Arial" w:cs="Arial"/>
          <w:sz w:val="20"/>
          <w:szCs w:val="20"/>
        </w:rPr>
        <w:t>Virginia,</w:t>
      </w:r>
      <w:r w:rsidR="008900C9" w:rsidRPr="002F454D">
        <w:rPr>
          <w:rFonts w:ascii="Arial" w:hAnsi="Arial" w:cs="Arial"/>
          <w:sz w:val="20"/>
          <w:szCs w:val="20"/>
        </w:rPr>
        <w:t xml:space="preserve"> and West Virginia. </w:t>
      </w:r>
    </w:p>
    <w:p w14:paraId="5EEE4B7B" w14:textId="680AAA2E" w:rsidR="0097631B" w:rsidRPr="00D027E6" w:rsidRDefault="0097631B" w:rsidP="0097631B">
      <w:pPr>
        <w:pStyle w:val="Default"/>
        <w:rPr>
          <w:rFonts w:ascii="Arial" w:hAnsi="Arial" w:cs="Arial"/>
          <w:sz w:val="16"/>
          <w:szCs w:val="16"/>
        </w:rPr>
      </w:pPr>
      <w:r w:rsidRPr="002F454D">
        <w:rPr>
          <w:rFonts w:ascii="Arial" w:hAnsi="Arial" w:cs="Arial"/>
          <w:sz w:val="20"/>
          <w:szCs w:val="20"/>
        </w:rPr>
        <w:t>Robnett has a proven record of accomplishment, with experience providing fiscal, strategic</w:t>
      </w:r>
      <w:r w:rsidR="003F1012" w:rsidRPr="002F454D">
        <w:rPr>
          <w:rFonts w:ascii="Arial" w:hAnsi="Arial" w:cs="Arial"/>
          <w:sz w:val="20"/>
          <w:szCs w:val="20"/>
        </w:rPr>
        <w:t>,</w:t>
      </w:r>
      <w:r w:rsidRPr="002F454D">
        <w:rPr>
          <w:rFonts w:ascii="Arial" w:hAnsi="Arial" w:cs="Arial"/>
          <w:sz w:val="20"/>
          <w:szCs w:val="20"/>
        </w:rPr>
        <w:t xml:space="preserve"> and operations leadership. </w:t>
      </w:r>
      <w:r w:rsidRPr="002F454D">
        <w:rPr>
          <w:rFonts w:ascii="Arial" w:hAnsi="Arial" w:cs="Arial"/>
          <w:color w:val="1F1F1F"/>
          <w:sz w:val="20"/>
          <w:szCs w:val="20"/>
        </w:rPr>
        <w:t>Under his leadership, he has initiated a “</w:t>
      </w:r>
      <w:r w:rsidR="003F4290" w:rsidRPr="002F454D">
        <w:rPr>
          <w:rFonts w:ascii="Arial" w:hAnsi="Arial" w:cs="Arial"/>
          <w:color w:val="1F1F1F"/>
          <w:sz w:val="20"/>
          <w:szCs w:val="20"/>
        </w:rPr>
        <w:t>digital first</w:t>
      </w:r>
      <w:r w:rsidR="002A1DDB" w:rsidRPr="002F454D">
        <w:rPr>
          <w:rFonts w:ascii="Arial" w:hAnsi="Arial" w:cs="Arial"/>
          <w:color w:val="1F1F1F"/>
          <w:sz w:val="20"/>
          <w:szCs w:val="20"/>
        </w:rPr>
        <w:t>,</w:t>
      </w:r>
      <w:r w:rsidR="003F4290" w:rsidRPr="002F454D">
        <w:rPr>
          <w:rFonts w:ascii="Arial" w:hAnsi="Arial" w:cs="Arial"/>
          <w:color w:val="1F1F1F"/>
          <w:sz w:val="20"/>
          <w:szCs w:val="20"/>
        </w:rPr>
        <w:t xml:space="preserve"> </w:t>
      </w:r>
      <w:r w:rsidRPr="002F454D">
        <w:rPr>
          <w:rFonts w:ascii="Arial" w:hAnsi="Arial" w:cs="Arial"/>
          <w:color w:val="1F1F1F"/>
          <w:sz w:val="20"/>
          <w:szCs w:val="20"/>
        </w:rPr>
        <w:t xml:space="preserve">member </w:t>
      </w:r>
      <w:r w:rsidR="00BE41F1" w:rsidRPr="002F454D">
        <w:rPr>
          <w:rFonts w:ascii="Arial" w:hAnsi="Arial" w:cs="Arial"/>
          <w:color w:val="1F1F1F"/>
          <w:sz w:val="20"/>
          <w:szCs w:val="20"/>
        </w:rPr>
        <w:t>service-driven</w:t>
      </w:r>
      <w:r w:rsidRPr="002F454D">
        <w:rPr>
          <w:rFonts w:ascii="Arial" w:hAnsi="Arial" w:cs="Arial"/>
          <w:color w:val="1F1F1F"/>
          <w:sz w:val="20"/>
          <w:szCs w:val="20"/>
        </w:rPr>
        <w:t>” philosophy</w:t>
      </w:r>
      <w:r w:rsidR="002A1DDB" w:rsidRPr="002F454D">
        <w:rPr>
          <w:rFonts w:ascii="Arial" w:hAnsi="Arial" w:cs="Arial"/>
          <w:color w:val="1F1F1F"/>
          <w:sz w:val="20"/>
          <w:szCs w:val="20"/>
        </w:rPr>
        <w:t>,</w:t>
      </w:r>
      <w:r w:rsidRPr="002F454D">
        <w:rPr>
          <w:rFonts w:ascii="Arial" w:hAnsi="Arial" w:cs="Arial"/>
          <w:color w:val="1F1F1F"/>
          <w:sz w:val="20"/>
          <w:szCs w:val="20"/>
        </w:rPr>
        <w:t xml:space="preserve"> introducing the latest in technological advances. </w:t>
      </w:r>
    </w:p>
    <w:p w14:paraId="0594B222" w14:textId="5FFD5960" w:rsidR="00617994" w:rsidRPr="00D027E6" w:rsidRDefault="00617994" w:rsidP="000216BE">
      <w:pPr>
        <w:spacing w:before="100" w:beforeAutospacing="1" w:after="100" w:afterAutospacing="1" w:line="240" w:lineRule="auto"/>
        <w:jc w:val="center"/>
        <w:rPr>
          <w:rFonts w:ascii="Arial" w:hAnsi="Arial" w:cs="Arial"/>
          <w:sz w:val="16"/>
          <w:szCs w:val="16"/>
        </w:rPr>
      </w:pPr>
      <w:r w:rsidRPr="00D027E6">
        <w:rPr>
          <w:rFonts w:ascii="Arial" w:hAnsi="Arial" w:cs="Arial"/>
          <w:sz w:val="16"/>
          <w:szCs w:val="16"/>
        </w:rPr>
        <w:t>###</w:t>
      </w:r>
    </w:p>
    <w:p w14:paraId="0CFF9E9E" w14:textId="77777777" w:rsidR="00EA442D" w:rsidRPr="00F14520" w:rsidRDefault="00636D16" w:rsidP="003A6E40">
      <w:pPr>
        <w:pStyle w:val="NoSpacing"/>
        <w:rPr>
          <w:rFonts w:ascii="Arial" w:eastAsia="Times New Roman" w:hAnsi="Arial" w:cs="Arial"/>
          <w:b/>
          <w:color w:val="111111"/>
          <w:sz w:val="20"/>
          <w:szCs w:val="20"/>
        </w:rPr>
      </w:pPr>
      <w:r w:rsidRPr="00F14520">
        <w:rPr>
          <w:rFonts w:ascii="Arial" w:eastAsia="Times New Roman" w:hAnsi="Arial" w:cs="Arial"/>
          <w:b/>
          <w:color w:val="111111"/>
          <w:sz w:val="20"/>
          <w:szCs w:val="20"/>
        </w:rPr>
        <w:t>About Justice F</w:t>
      </w:r>
      <w:r w:rsidR="00D67176" w:rsidRPr="00F14520">
        <w:rPr>
          <w:rFonts w:ascii="Arial" w:eastAsia="Times New Roman" w:hAnsi="Arial" w:cs="Arial"/>
          <w:b/>
          <w:color w:val="111111"/>
          <w:sz w:val="20"/>
          <w:szCs w:val="20"/>
        </w:rPr>
        <w:t xml:space="preserve">ederal </w:t>
      </w:r>
      <w:r w:rsidRPr="00F14520">
        <w:rPr>
          <w:rFonts w:ascii="Arial" w:eastAsia="Times New Roman" w:hAnsi="Arial" w:cs="Arial"/>
          <w:b/>
          <w:color w:val="111111"/>
          <w:sz w:val="20"/>
          <w:szCs w:val="20"/>
        </w:rPr>
        <w:t>C</w:t>
      </w:r>
      <w:r w:rsidR="00D67176" w:rsidRPr="00F14520">
        <w:rPr>
          <w:rFonts w:ascii="Arial" w:eastAsia="Times New Roman" w:hAnsi="Arial" w:cs="Arial"/>
          <w:b/>
          <w:color w:val="111111"/>
          <w:sz w:val="20"/>
          <w:szCs w:val="20"/>
        </w:rPr>
        <w:t xml:space="preserve">redit </w:t>
      </w:r>
      <w:r w:rsidRPr="00F14520">
        <w:rPr>
          <w:rFonts w:ascii="Arial" w:eastAsia="Times New Roman" w:hAnsi="Arial" w:cs="Arial"/>
          <w:b/>
          <w:color w:val="111111"/>
          <w:sz w:val="20"/>
          <w:szCs w:val="20"/>
        </w:rPr>
        <w:t>U</w:t>
      </w:r>
      <w:r w:rsidR="00D67176" w:rsidRPr="00F14520">
        <w:rPr>
          <w:rFonts w:ascii="Arial" w:eastAsia="Times New Roman" w:hAnsi="Arial" w:cs="Arial"/>
          <w:b/>
          <w:color w:val="111111"/>
          <w:sz w:val="20"/>
          <w:szCs w:val="20"/>
        </w:rPr>
        <w:t>nion</w:t>
      </w:r>
    </w:p>
    <w:p w14:paraId="55EAB155" w14:textId="6C634E86" w:rsidR="0084559D" w:rsidRPr="00D027E6" w:rsidRDefault="00093FC4" w:rsidP="00D027E6">
      <w:pPr>
        <w:pStyle w:val="NoSpacing"/>
        <w:rPr>
          <w:rFonts w:ascii="Arial" w:hAnsi="Arial" w:cs="Arial"/>
          <w:bCs/>
          <w:sz w:val="18"/>
          <w:szCs w:val="18"/>
        </w:rPr>
      </w:pPr>
      <w:r w:rsidRPr="00D027E6">
        <w:rPr>
          <w:rFonts w:ascii="Arial" w:hAnsi="Arial" w:cs="Arial"/>
          <w:sz w:val="18"/>
          <w:szCs w:val="18"/>
        </w:rPr>
        <w:t xml:space="preserve">Since 1935, Justice Federal has provided Members with financial stability, security, and outstanding Member service. Today, with over one hundred paths to eligibility, Justice Federal serves employees, retirees, contractors, their families and supporters from the justice, law enforcement, and public safety community </w:t>
      </w:r>
      <w:r w:rsidR="005C61C0" w:rsidRPr="00D027E6">
        <w:rPr>
          <w:rFonts w:ascii="Arial" w:hAnsi="Arial" w:cs="Arial"/>
          <w:sz w:val="18"/>
          <w:szCs w:val="18"/>
        </w:rPr>
        <w:t>nationwide. The</w:t>
      </w:r>
      <w:r w:rsidRPr="00D027E6">
        <w:rPr>
          <w:rFonts w:ascii="Arial" w:hAnsi="Arial" w:cs="Arial"/>
          <w:sz w:val="18"/>
          <w:szCs w:val="18"/>
        </w:rPr>
        <w:t xml:space="preserve"> Credit Union has nearly 75,000 Members, holds $1.</w:t>
      </w:r>
      <w:r w:rsidR="0018488A">
        <w:rPr>
          <w:rFonts w:ascii="Arial" w:hAnsi="Arial" w:cs="Arial"/>
          <w:sz w:val="18"/>
          <w:szCs w:val="18"/>
        </w:rPr>
        <w:t>2</w:t>
      </w:r>
      <w:r w:rsidRPr="00D027E6">
        <w:rPr>
          <w:rFonts w:ascii="Arial" w:hAnsi="Arial" w:cs="Arial"/>
          <w:sz w:val="18"/>
          <w:szCs w:val="18"/>
        </w:rPr>
        <w:t xml:space="preserve"> billion in assets, and is based in Chantilly, Virginia</w:t>
      </w:r>
      <w:r w:rsidR="00F14520">
        <w:rPr>
          <w:rFonts w:ascii="Arial" w:hAnsi="Arial" w:cs="Arial"/>
          <w:sz w:val="18"/>
          <w:szCs w:val="18"/>
        </w:rPr>
        <w:t xml:space="preserve"> with locations </w:t>
      </w:r>
      <w:r w:rsidRPr="00D027E6">
        <w:rPr>
          <w:rFonts w:ascii="Arial" w:hAnsi="Arial" w:cs="Arial"/>
          <w:sz w:val="18"/>
          <w:szCs w:val="18"/>
        </w:rPr>
        <w:t xml:space="preserve">in Los Angeles, (California), Miramar, and Miami, (Florida), Atlanta and Forsyth, (Georgia), Chicago, (Illinois), New York City, (New York), Houston, and Dallas/Ft. Worth. (Texas), Chantilly and Arlington, (Virginia), Bridgeport, (West Virginia), and Washington, D.C. To learn more, visit </w:t>
      </w:r>
      <w:hyperlink r:id="rId9" w:history="1">
        <w:r w:rsidRPr="00D027E6">
          <w:rPr>
            <w:rStyle w:val="Hyperlink"/>
            <w:rFonts w:ascii="Arial" w:hAnsi="Arial" w:cs="Arial"/>
            <w:sz w:val="18"/>
            <w:szCs w:val="18"/>
          </w:rPr>
          <w:t>www.jfcu.org</w:t>
        </w:r>
      </w:hyperlink>
      <w:r w:rsidRPr="00D027E6">
        <w:rPr>
          <w:rFonts w:ascii="Arial" w:hAnsi="Arial" w:cs="Arial"/>
          <w:sz w:val="18"/>
          <w:szCs w:val="18"/>
        </w:rPr>
        <w:t>.</w:t>
      </w:r>
    </w:p>
    <w:p w14:paraId="4DA3FD7C" w14:textId="77777777" w:rsidR="00F14520" w:rsidRDefault="00F14520" w:rsidP="00093FC4">
      <w:pPr>
        <w:pStyle w:val="NoSpacing"/>
        <w:ind w:firstLine="720"/>
        <w:rPr>
          <w:rFonts w:ascii="Arial" w:hAnsi="Arial" w:cs="Arial"/>
          <w:b/>
          <w:sz w:val="20"/>
          <w:szCs w:val="20"/>
        </w:rPr>
      </w:pPr>
    </w:p>
    <w:p w14:paraId="0CA69502" w14:textId="38E1E892" w:rsidR="005C4ECE" w:rsidRDefault="000216BE" w:rsidP="00F14520">
      <w:pPr>
        <w:pStyle w:val="NoSpacing"/>
        <w:ind w:firstLine="720"/>
        <w:jc w:val="center"/>
        <w:rPr>
          <w:rFonts w:ascii="Segoe UI" w:hAnsi="Segoe UI" w:cs="Segoe UI"/>
        </w:rPr>
      </w:pPr>
      <w:r w:rsidRPr="00093FC4">
        <w:rPr>
          <w:rFonts w:ascii="Arial" w:hAnsi="Arial" w:cs="Arial"/>
          <w:b/>
          <w:sz w:val="20"/>
          <w:szCs w:val="20"/>
        </w:rPr>
        <w:t>5175 Parkstone Drive, Suite 200, Chantilly, Virginia 20151 Phone: 800.550.5328</w:t>
      </w:r>
    </w:p>
    <w:sectPr w:rsidR="005C4ECE" w:rsidSect="00F14520">
      <w:headerReference w:type="even" r:id="rId10"/>
      <w:headerReference w:type="default" r:id="rId11"/>
      <w:footerReference w:type="even" r:id="rId12"/>
      <w:footerReference w:type="default" r:id="rId13"/>
      <w:headerReference w:type="first" r:id="rId14"/>
      <w:footerReference w:type="first" r:id="rId15"/>
      <w:pgSz w:w="12240" w:h="15840" w:code="1"/>
      <w:pgMar w:top="576" w:right="864" w:bottom="576" w:left="864"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D7CDA" w14:textId="77777777" w:rsidR="008636A6" w:rsidRDefault="008636A6" w:rsidP="003B7B77">
      <w:pPr>
        <w:spacing w:after="0" w:line="240" w:lineRule="auto"/>
      </w:pPr>
      <w:r>
        <w:separator/>
      </w:r>
    </w:p>
  </w:endnote>
  <w:endnote w:type="continuationSeparator" w:id="0">
    <w:p w14:paraId="5338351D" w14:textId="77777777" w:rsidR="008636A6" w:rsidRDefault="008636A6" w:rsidP="003B7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58A5A" w14:textId="77777777" w:rsidR="00570D63" w:rsidRDefault="00570D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ED81" w14:textId="77777777" w:rsidR="00570D63" w:rsidRDefault="00570D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49567" w14:textId="77777777" w:rsidR="00570D63" w:rsidRDefault="00570D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F4ECB" w14:textId="77777777" w:rsidR="008636A6" w:rsidRDefault="008636A6" w:rsidP="003B7B77">
      <w:pPr>
        <w:spacing w:after="0" w:line="240" w:lineRule="auto"/>
      </w:pPr>
      <w:r>
        <w:separator/>
      </w:r>
    </w:p>
  </w:footnote>
  <w:footnote w:type="continuationSeparator" w:id="0">
    <w:p w14:paraId="37EE2C4B" w14:textId="77777777" w:rsidR="008636A6" w:rsidRDefault="008636A6" w:rsidP="003B7B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610D7" w14:textId="77777777" w:rsidR="00570D63" w:rsidRDefault="00570D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A373E" w14:textId="77777777" w:rsidR="00570D63" w:rsidRDefault="00570D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ADAC7" w14:textId="77777777" w:rsidR="00570D63" w:rsidRDefault="00570D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C14BB"/>
    <w:multiLevelType w:val="hybridMultilevel"/>
    <w:tmpl w:val="F0186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9F23E0"/>
    <w:multiLevelType w:val="multilevel"/>
    <w:tmpl w:val="EB3A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20785906">
    <w:abstractNumId w:val="0"/>
  </w:num>
  <w:num w:numId="2" w16cid:durableId="11568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7CF"/>
    <w:rsid w:val="000216BE"/>
    <w:rsid w:val="00033EA7"/>
    <w:rsid w:val="000863DF"/>
    <w:rsid w:val="00090F01"/>
    <w:rsid w:val="00093FC4"/>
    <w:rsid w:val="000A033D"/>
    <w:rsid w:val="000A5270"/>
    <w:rsid w:val="000F7AAB"/>
    <w:rsid w:val="00103B3B"/>
    <w:rsid w:val="0011565E"/>
    <w:rsid w:val="00165288"/>
    <w:rsid w:val="001841DA"/>
    <w:rsid w:val="0018488A"/>
    <w:rsid w:val="00186A98"/>
    <w:rsid w:val="00197112"/>
    <w:rsid w:val="001C19C4"/>
    <w:rsid w:val="001E7884"/>
    <w:rsid w:val="00203217"/>
    <w:rsid w:val="00211B2C"/>
    <w:rsid w:val="00214633"/>
    <w:rsid w:val="00222D7A"/>
    <w:rsid w:val="00232384"/>
    <w:rsid w:val="00235016"/>
    <w:rsid w:val="00272E52"/>
    <w:rsid w:val="00285990"/>
    <w:rsid w:val="00285FDD"/>
    <w:rsid w:val="00292D76"/>
    <w:rsid w:val="002A07E1"/>
    <w:rsid w:val="002A1DDB"/>
    <w:rsid w:val="002B0823"/>
    <w:rsid w:val="002E453D"/>
    <w:rsid w:val="002F454D"/>
    <w:rsid w:val="00337201"/>
    <w:rsid w:val="0035286B"/>
    <w:rsid w:val="003602B0"/>
    <w:rsid w:val="00387745"/>
    <w:rsid w:val="0039104C"/>
    <w:rsid w:val="003A6E40"/>
    <w:rsid w:val="003B7511"/>
    <w:rsid w:val="003B7B77"/>
    <w:rsid w:val="003F1012"/>
    <w:rsid w:val="003F4290"/>
    <w:rsid w:val="0040015D"/>
    <w:rsid w:val="004117A0"/>
    <w:rsid w:val="00415944"/>
    <w:rsid w:val="004369D2"/>
    <w:rsid w:val="00445AFD"/>
    <w:rsid w:val="004B5B25"/>
    <w:rsid w:val="004E5080"/>
    <w:rsid w:val="004E74B3"/>
    <w:rsid w:val="0050470B"/>
    <w:rsid w:val="005079A5"/>
    <w:rsid w:val="0051311A"/>
    <w:rsid w:val="00543067"/>
    <w:rsid w:val="0054365E"/>
    <w:rsid w:val="0054467E"/>
    <w:rsid w:val="00570D2A"/>
    <w:rsid w:val="00570D63"/>
    <w:rsid w:val="00574509"/>
    <w:rsid w:val="005813D9"/>
    <w:rsid w:val="005A23DA"/>
    <w:rsid w:val="005C1BDF"/>
    <w:rsid w:val="005C26DE"/>
    <w:rsid w:val="005C4ECE"/>
    <w:rsid w:val="005C61C0"/>
    <w:rsid w:val="005C6462"/>
    <w:rsid w:val="005D5E45"/>
    <w:rsid w:val="005E6C7F"/>
    <w:rsid w:val="006107CF"/>
    <w:rsid w:val="00617994"/>
    <w:rsid w:val="00620235"/>
    <w:rsid w:val="00636D16"/>
    <w:rsid w:val="00641402"/>
    <w:rsid w:val="006550ED"/>
    <w:rsid w:val="006A2EBB"/>
    <w:rsid w:val="006C373D"/>
    <w:rsid w:val="006C654A"/>
    <w:rsid w:val="006F4231"/>
    <w:rsid w:val="00706EEC"/>
    <w:rsid w:val="0072485F"/>
    <w:rsid w:val="00735784"/>
    <w:rsid w:val="00736334"/>
    <w:rsid w:val="00746E5B"/>
    <w:rsid w:val="0075766B"/>
    <w:rsid w:val="00762071"/>
    <w:rsid w:val="00781F26"/>
    <w:rsid w:val="007A5639"/>
    <w:rsid w:val="007D40A4"/>
    <w:rsid w:val="007D66AF"/>
    <w:rsid w:val="007F22D2"/>
    <w:rsid w:val="007F49F3"/>
    <w:rsid w:val="00825B9E"/>
    <w:rsid w:val="00827C0C"/>
    <w:rsid w:val="008448D2"/>
    <w:rsid w:val="0084559D"/>
    <w:rsid w:val="008636A6"/>
    <w:rsid w:val="008900C9"/>
    <w:rsid w:val="008B1B11"/>
    <w:rsid w:val="008B2ED0"/>
    <w:rsid w:val="00931F03"/>
    <w:rsid w:val="00932770"/>
    <w:rsid w:val="00964D7F"/>
    <w:rsid w:val="0097631B"/>
    <w:rsid w:val="009770EB"/>
    <w:rsid w:val="009967C9"/>
    <w:rsid w:val="009A416A"/>
    <w:rsid w:val="009B3053"/>
    <w:rsid w:val="009C3875"/>
    <w:rsid w:val="009D24BE"/>
    <w:rsid w:val="00A073BC"/>
    <w:rsid w:val="00A26E56"/>
    <w:rsid w:val="00A3008F"/>
    <w:rsid w:val="00A35DBD"/>
    <w:rsid w:val="00A52D63"/>
    <w:rsid w:val="00A62487"/>
    <w:rsid w:val="00A9180A"/>
    <w:rsid w:val="00AA4DA1"/>
    <w:rsid w:val="00AD338F"/>
    <w:rsid w:val="00AD66F7"/>
    <w:rsid w:val="00B04CF4"/>
    <w:rsid w:val="00B13A4C"/>
    <w:rsid w:val="00B24995"/>
    <w:rsid w:val="00B3086D"/>
    <w:rsid w:val="00B50C1D"/>
    <w:rsid w:val="00B5297C"/>
    <w:rsid w:val="00B568D9"/>
    <w:rsid w:val="00B656C6"/>
    <w:rsid w:val="00B67911"/>
    <w:rsid w:val="00BA79DF"/>
    <w:rsid w:val="00BB1919"/>
    <w:rsid w:val="00BB3E7F"/>
    <w:rsid w:val="00BC5C3D"/>
    <w:rsid w:val="00BC6762"/>
    <w:rsid w:val="00BC7801"/>
    <w:rsid w:val="00BE41F1"/>
    <w:rsid w:val="00BE754A"/>
    <w:rsid w:val="00C55C0E"/>
    <w:rsid w:val="00C674A5"/>
    <w:rsid w:val="00CA1EF0"/>
    <w:rsid w:val="00CA3F93"/>
    <w:rsid w:val="00CA4C56"/>
    <w:rsid w:val="00CB6DD9"/>
    <w:rsid w:val="00CC0155"/>
    <w:rsid w:val="00CC0A8A"/>
    <w:rsid w:val="00CD0384"/>
    <w:rsid w:val="00CD51B8"/>
    <w:rsid w:val="00CF508A"/>
    <w:rsid w:val="00D027E6"/>
    <w:rsid w:val="00D06097"/>
    <w:rsid w:val="00D10300"/>
    <w:rsid w:val="00D37C5B"/>
    <w:rsid w:val="00D45E33"/>
    <w:rsid w:val="00D46199"/>
    <w:rsid w:val="00D67176"/>
    <w:rsid w:val="00D96C2C"/>
    <w:rsid w:val="00DD558F"/>
    <w:rsid w:val="00DE122B"/>
    <w:rsid w:val="00DE161E"/>
    <w:rsid w:val="00DE462E"/>
    <w:rsid w:val="00DE5FD3"/>
    <w:rsid w:val="00E03686"/>
    <w:rsid w:val="00E06BFA"/>
    <w:rsid w:val="00E253FB"/>
    <w:rsid w:val="00E43A8B"/>
    <w:rsid w:val="00E74D01"/>
    <w:rsid w:val="00E7515C"/>
    <w:rsid w:val="00E81F7C"/>
    <w:rsid w:val="00EA442D"/>
    <w:rsid w:val="00EB4314"/>
    <w:rsid w:val="00EB4D65"/>
    <w:rsid w:val="00EB6FAD"/>
    <w:rsid w:val="00EF3C58"/>
    <w:rsid w:val="00EF4391"/>
    <w:rsid w:val="00EF463E"/>
    <w:rsid w:val="00F14520"/>
    <w:rsid w:val="00F363E3"/>
    <w:rsid w:val="00F7743F"/>
    <w:rsid w:val="00F826CA"/>
    <w:rsid w:val="00FB5F79"/>
    <w:rsid w:val="00FC5829"/>
    <w:rsid w:val="00FD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935ADA"/>
  <w15:docId w15:val="{D69228BF-FEB2-4CB7-8533-F2A48E91F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07CF"/>
    <w:rPr>
      <w:color w:val="0000FF"/>
      <w:u w:val="single"/>
    </w:rPr>
  </w:style>
  <w:style w:type="paragraph" w:styleId="NormalWeb">
    <w:name w:val="Normal (Web)"/>
    <w:basedOn w:val="Normal"/>
    <w:uiPriority w:val="99"/>
    <w:unhideWhenUsed/>
    <w:rsid w:val="0038774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87745"/>
    <w:rPr>
      <w:b/>
      <w:bCs/>
    </w:rPr>
  </w:style>
  <w:style w:type="paragraph" w:styleId="NoSpacing">
    <w:name w:val="No Spacing"/>
    <w:uiPriority w:val="1"/>
    <w:qFormat/>
    <w:rsid w:val="007A5639"/>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7A56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5639"/>
    <w:rPr>
      <w:rFonts w:ascii="Tahoma" w:hAnsi="Tahoma" w:cs="Tahoma"/>
      <w:sz w:val="16"/>
      <w:szCs w:val="16"/>
    </w:rPr>
  </w:style>
  <w:style w:type="paragraph" w:styleId="Header">
    <w:name w:val="header"/>
    <w:basedOn w:val="Normal"/>
    <w:link w:val="HeaderChar"/>
    <w:uiPriority w:val="99"/>
    <w:unhideWhenUsed/>
    <w:rsid w:val="003B7B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B77"/>
  </w:style>
  <w:style w:type="paragraph" w:styleId="Footer">
    <w:name w:val="footer"/>
    <w:basedOn w:val="Normal"/>
    <w:link w:val="FooterChar"/>
    <w:uiPriority w:val="99"/>
    <w:unhideWhenUsed/>
    <w:rsid w:val="003B7B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B77"/>
  </w:style>
  <w:style w:type="character" w:styleId="FollowedHyperlink">
    <w:name w:val="FollowedHyperlink"/>
    <w:basedOn w:val="DefaultParagraphFont"/>
    <w:uiPriority w:val="99"/>
    <w:semiHidden/>
    <w:unhideWhenUsed/>
    <w:rsid w:val="000A5270"/>
    <w:rPr>
      <w:color w:val="800080" w:themeColor="followedHyperlink"/>
      <w:u w:val="single"/>
    </w:rPr>
  </w:style>
  <w:style w:type="paragraph" w:styleId="ListParagraph">
    <w:name w:val="List Paragraph"/>
    <w:basedOn w:val="Normal"/>
    <w:uiPriority w:val="34"/>
    <w:qFormat/>
    <w:rsid w:val="00AD66F7"/>
    <w:pPr>
      <w:ind w:left="720"/>
      <w:contextualSpacing/>
    </w:pPr>
  </w:style>
  <w:style w:type="paragraph" w:customStyle="1" w:styleId="Default">
    <w:name w:val="Default"/>
    <w:rsid w:val="0097631B"/>
    <w:pPr>
      <w:autoSpaceDE w:val="0"/>
      <w:autoSpaceDN w:val="0"/>
      <w:adjustRightInd w:val="0"/>
      <w:spacing w:after="0" w:line="240" w:lineRule="auto"/>
    </w:pPr>
    <w:rPr>
      <w:rFonts w:ascii="Roboto" w:hAnsi="Roboto" w:cs="Roboto"/>
      <w:color w:val="000000"/>
      <w:sz w:val="24"/>
      <w:szCs w:val="24"/>
    </w:rPr>
  </w:style>
  <w:style w:type="paragraph" w:styleId="Title">
    <w:name w:val="Title"/>
    <w:basedOn w:val="Normal"/>
    <w:next w:val="Normal"/>
    <w:link w:val="TitleChar"/>
    <w:uiPriority w:val="10"/>
    <w:qFormat/>
    <w:rsid w:val="00093FC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93FC4"/>
    <w:rPr>
      <w:rFonts w:asciiTheme="majorHAnsi" w:eastAsiaTheme="majorEastAsia" w:hAnsiTheme="majorHAnsi" w:cstheme="majorBidi"/>
      <w:spacing w:val="-10"/>
      <w:kern w:val="28"/>
      <w:sz w:val="56"/>
      <w:szCs w:val="56"/>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065430">
      <w:bodyDiv w:val="1"/>
      <w:marLeft w:val="0"/>
      <w:marRight w:val="0"/>
      <w:marTop w:val="0"/>
      <w:marBottom w:val="0"/>
      <w:divBdr>
        <w:top w:val="none" w:sz="0" w:space="0" w:color="auto"/>
        <w:left w:val="none" w:sz="0" w:space="0" w:color="auto"/>
        <w:bottom w:val="none" w:sz="0" w:space="0" w:color="auto"/>
        <w:right w:val="none" w:sz="0" w:space="0" w:color="auto"/>
      </w:divBdr>
    </w:div>
    <w:div w:id="593174948">
      <w:bodyDiv w:val="1"/>
      <w:marLeft w:val="0"/>
      <w:marRight w:val="0"/>
      <w:marTop w:val="0"/>
      <w:marBottom w:val="0"/>
      <w:divBdr>
        <w:top w:val="none" w:sz="0" w:space="0" w:color="auto"/>
        <w:left w:val="none" w:sz="0" w:space="0" w:color="auto"/>
        <w:bottom w:val="none" w:sz="0" w:space="0" w:color="auto"/>
        <w:right w:val="none" w:sz="0" w:space="0" w:color="auto"/>
      </w:divBdr>
      <w:divsChild>
        <w:div w:id="1428161771">
          <w:marLeft w:val="0"/>
          <w:marRight w:val="0"/>
          <w:marTop w:val="0"/>
          <w:marBottom w:val="0"/>
          <w:divBdr>
            <w:top w:val="none" w:sz="0" w:space="0" w:color="auto"/>
            <w:left w:val="none" w:sz="0" w:space="0" w:color="auto"/>
            <w:bottom w:val="none" w:sz="0" w:space="0" w:color="auto"/>
            <w:right w:val="none" w:sz="0" w:space="0" w:color="auto"/>
          </w:divBdr>
        </w:div>
      </w:divsChild>
    </w:div>
    <w:div w:id="202227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jfcu.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54D45-D62B-4483-8742-B3A8E9A92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529</Words>
  <Characters>3035</Characters>
  <Application>Microsoft Office Word</Application>
  <DocSecurity>0</DocSecurity>
  <Lines>48</Lines>
  <Paragraphs>19</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660</dc:creator>
  <cp:keywords/>
  <dc:description/>
  <cp:lastModifiedBy>Pat Duke</cp:lastModifiedBy>
  <cp:revision>3</cp:revision>
  <cp:lastPrinted>2015-02-25T16:06:00Z</cp:lastPrinted>
  <dcterms:created xsi:type="dcterms:W3CDTF">2026-04-01T17:31:00Z</dcterms:created>
  <dcterms:modified xsi:type="dcterms:W3CDTF">2026-04-01T17:32:00Z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561d0fc9-f7f0-4fc0-846f-64e13d1d9ef1</vt:lpwstr>
  </property>
</Properties>
</file>