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B1CB7E" w14:textId="77777777" w:rsidR="00167605" w:rsidRDefault="00167605" w:rsidP="00167605">
      <w:pPr>
        <w:widowControl w:val="0"/>
        <w:autoSpaceDE w:val="0"/>
        <w:autoSpaceDN w:val="0"/>
        <w:adjustRightInd w:val="0"/>
        <w:contextualSpacing/>
        <w:rPr>
          <w:rFonts w:ascii="Tahoma" w:hAnsi="Tahoma" w:cs="Tahoma"/>
          <w:b/>
          <w:bCs/>
          <w:color w:val="002855"/>
          <w:sz w:val="22"/>
          <w:szCs w:val="22"/>
        </w:rPr>
      </w:pPr>
      <w:r w:rsidRPr="001B3FCE">
        <w:rPr>
          <w:rFonts w:ascii="Tahoma" w:hAnsi="Tahoma" w:cs="Tahoma"/>
          <w:b/>
          <w:bCs/>
          <w:color w:val="002855"/>
          <w:sz w:val="22"/>
          <w:szCs w:val="22"/>
        </w:rPr>
        <w:t xml:space="preserve">FOR IMMEDIATE RELEASE </w:t>
      </w:r>
      <w:r w:rsidRPr="001B3FCE">
        <w:rPr>
          <w:rFonts w:ascii="Tahoma" w:hAnsi="Tahoma" w:cs="Tahoma"/>
          <w:bCs/>
          <w:kern w:val="1"/>
          <w:sz w:val="22"/>
          <w:szCs w:val="22"/>
        </w:rPr>
        <w:tab/>
      </w:r>
      <w:r w:rsidRPr="001B3FCE">
        <w:rPr>
          <w:rFonts w:ascii="Tahoma" w:hAnsi="Tahoma" w:cs="Tahoma"/>
          <w:bCs/>
          <w:kern w:val="1"/>
          <w:sz w:val="22"/>
          <w:szCs w:val="22"/>
        </w:rPr>
        <w:tab/>
      </w:r>
      <w:r w:rsidRPr="001B3FCE">
        <w:rPr>
          <w:rFonts w:ascii="Tahoma" w:hAnsi="Tahoma" w:cs="Tahoma"/>
          <w:bCs/>
          <w:kern w:val="1"/>
          <w:sz w:val="22"/>
          <w:szCs w:val="22"/>
        </w:rPr>
        <w:tab/>
      </w:r>
      <w:r w:rsidRPr="001B3FCE">
        <w:rPr>
          <w:rFonts w:ascii="Tahoma" w:hAnsi="Tahoma" w:cs="Tahoma"/>
          <w:bCs/>
          <w:kern w:val="1"/>
          <w:sz w:val="22"/>
          <w:szCs w:val="22"/>
        </w:rPr>
        <w:tab/>
      </w:r>
      <w:r w:rsidRPr="001B3FCE">
        <w:rPr>
          <w:rFonts w:ascii="Tahoma" w:hAnsi="Tahoma" w:cs="Tahoma"/>
          <w:b/>
          <w:bCs/>
          <w:color w:val="002855"/>
          <w:sz w:val="22"/>
          <w:szCs w:val="22"/>
        </w:rPr>
        <w:t>CONTACT</w:t>
      </w:r>
    </w:p>
    <w:p w14:paraId="0CD86928" w14:textId="77777777" w:rsidR="00167605" w:rsidRDefault="00167605" w:rsidP="00167605">
      <w:pPr>
        <w:widowControl w:val="0"/>
        <w:autoSpaceDE w:val="0"/>
        <w:autoSpaceDN w:val="0"/>
        <w:adjustRightInd w:val="0"/>
        <w:ind w:left="5760"/>
        <w:contextualSpacing/>
        <w:rPr>
          <w:rFonts w:ascii="Tahoma" w:hAnsi="Tahoma" w:cs="Tahoma"/>
          <w:sz w:val="22"/>
          <w:szCs w:val="22"/>
        </w:rPr>
      </w:pPr>
      <w:r w:rsidRPr="001B3FCE">
        <w:rPr>
          <w:rFonts w:ascii="Tahoma" w:hAnsi="Tahoma" w:cs="Tahoma"/>
          <w:sz w:val="22"/>
          <w:szCs w:val="22"/>
        </w:rPr>
        <w:t xml:space="preserve">Vanessa Coria, VP of </w:t>
      </w:r>
      <w:r>
        <w:rPr>
          <w:rFonts w:ascii="Tahoma" w:hAnsi="Tahoma" w:cs="Tahoma"/>
          <w:sz w:val="22"/>
          <w:szCs w:val="22"/>
        </w:rPr>
        <w:t>Communications</w:t>
      </w:r>
    </w:p>
    <w:p w14:paraId="2124496D" w14:textId="77777777" w:rsidR="00167605" w:rsidRPr="00CF2F11" w:rsidRDefault="00167605" w:rsidP="00167605">
      <w:pPr>
        <w:widowControl w:val="0"/>
        <w:autoSpaceDE w:val="0"/>
        <w:autoSpaceDN w:val="0"/>
        <w:adjustRightInd w:val="0"/>
        <w:ind w:left="3600"/>
        <w:contextualSpacing/>
        <w:jc w:val="both"/>
        <w:rPr>
          <w:rFonts w:ascii="Tahoma" w:hAnsi="Tahoma" w:cs="Tahoma"/>
        </w:rPr>
      </w:pPr>
    </w:p>
    <w:p w14:paraId="08218EFA" w14:textId="2C0A0D26" w:rsidR="00167605" w:rsidRDefault="007C7DD1" w:rsidP="00167605">
      <w:pPr>
        <w:widowControl w:val="0"/>
        <w:autoSpaceDE w:val="0"/>
        <w:autoSpaceDN w:val="0"/>
        <w:adjustRightInd w:val="0"/>
        <w:jc w:val="center"/>
        <w:rPr>
          <w:rFonts w:ascii="Tahoma" w:eastAsia="Times New Roman" w:hAnsi="Tahoma" w:cs="Tahoma"/>
          <w:b/>
          <w:color w:val="05C3DE"/>
          <w:sz w:val="28"/>
          <w:szCs w:val="28"/>
        </w:rPr>
      </w:pPr>
      <w:r>
        <w:rPr>
          <w:rFonts w:ascii="Tahoma" w:eastAsia="Times New Roman" w:hAnsi="Tahoma" w:cs="Tahoma"/>
          <w:b/>
          <w:color w:val="05C3DE"/>
          <w:sz w:val="28"/>
          <w:szCs w:val="28"/>
        </w:rPr>
        <w:t xml:space="preserve">Chartway Ranked </w:t>
      </w:r>
      <w:r w:rsidR="00115D86">
        <w:rPr>
          <w:rFonts w:ascii="Tahoma" w:eastAsia="Times New Roman" w:hAnsi="Tahoma" w:cs="Tahoma"/>
          <w:b/>
          <w:color w:val="05C3DE"/>
          <w:sz w:val="28"/>
          <w:szCs w:val="28"/>
        </w:rPr>
        <w:t xml:space="preserve">No. </w:t>
      </w:r>
      <w:r>
        <w:rPr>
          <w:rFonts w:ascii="Tahoma" w:eastAsia="Times New Roman" w:hAnsi="Tahoma" w:cs="Tahoma"/>
          <w:b/>
          <w:color w:val="05C3DE"/>
          <w:sz w:val="28"/>
          <w:szCs w:val="28"/>
        </w:rPr>
        <w:t>1 Credit Union in Virginia by Forbes, Earns America’s Best-In-State Honor for Fifth</w:t>
      </w:r>
      <w:r w:rsidR="00FA7AEA">
        <w:rPr>
          <w:rFonts w:ascii="Tahoma" w:eastAsia="Times New Roman" w:hAnsi="Tahoma" w:cs="Tahoma"/>
          <w:b/>
          <w:color w:val="05C3DE"/>
          <w:sz w:val="28"/>
          <w:szCs w:val="28"/>
        </w:rPr>
        <w:t xml:space="preserve"> Consecutive Year</w:t>
      </w:r>
    </w:p>
    <w:p w14:paraId="493A665C" w14:textId="067ACDD3" w:rsidR="00BF46CF" w:rsidRPr="00EE3108" w:rsidRDefault="000D4068" w:rsidP="00167605">
      <w:pPr>
        <w:widowControl w:val="0"/>
        <w:autoSpaceDE w:val="0"/>
        <w:autoSpaceDN w:val="0"/>
        <w:adjustRightInd w:val="0"/>
        <w:jc w:val="center"/>
        <w:rPr>
          <w:rFonts w:ascii="Tahoma" w:eastAsia="Times New Roman" w:hAnsi="Tahoma" w:cs="Tahoma"/>
          <w:bCs/>
          <w:i/>
          <w:iCs/>
          <w:color w:val="05C3DE"/>
          <w:sz w:val="22"/>
          <w:szCs w:val="22"/>
        </w:rPr>
      </w:pPr>
      <w:r>
        <w:rPr>
          <w:rFonts w:ascii="Tahoma" w:eastAsia="Times New Roman" w:hAnsi="Tahoma" w:cs="Tahoma"/>
          <w:bCs/>
          <w:i/>
          <w:iCs/>
          <w:color w:val="05C3DE"/>
          <w:sz w:val="22"/>
          <w:szCs w:val="22"/>
        </w:rPr>
        <w:t xml:space="preserve">Press </w:t>
      </w:r>
      <w:r w:rsidR="00114685">
        <w:rPr>
          <w:rFonts w:ascii="Tahoma" w:eastAsia="Times New Roman" w:hAnsi="Tahoma" w:cs="Tahoma"/>
          <w:bCs/>
          <w:i/>
          <w:iCs/>
          <w:color w:val="05C3DE"/>
          <w:sz w:val="22"/>
          <w:szCs w:val="22"/>
        </w:rPr>
        <w:t>release courtesy of Statista</w:t>
      </w:r>
    </w:p>
    <w:p w14:paraId="0A76BF07" w14:textId="77777777" w:rsidR="00167605" w:rsidRDefault="00167605" w:rsidP="00167605">
      <w:pPr>
        <w:jc w:val="both"/>
        <w:rPr>
          <w:rFonts w:ascii="Tahoma" w:hAnsi="Tahoma" w:cs="Tahoma"/>
          <w:b/>
          <w:sz w:val="22"/>
          <w:szCs w:val="22"/>
        </w:rPr>
      </w:pPr>
    </w:p>
    <w:p w14:paraId="1F027E97" w14:textId="798BCF35" w:rsidR="00C977CF" w:rsidRDefault="00167605" w:rsidP="00C977CF">
      <w:pPr>
        <w:pStyle w:val="NormalWeb"/>
        <w:shd w:val="clear" w:color="auto" w:fill="FFFFFF"/>
        <w:rPr>
          <w:rFonts w:ascii="Tahoma" w:hAnsi="Tahoma" w:cs="Tahoma"/>
          <w:color w:val="000000"/>
          <w:sz w:val="22"/>
          <w:szCs w:val="22"/>
          <w:bdr w:val="none" w:sz="0" w:space="0" w:color="auto" w:frame="1"/>
        </w:rPr>
      </w:pPr>
      <w:r w:rsidRPr="00C977CF">
        <w:rPr>
          <w:rFonts w:ascii="Tahoma" w:eastAsia="Times New Roman" w:hAnsi="Tahoma" w:cs="Tahoma"/>
          <w:b/>
          <w:bCs/>
          <w:color w:val="0E101A"/>
          <w:sz w:val="22"/>
          <w:szCs w:val="22"/>
        </w:rPr>
        <w:t>Virginia Beach, VA (</w:t>
      </w:r>
      <w:r w:rsidR="000D4068" w:rsidRPr="00C977CF">
        <w:rPr>
          <w:rFonts w:ascii="Tahoma" w:eastAsia="Times New Roman" w:hAnsi="Tahoma" w:cs="Tahoma"/>
          <w:b/>
          <w:bCs/>
          <w:color w:val="0E101A"/>
          <w:sz w:val="22"/>
          <w:szCs w:val="22"/>
        </w:rPr>
        <w:t xml:space="preserve">June </w:t>
      </w:r>
      <w:r w:rsidR="004E18BC">
        <w:rPr>
          <w:rFonts w:ascii="Tahoma" w:eastAsia="Times New Roman" w:hAnsi="Tahoma" w:cs="Tahoma"/>
          <w:b/>
          <w:bCs/>
          <w:color w:val="0E101A"/>
          <w:sz w:val="22"/>
          <w:szCs w:val="22"/>
        </w:rPr>
        <w:t>17</w:t>
      </w:r>
      <w:r w:rsidRPr="00C977CF">
        <w:rPr>
          <w:rFonts w:ascii="Tahoma" w:eastAsia="Times New Roman" w:hAnsi="Tahoma" w:cs="Tahoma"/>
          <w:b/>
          <w:bCs/>
          <w:color w:val="0E101A"/>
          <w:sz w:val="22"/>
          <w:szCs w:val="22"/>
        </w:rPr>
        <w:t>, 202</w:t>
      </w:r>
      <w:r w:rsidR="00C5795E" w:rsidRPr="00C977CF">
        <w:rPr>
          <w:rFonts w:ascii="Tahoma" w:eastAsia="Times New Roman" w:hAnsi="Tahoma" w:cs="Tahoma"/>
          <w:b/>
          <w:bCs/>
          <w:color w:val="0E101A"/>
          <w:sz w:val="22"/>
          <w:szCs w:val="22"/>
        </w:rPr>
        <w:t>6</w:t>
      </w:r>
      <w:r w:rsidRPr="00C977CF">
        <w:rPr>
          <w:rFonts w:ascii="Tahoma" w:eastAsia="Times New Roman" w:hAnsi="Tahoma" w:cs="Tahoma"/>
          <w:b/>
          <w:bCs/>
          <w:color w:val="0E101A"/>
          <w:sz w:val="22"/>
          <w:szCs w:val="22"/>
        </w:rPr>
        <w:t>)</w:t>
      </w:r>
      <w:r w:rsidRPr="00C977CF">
        <w:rPr>
          <w:rFonts w:ascii="Tahoma" w:eastAsia="Times New Roman" w:hAnsi="Tahoma" w:cs="Tahoma"/>
          <w:color w:val="0E101A"/>
          <w:sz w:val="22"/>
          <w:szCs w:val="22"/>
        </w:rPr>
        <w:t xml:space="preserve"> – </w:t>
      </w:r>
      <w:hyperlink r:id="rId9" w:history="1">
        <w:r w:rsidR="00D04253" w:rsidRPr="00C977CF">
          <w:rPr>
            <w:rStyle w:val="Hyperlink"/>
            <w:rFonts w:ascii="Tahoma" w:hAnsi="Tahoma" w:cs="Tahoma"/>
            <w:color w:val="05C3DE"/>
            <w:sz w:val="22"/>
            <w:szCs w:val="22"/>
            <w:bdr w:val="none" w:sz="0" w:space="0" w:color="auto" w:frame="1"/>
          </w:rPr>
          <w:t>Chartway Credit Union</w:t>
        </w:r>
      </w:hyperlink>
      <w:r w:rsidR="00C977CF" w:rsidRPr="00C977CF">
        <w:rPr>
          <w:rFonts w:ascii="Tahoma" w:hAnsi="Tahoma" w:cs="Tahoma"/>
          <w:color w:val="000000"/>
          <w:sz w:val="22"/>
          <w:szCs w:val="22"/>
          <w:bdr w:val="none" w:sz="0" w:space="0" w:color="auto" w:frame="1"/>
        </w:rPr>
        <w:t xml:space="preserve"> has been ranked the No. 1 credit union in Virginia and named to the </w:t>
      </w:r>
      <w:r w:rsidR="00C977CF" w:rsidRPr="00C977CF">
        <w:rPr>
          <w:rFonts w:ascii="Tahoma" w:hAnsi="Tahoma" w:cs="Tahoma"/>
          <w:i/>
          <w:iCs/>
          <w:color w:val="000000"/>
          <w:sz w:val="22"/>
          <w:szCs w:val="22"/>
          <w:bdr w:val="none" w:sz="0" w:space="0" w:color="auto" w:frame="1"/>
        </w:rPr>
        <w:t>Forbes</w:t>
      </w:r>
      <w:r w:rsidR="00C977CF" w:rsidRPr="00C977CF">
        <w:rPr>
          <w:rFonts w:ascii="Tahoma" w:hAnsi="Tahoma" w:cs="Tahoma"/>
          <w:color w:val="000000"/>
          <w:sz w:val="22"/>
          <w:szCs w:val="22"/>
          <w:bdr w:val="none" w:sz="0" w:space="0" w:color="auto" w:frame="1"/>
        </w:rPr>
        <w:t xml:space="preserve"> list of America’s Best-In-State Credit Unions 2026 for the fifth consecutive year. The </w:t>
      </w:r>
      <w:r w:rsidR="007521EC">
        <w:rPr>
          <w:rFonts w:ascii="Tahoma" w:hAnsi="Tahoma" w:cs="Tahoma"/>
          <w:color w:val="000000"/>
          <w:sz w:val="22"/>
          <w:szCs w:val="22"/>
          <w:bdr w:val="none" w:sz="0" w:space="0" w:color="auto" w:frame="1"/>
        </w:rPr>
        <w:t xml:space="preserve">prestigious, national </w:t>
      </w:r>
      <w:r w:rsidR="00C977CF" w:rsidRPr="00C977CF">
        <w:rPr>
          <w:rFonts w:ascii="Tahoma" w:hAnsi="Tahoma" w:cs="Tahoma"/>
          <w:color w:val="000000"/>
          <w:sz w:val="22"/>
          <w:szCs w:val="22"/>
          <w:bdr w:val="none" w:sz="0" w:space="0" w:color="auto" w:frame="1"/>
        </w:rPr>
        <w:t xml:space="preserve">annual ranking, presented in partnership with </w:t>
      </w:r>
      <w:hyperlink r:id="rId10" w:history="1">
        <w:r w:rsidR="00C977CF" w:rsidRPr="006B0CF6">
          <w:rPr>
            <w:rStyle w:val="Hyperlink"/>
            <w:rFonts w:ascii="Tahoma" w:hAnsi="Tahoma" w:cs="Tahoma"/>
            <w:color w:val="05C3DE"/>
            <w:sz w:val="22"/>
            <w:szCs w:val="22"/>
            <w:bdr w:val="none" w:sz="0" w:space="0" w:color="auto" w:frame="1"/>
          </w:rPr>
          <w:t>Statista</w:t>
        </w:r>
      </w:hyperlink>
      <w:r w:rsidR="00C977CF" w:rsidRPr="00C977CF">
        <w:rPr>
          <w:rFonts w:ascii="Tahoma" w:hAnsi="Tahoma" w:cs="Tahoma"/>
          <w:color w:val="000000"/>
          <w:sz w:val="22"/>
          <w:szCs w:val="22"/>
          <w:bdr w:val="none" w:sz="0" w:space="0" w:color="auto" w:frame="1"/>
        </w:rPr>
        <w:t>, recognizes top-performing credit unions delivering strong member experiences across the country.</w:t>
      </w:r>
      <w:r w:rsidR="00FB6FA7">
        <w:rPr>
          <w:rFonts w:ascii="Tahoma" w:hAnsi="Tahoma" w:cs="Tahoma"/>
          <w:color w:val="000000"/>
          <w:sz w:val="22"/>
          <w:szCs w:val="22"/>
          <w:bdr w:val="none" w:sz="0" w:space="0" w:color="auto" w:frame="1"/>
        </w:rPr>
        <w:t xml:space="preserve"> </w:t>
      </w:r>
    </w:p>
    <w:p w14:paraId="76D4B0A7" w14:textId="77777777" w:rsidR="006B0CF6" w:rsidRPr="00C977CF" w:rsidRDefault="006B0CF6" w:rsidP="00C977CF">
      <w:pPr>
        <w:pStyle w:val="NormalWeb"/>
        <w:shd w:val="clear" w:color="auto" w:fill="FFFFFF"/>
        <w:rPr>
          <w:rFonts w:ascii="Tahoma" w:hAnsi="Tahoma" w:cs="Tahoma"/>
          <w:color w:val="000000"/>
          <w:sz w:val="22"/>
          <w:szCs w:val="22"/>
          <w:bdr w:val="none" w:sz="0" w:space="0" w:color="auto" w:frame="1"/>
        </w:rPr>
      </w:pPr>
    </w:p>
    <w:p w14:paraId="3DBF3B60" w14:textId="4F0C97B5" w:rsidR="00C977CF" w:rsidRDefault="00C977CF" w:rsidP="00C977CF">
      <w:pPr>
        <w:pStyle w:val="NormalWeb"/>
        <w:shd w:val="clear" w:color="auto" w:fill="FFFFFF"/>
        <w:rPr>
          <w:rFonts w:ascii="Tahoma" w:hAnsi="Tahoma" w:cs="Tahoma"/>
          <w:color w:val="000000"/>
          <w:sz w:val="22"/>
          <w:szCs w:val="22"/>
          <w:bdr w:val="none" w:sz="0" w:space="0" w:color="auto" w:frame="1"/>
        </w:rPr>
      </w:pPr>
      <w:r w:rsidRPr="00C977CF">
        <w:rPr>
          <w:rFonts w:ascii="Tahoma" w:hAnsi="Tahoma" w:cs="Tahoma"/>
          <w:color w:val="000000"/>
          <w:sz w:val="22"/>
          <w:szCs w:val="22"/>
          <w:bdr w:val="none" w:sz="0" w:space="0" w:color="auto" w:frame="1"/>
        </w:rPr>
        <w:t xml:space="preserve">This distinction places Chartway among a select group of </w:t>
      </w:r>
      <w:r w:rsidR="000A57A6">
        <w:rPr>
          <w:rFonts w:ascii="Tahoma" w:hAnsi="Tahoma" w:cs="Tahoma"/>
          <w:color w:val="000000"/>
          <w:sz w:val="22"/>
          <w:szCs w:val="22"/>
          <w:bdr w:val="none" w:sz="0" w:space="0" w:color="auto" w:frame="1"/>
        </w:rPr>
        <w:t>credit unions</w:t>
      </w:r>
      <w:r w:rsidRPr="00C977CF">
        <w:rPr>
          <w:rFonts w:ascii="Tahoma" w:hAnsi="Tahoma" w:cs="Tahoma"/>
          <w:color w:val="000000"/>
          <w:sz w:val="22"/>
          <w:szCs w:val="22"/>
          <w:bdr w:val="none" w:sz="0" w:space="0" w:color="auto" w:frame="1"/>
        </w:rPr>
        <w:t xml:space="preserve"> consistently recognized for excellence. Nationally, just </w:t>
      </w:r>
      <w:r w:rsidRPr="00692764">
        <w:rPr>
          <w:rFonts w:ascii="Tahoma" w:hAnsi="Tahoma" w:cs="Tahoma"/>
          <w:color w:val="000000"/>
          <w:sz w:val="22"/>
          <w:szCs w:val="22"/>
          <w:bdr w:val="none" w:sz="0" w:space="0" w:color="auto" w:frame="1"/>
        </w:rPr>
        <w:t>32</w:t>
      </w:r>
      <w:r w:rsidR="00804E98">
        <w:rPr>
          <w:rFonts w:ascii="Tahoma" w:hAnsi="Tahoma" w:cs="Tahoma"/>
          <w:color w:val="000000"/>
          <w:sz w:val="22"/>
          <w:szCs w:val="22"/>
          <w:bdr w:val="none" w:sz="0" w:space="0" w:color="auto" w:frame="1"/>
        </w:rPr>
        <w:t xml:space="preserve"> out of the </w:t>
      </w:r>
      <w:r w:rsidR="007A333B">
        <w:rPr>
          <w:rFonts w:ascii="Tahoma" w:hAnsi="Tahoma" w:cs="Tahoma"/>
          <w:color w:val="000000"/>
          <w:sz w:val="22"/>
          <w:szCs w:val="22"/>
          <w:bdr w:val="none" w:sz="0" w:space="0" w:color="auto" w:frame="1"/>
        </w:rPr>
        <w:t>246</w:t>
      </w:r>
      <w:r w:rsidRPr="00692764">
        <w:rPr>
          <w:rFonts w:ascii="Tahoma" w:hAnsi="Tahoma" w:cs="Tahoma"/>
          <w:color w:val="000000"/>
          <w:sz w:val="22"/>
          <w:szCs w:val="22"/>
          <w:bdr w:val="none" w:sz="0" w:space="0" w:color="auto" w:frame="1"/>
        </w:rPr>
        <w:t xml:space="preserve"> credit unions</w:t>
      </w:r>
      <w:r w:rsidR="00B824C1">
        <w:rPr>
          <w:rFonts w:ascii="Tahoma" w:hAnsi="Tahoma" w:cs="Tahoma"/>
          <w:color w:val="000000"/>
          <w:sz w:val="22"/>
          <w:szCs w:val="22"/>
          <w:bdr w:val="none" w:sz="0" w:space="0" w:color="auto" w:frame="1"/>
        </w:rPr>
        <w:t xml:space="preserve"> ranked this year</w:t>
      </w:r>
      <w:r w:rsidRPr="00C977CF">
        <w:rPr>
          <w:rFonts w:ascii="Tahoma" w:hAnsi="Tahoma" w:cs="Tahoma"/>
          <w:b/>
          <w:bCs/>
          <w:color w:val="000000"/>
          <w:sz w:val="22"/>
          <w:szCs w:val="22"/>
          <w:bdr w:val="none" w:sz="0" w:space="0" w:color="auto" w:frame="1"/>
        </w:rPr>
        <w:t xml:space="preserve"> </w:t>
      </w:r>
      <w:r w:rsidRPr="00C977CF">
        <w:rPr>
          <w:rFonts w:ascii="Tahoma" w:hAnsi="Tahoma" w:cs="Tahoma"/>
          <w:color w:val="000000"/>
          <w:sz w:val="22"/>
          <w:szCs w:val="22"/>
          <w:bdr w:val="none" w:sz="0" w:space="0" w:color="auto" w:frame="1"/>
        </w:rPr>
        <w:t xml:space="preserve">have earned Best-In-State </w:t>
      </w:r>
      <w:r w:rsidR="000A57A6">
        <w:rPr>
          <w:rFonts w:ascii="Tahoma" w:hAnsi="Tahoma" w:cs="Tahoma"/>
          <w:color w:val="000000"/>
          <w:sz w:val="22"/>
          <w:szCs w:val="22"/>
          <w:bdr w:val="none" w:sz="0" w:space="0" w:color="auto" w:frame="1"/>
        </w:rPr>
        <w:t>recognition</w:t>
      </w:r>
      <w:r w:rsidRPr="00C977CF">
        <w:rPr>
          <w:rFonts w:ascii="Tahoma" w:hAnsi="Tahoma" w:cs="Tahoma"/>
          <w:color w:val="000000"/>
          <w:sz w:val="22"/>
          <w:szCs w:val="22"/>
          <w:bdr w:val="none" w:sz="0" w:space="0" w:color="auto" w:frame="1"/>
        </w:rPr>
        <w:t xml:space="preserve"> every year from 2022 through </w:t>
      </w:r>
      <w:r w:rsidR="009438D8" w:rsidRPr="00C977CF">
        <w:rPr>
          <w:rFonts w:ascii="Tahoma" w:hAnsi="Tahoma" w:cs="Tahoma"/>
          <w:color w:val="000000"/>
          <w:sz w:val="22"/>
          <w:szCs w:val="22"/>
          <w:bdr w:val="none" w:sz="0" w:space="0" w:color="auto" w:frame="1"/>
        </w:rPr>
        <w:t xml:space="preserve">2026, </w:t>
      </w:r>
      <w:r w:rsidRPr="00C977CF">
        <w:rPr>
          <w:rFonts w:ascii="Tahoma" w:hAnsi="Tahoma" w:cs="Tahoma"/>
          <w:color w:val="000000"/>
          <w:sz w:val="22"/>
          <w:szCs w:val="22"/>
          <w:bdr w:val="none" w:sz="0" w:space="0" w:color="auto" w:frame="1"/>
        </w:rPr>
        <w:t>a milestone that underscores sustained performance and member trust.</w:t>
      </w:r>
    </w:p>
    <w:p w14:paraId="1C213F06" w14:textId="77777777" w:rsidR="00692764" w:rsidRDefault="00692764" w:rsidP="00C977CF">
      <w:pPr>
        <w:pStyle w:val="NormalWeb"/>
        <w:shd w:val="clear" w:color="auto" w:fill="FFFFFF"/>
        <w:rPr>
          <w:rFonts w:ascii="Tahoma" w:hAnsi="Tahoma" w:cs="Tahoma"/>
          <w:color w:val="000000"/>
          <w:sz w:val="22"/>
          <w:szCs w:val="22"/>
          <w:bdr w:val="none" w:sz="0" w:space="0" w:color="auto" w:frame="1"/>
        </w:rPr>
      </w:pPr>
    </w:p>
    <w:p w14:paraId="349F4C83" w14:textId="0742F7F3" w:rsidR="009438D8" w:rsidRDefault="000C0D93" w:rsidP="0D2096B5">
      <w:pPr>
        <w:pStyle w:val="NormalWeb"/>
        <w:shd w:val="clear" w:color="auto" w:fill="FFFFFF" w:themeFill="background1"/>
        <w:rPr>
          <w:rFonts w:ascii="Tahoma" w:hAnsi="Tahoma" w:cs="Tahoma"/>
          <w:color w:val="000000"/>
          <w:sz w:val="22"/>
          <w:szCs w:val="22"/>
          <w:bdr w:val="none" w:sz="0" w:space="0" w:color="auto" w:frame="1"/>
        </w:rPr>
      </w:pPr>
      <w:r>
        <w:rPr>
          <w:rFonts w:ascii="Tahoma" w:hAnsi="Tahoma" w:cs="Tahoma"/>
          <w:color w:val="000000"/>
          <w:sz w:val="22"/>
          <w:szCs w:val="22"/>
          <w:bdr w:val="none" w:sz="0" w:space="0" w:color="auto" w:frame="1"/>
        </w:rPr>
        <w:t>“</w:t>
      </w:r>
      <w:r w:rsidR="007770EA">
        <w:rPr>
          <w:rFonts w:ascii="Tahoma" w:hAnsi="Tahoma" w:cs="Tahoma"/>
          <w:color w:val="000000"/>
          <w:sz w:val="22"/>
          <w:szCs w:val="22"/>
          <w:bdr w:val="none" w:sz="0" w:space="0" w:color="auto" w:frame="1"/>
        </w:rPr>
        <w:t>E</w:t>
      </w:r>
      <w:r w:rsidR="006E58FC" w:rsidRPr="00C977CF">
        <w:rPr>
          <w:rFonts w:ascii="Tahoma" w:hAnsi="Tahoma" w:cs="Tahoma"/>
          <w:color w:val="000000"/>
          <w:sz w:val="22"/>
          <w:szCs w:val="22"/>
          <w:bdr w:val="none" w:sz="0" w:space="0" w:color="auto" w:frame="1"/>
        </w:rPr>
        <w:t>arning this recognition f</w:t>
      </w:r>
      <w:r w:rsidR="51A70047" w:rsidRPr="00C977CF">
        <w:rPr>
          <w:rFonts w:ascii="Tahoma" w:hAnsi="Tahoma" w:cs="Tahoma"/>
          <w:color w:val="000000"/>
          <w:sz w:val="22"/>
          <w:szCs w:val="22"/>
          <w:bdr w:val="none" w:sz="0" w:space="0" w:color="auto" w:frame="1"/>
        </w:rPr>
        <w:t>ive years in a row</w:t>
      </w:r>
      <w:r w:rsidR="006E58FC">
        <w:rPr>
          <w:rFonts w:ascii="Tahoma" w:hAnsi="Tahoma" w:cs="Tahoma"/>
          <w:color w:val="000000"/>
          <w:sz w:val="22"/>
          <w:szCs w:val="22"/>
          <w:bdr w:val="none" w:sz="0" w:space="0" w:color="auto" w:frame="1"/>
        </w:rPr>
        <w:t xml:space="preserve"> </w:t>
      </w:r>
      <w:r w:rsidR="0038799B">
        <w:rPr>
          <w:rFonts w:ascii="Tahoma" w:hAnsi="Tahoma" w:cs="Tahoma"/>
          <w:color w:val="000000"/>
          <w:sz w:val="22"/>
          <w:szCs w:val="22"/>
          <w:bdr w:val="none" w:sz="0" w:space="0" w:color="auto" w:frame="1"/>
        </w:rPr>
        <w:t xml:space="preserve">in addition to taking the top spot </w:t>
      </w:r>
      <w:r w:rsidR="009438D8" w:rsidRPr="00C977CF">
        <w:rPr>
          <w:rFonts w:ascii="Tahoma" w:hAnsi="Tahoma" w:cs="Tahoma"/>
          <w:color w:val="000000"/>
          <w:sz w:val="22"/>
          <w:szCs w:val="22"/>
          <w:bdr w:val="none" w:sz="0" w:space="0" w:color="auto" w:frame="1"/>
        </w:rPr>
        <w:t>in Virginia</w:t>
      </w:r>
      <w:r w:rsidR="00994370">
        <w:rPr>
          <w:rFonts w:ascii="Tahoma" w:hAnsi="Tahoma" w:cs="Tahoma"/>
          <w:color w:val="000000"/>
          <w:sz w:val="22"/>
          <w:szCs w:val="22"/>
          <w:bdr w:val="none" w:sz="0" w:space="0" w:color="auto" w:frame="1"/>
        </w:rPr>
        <w:t xml:space="preserve"> this year</w:t>
      </w:r>
      <w:r w:rsidR="7CDE0388" w:rsidRPr="00C977CF">
        <w:rPr>
          <w:rFonts w:ascii="Tahoma" w:hAnsi="Tahoma" w:cs="Tahoma"/>
          <w:color w:val="000000"/>
          <w:sz w:val="22"/>
          <w:szCs w:val="22"/>
          <w:bdr w:val="none" w:sz="0" w:space="0" w:color="auto" w:frame="1"/>
        </w:rPr>
        <w:t xml:space="preserve"> </w:t>
      </w:r>
      <w:r w:rsidR="009438D8" w:rsidRPr="00C977CF">
        <w:rPr>
          <w:rFonts w:ascii="Tahoma" w:hAnsi="Tahoma" w:cs="Tahoma"/>
          <w:color w:val="000000"/>
          <w:sz w:val="22"/>
          <w:szCs w:val="22"/>
          <w:bdr w:val="none" w:sz="0" w:space="0" w:color="auto" w:frame="1"/>
        </w:rPr>
        <w:t>is an honor we don’t take lightly,” said Brian Schools, president and CEO of Chartway Credit Union. “It speaks to the trust our members place in us every day, and to our team’s commitment to</w:t>
      </w:r>
      <w:r w:rsidR="00CA5D69">
        <w:rPr>
          <w:rFonts w:ascii="Tahoma" w:hAnsi="Tahoma" w:cs="Tahoma"/>
          <w:color w:val="000000"/>
          <w:sz w:val="22"/>
          <w:szCs w:val="22"/>
          <w:bdr w:val="none" w:sz="0" w:space="0" w:color="auto" w:frame="1"/>
        </w:rPr>
        <w:t xml:space="preserve"> our purpose of</w:t>
      </w:r>
      <w:r w:rsidR="009438D8" w:rsidRPr="00C977CF">
        <w:rPr>
          <w:rFonts w:ascii="Tahoma" w:hAnsi="Tahoma" w:cs="Tahoma"/>
          <w:color w:val="000000"/>
          <w:sz w:val="22"/>
          <w:szCs w:val="22"/>
          <w:bdr w:val="none" w:sz="0" w:space="0" w:color="auto" w:frame="1"/>
        </w:rPr>
        <w:t xml:space="preserve"> helping individuals and families thrive.”</w:t>
      </w:r>
    </w:p>
    <w:p w14:paraId="65F3844E" w14:textId="77777777" w:rsidR="009438D8" w:rsidRPr="00C977CF" w:rsidRDefault="009438D8" w:rsidP="00C977CF">
      <w:pPr>
        <w:pStyle w:val="NormalWeb"/>
        <w:shd w:val="clear" w:color="auto" w:fill="FFFFFF"/>
        <w:rPr>
          <w:rFonts w:ascii="Tahoma" w:hAnsi="Tahoma" w:cs="Tahoma"/>
          <w:color w:val="000000"/>
          <w:sz w:val="22"/>
          <w:szCs w:val="22"/>
          <w:bdr w:val="none" w:sz="0" w:space="0" w:color="auto" w:frame="1"/>
        </w:rPr>
      </w:pPr>
    </w:p>
    <w:p w14:paraId="6C55A784" w14:textId="3ABAF24D" w:rsidR="00C977CF" w:rsidRDefault="00410059" w:rsidP="00C977CF">
      <w:pPr>
        <w:pStyle w:val="NormalWeb"/>
        <w:shd w:val="clear" w:color="auto" w:fill="FFFFFF"/>
        <w:rPr>
          <w:rFonts w:ascii="Tahoma" w:hAnsi="Tahoma" w:cs="Tahoma"/>
          <w:color w:val="000000"/>
          <w:sz w:val="22"/>
          <w:szCs w:val="22"/>
          <w:bdr w:val="none" w:sz="0" w:space="0" w:color="auto" w:frame="1"/>
        </w:rPr>
      </w:pPr>
      <w:r>
        <w:rPr>
          <w:rFonts w:ascii="Tahoma" w:hAnsi="Tahoma" w:cs="Tahoma"/>
          <w:color w:val="000000"/>
          <w:sz w:val="22"/>
          <w:szCs w:val="22"/>
          <w:bdr w:val="none" w:sz="0" w:space="0" w:color="auto" w:frame="1"/>
        </w:rPr>
        <w:t>While Chartway operates in Texas, Utah and Virginia, it</w:t>
      </w:r>
      <w:r w:rsidR="00C977CF" w:rsidRPr="00C977CF">
        <w:rPr>
          <w:rFonts w:ascii="Tahoma" w:hAnsi="Tahoma" w:cs="Tahoma"/>
          <w:color w:val="000000"/>
          <w:sz w:val="22"/>
          <w:szCs w:val="22"/>
          <w:bdr w:val="none" w:sz="0" w:space="0" w:color="auto" w:frame="1"/>
        </w:rPr>
        <w:t xml:space="preserve"> is one of only </w:t>
      </w:r>
      <w:r w:rsidR="00C977CF" w:rsidRPr="00692764">
        <w:rPr>
          <w:rFonts w:ascii="Tahoma" w:hAnsi="Tahoma" w:cs="Tahoma"/>
          <w:color w:val="000000"/>
          <w:sz w:val="22"/>
          <w:szCs w:val="22"/>
          <w:bdr w:val="none" w:sz="0" w:space="0" w:color="auto" w:frame="1"/>
        </w:rPr>
        <w:t>two credit unions</w:t>
      </w:r>
      <w:r>
        <w:rPr>
          <w:rFonts w:ascii="Tahoma" w:hAnsi="Tahoma" w:cs="Tahoma"/>
          <w:color w:val="000000"/>
          <w:sz w:val="22"/>
          <w:szCs w:val="22"/>
          <w:bdr w:val="none" w:sz="0" w:space="0" w:color="auto" w:frame="1"/>
        </w:rPr>
        <w:t xml:space="preserve"> headquartered in Virginia</w:t>
      </w:r>
      <w:r w:rsidR="00C977CF" w:rsidRPr="00C977CF">
        <w:rPr>
          <w:rFonts w:ascii="Tahoma" w:hAnsi="Tahoma" w:cs="Tahoma"/>
          <w:color w:val="000000"/>
          <w:sz w:val="22"/>
          <w:szCs w:val="22"/>
          <w:bdr w:val="none" w:sz="0" w:space="0" w:color="auto" w:frame="1"/>
        </w:rPr>
        <w:t xml:space="preserve"> to achieve this recognition</w:t>
      </w:r>
      <w:r w:rsidR="00692764">
        <w:rPr>
          <w:rFonts w:ascii="Tahoma" w:hAnsi="Tahoma" w:cs="Tahoma"/>
          <w:color w:val="000000"/>
          <w:sz w:val="22"/>
          <w:szCs w:val="22"/>
          <w:bdr w:val="none" w:sz="0" w:space="0" w:color="auto" w:frame="1"/>
        </w:rPr>
        <w:t xml:space="preserve"> five years running</w:t>
      </w:r>
      <w:r w:rsidR="00C977CF" w:rsidRPr="00C977CF">
        <w:rPr>
          <w:rFonts w:ascii="Tahoma" w:hAnsi="Tahoma" w:cs="Tahoma"/>
          <w:color w:val="000000"/>
          <w:sz w:val="22"/>
          <w:szCs w:val="22"/>
          <w:bdr w:val="none" w:sz="0" w:space="0" w:color="auto" w:frame="1"/>
        </w:rPr>
        <w:t xml:space="preserve">. It is also one of </w:t>
      </w:r>
      <w:r w:rsidR="00F6235B">
        <w:rPr>
          <w:rFonts w:ascii="Tahoma" w:hAnsi="Tahoma" w:cs="Tahoma"/>
          <w:color w:val="000000"/>
          <w:sz w:val="22"/>
          <w:szCs w:val="22"/>
          <w:bdr w:val="none" w:sz="0" w:space="0" w:color="auto" w:frame="1"/>
        </w:rPr>
        <w:t xml:space="preserve">only </w:t>
      </w:r>
      <w:r w:rsidR="00C977CF" w:rsidRPr="00692764">
        <w:rPr>
          <w:rFonts w:ascii="Tahoma" w:hAnsi="Tahoma" w:cs="Tahoma"/>
          <w:color w:val="000000"/>
          <w:sz w:val="22"/>
          <w:szCs w:val="22"/>
          <w:bdr w:val="none" w:sz="0" w:space="0" w:color="auto" w:frame="1"/>
        </w:rPr>
        <w:t>four credit unions statewide named</w:t>
      </w:r>
      <w:r w:rsidR="00C977CF" w:rsidRPr="00C977CF">
        <w:rPr>
          <w:rFonts w:ascii="Tahoma" w:hAnsi="Tahoma" w:cs="Tahoma"/>
          <w:color w:val="000000"/>
          <w:sz w:val="22"/>
          <w:szCs w:val="22"/>
          <w:bdr w:val="none" w:sz="0" w:space="0" w:color="auto" w:frame="1"/>
        </w:rPr>
        <w:t xml:space="preserve"> to the 2026 list.</w:t>
      </w:r>
    </w:p>
    <w:p w14:paraId="168C8927" w14:textId="77777777" w:rsidR="00692764" w:rsidRPr="00C977CF" w:rsidRDefault="00692764" w:rsidP="00C977CF">
      <w:pPr>
        <w:pStyle w:val="NormalWeb"/>
        <w:shd w:val="clear" w:color="auto" w:fill="FFFFFF"/>
        <w:rPr>
          <w:rFonts w:ascii="Tahoma" w:hAnsi="Tahoma" w:cs="Tahoma"/>
          <w:color w:val="000000"/>
          <w:sz w:val="22"/>
          <w:szCs w:val="22"/>
          <w:bdr w:val="none" w:sz="0" w:space="0" w:color="auto" w:frame="1"/>
        </w:rPr>
      </w:pPr>
    </w:p>
    <w:p w14:paraId="2D086465" w14:textId="6CFD1EBC" w:rsidR="00C977CF" w:rsidRDefault="00C977CF" w:rsidP="00C977CF">
      <w:pPr>
        <w:pStyle w:val="NormalWeb"/>
        <w:shd w:val="clear" w:color="auto" w:fill="FFFFFF"/>
        <w:rPr>
          <w:rFonts w:ascii="Tahoma" w:hAnsi="Tahoma" w:cs="Tahoma"/>
          <w:color w:val="000000"/>
          <w:sz w:val="22"/>
          <w:szCs w:val="22"/>
          <w:bdr w:val="none" w:sz="0" w:space="0" w:color="auto" w:frame="1"/>
        </w:rPr>
      </w:pPr>
      <w:r w:rsidRPr="00C977CF">
        <w:rPr>
          <w:rFonts w:ascii="Tahoma" w:hAnsi="Tahoma" w:cs="Tahoma"/>
          <w:color w:val="000000"/>
          <w:sz w:val="22"/>
          <w:szCs w:val="22"/>
          <w:bdr w:val="none" w:sz="0" w:space="0" w:color="auto" w:frame="1"/>
        </w:rPr>
        <w:t xml:space="preserve">America’s Best-In-State Credit Unions highlights institutions that excel in delivering trusted financial services and meaningful member experiences at the local level. Rankings are based on an independent survey of </w:t>
      </w:r>
      <w:r w:rsidR="007A333B" w:rsidRPr="007A333B">
        <w:rPr>
          <w:rFonts w:ascii="Tahoma" w:hAnsi="Tahoma" w:cs="Tahoma"/>
          <w:color w:val="000000"/>
          <w:sz w:val="22"/>
          <w:szCs w:val="22"/>
          <w:bdr w:val="none" w:sz="0" w:space="0" w:color="auto" w:frame="1"/>
        </w:rPr>
        <w:t>26</w:t>
      </w:r>
      <w:r w:rsidR="00DA0706" w:rsidRPr="007A333B">
        <w:rPr>
          <w:rFonts w:ascii="Tahoma" w:hAnsi="Tahoma" w:cs="Tahoma"/>
          <w:color w:val="000000"/>
          <w:sz w:val="22"/>
          <w:szCs w:val="22"/>
          <w:bdr w:val="none" w:sz="0" w:space="0" w:color="auto" w:frame="1"/>
        </w:rPr>
        <w:t>,000</w:t>
      </w:r>
      <w:r w:rsidRPr="00C977CF">
        <w:rPr>
          <w:rFonts w:ascii="Tahoma" w:hAnsi="Tahoma" w:cs="Tahoma"/>
          <w:color w:val="000000"/>
          <w:sz w:val="22"/>
          <w:szCs w:val="22"/>
          <w:bdr w:val="none" w:sz="0" w:space="0" w:color="auto" w:frame="1"/>
        </w:rPr>
        <w:t xml:space="preserve"> U.S. consumers</w:t>
      </w:r>
      <w:r w:rsidR="002063D7">
        <w:rPr>
          <w:rFonts w:ascii="Tahoma" w:hAnsi="Tahoma" w:cs="Tahoma"/>
          <w:color w:val="000000"/>
          <w:sz w:val="22"/>
          <w:szCs w:val="22"/>
          <w:bdr w:val="none" w:sz="0" w:space="0" w:color="auto" w:frame="1"/>
        </w:rPr>
        <w:t xml:space="preserve"> nationwide</w:t>
      </w:r>
      <w:r w:rsidRPr="00C977CF">
        <w:rPr>
          <w:rFonts w:ascii="Tahoma" w:hAnsi="Tahoma" w:cs="Tahoma"/>
          <w:color w:val="000000"/>
          <w:sz w:val="22"/>
          <w:szCs w:val="22"/>
          <w:bdr w:val="none" w:sz="0" w:space="0" w:color="auto" w:frame="1"/>
        </w:rPr>
        <w:t>, along with publicly available reviews and ratings.</w:t>
      </w:r>
      <w:r w:rsidR="006150B6">
        <w:rPr>
          <w:rFonts w:ascii="Tahoma" w:hAnsi="Tahoma" w:cs="Tahoma"/>
          <w:color w:val="000000"/>
          <w:sz w:val="22"/>
          <w:szCs w:val="22"/>
          <w:bdr w:val="none" w:sz="0" w:space="0" w:color="auto" w:frame="1"/>
        </w:rPr>
        <w:t xml:space="preserve"> The survey accounts for 80%</w:t>
      </w:r>
      <w:r w:rsidR="00462E94">
        <w:rPr>
          <w:rFonts w:ascii="Tahoma" w:hAnsi="Tahoma" w:cs="Tahoma"/>
          <w:color w:val="000000"/>
          <w:sz w:val="22"/>
          <w:szCs w:val="22"/>
          <w:bdr w:val="none" w:sz="0" w:space="0" w:color="auto" w:frame="1"/>
        </w:rPr>
        <w:t xml:space="preserve"> of each </w:t>
      </w:r>
      <w:r w:rsidR="00CD69DE">
        <w:rPr>
          <w:rFonts w:ascii="Tahoma" w:hAnsi="Tahoma" w:cs="Tahoma"/>
          <w:color w:val="000000"/>
          <w:sz w:val="22"/>
          <w:szCs w:val="22"/>
          <w:bdr w:val="none" w:sz="0" w:space="0" w:color="auto" w:frame="1"/>
        </w:rPr>
        <w:t>institution’s</w:t>
      </w:r>
      <w:r w:rsidR="00462E94">
        <w:rPr>
          <w:rFonts w:ascii="Tahoma" w:hAnsi="Tahoma" w:cs="Tahoma"/>
          <w:color w:val="000000"/>
          <w:sz w:val="22"/>
          <w:szCs w:val="22"/>
          <w:bdr w:val="none" w:sz="0" w:space="0" w:color="auto" w:frame="1"/>
        </w:rPr>
        <w:t xml:space="preserve"> score, while reviews and ratings </w:t>
      </w:r>
      <w:r w:rsidR="00CD69DE">
        <w:rPr>
          <w:rFonts w:ascii="Tahoma" w:hAnsi="Tahoma" w:cs="Tahoma"/>
          <w:color w:val="000000"/>
          <w:sz w:val="22"/>
          <w:szCs w:val="22"/>
          <w:bdr w:val="none" w:sz="0" w:space="0" w:color="auto" w:frame="1"/>
        </w:rPr>
        <w:t>account for 20%.</w:t>
      </w:r>
    </w:p>
    <w:p w14:paraId="26B6866E" w14:textId="77777777" w:rsidR="009438D8" w:rsidRPr="00C977CF" w:rsidRDefault="009438D8" w:rsidP="00C977CF">
      <w:pPr>
        <w:pStyle w:val="NormalWeb"/>
        <w:shd w:val="clear" w:color="auto" w:fill="FFFFFF"/>
        <w:rPr>
          <w:rFonts w:ascii="Tahoma" w:hAnsi="Tahoma" w:cs="Tahoma"/>
          <w:color w:val="000000"/>
          <w:sz w:val="22"/>
          <w:szCs w:val="22"/>
          <w:bdr w:val="none" w:sz="0" w:space="0" w:color="auto" w:frame="1"/>
        </w:rPr>
      </w:pPr>
    </w:p>
    <w:p w14:paraId="360050D5" w14:textId="77777777" w:rsidR="00C977CF" w:rsidRDefault="00C977CF" w:rsidP="00C977CF">
      <w:pPr>
        <w:pStyle w:val="NormalWeb"/>
        <w:shd w:val="clear" w:color="auto" w:fill="FFFFFF"/>
        <w:rPr>
          <w:rFonts w:ascii="Tahoma" w:hAnsi="Tahoma" w:cs="Tahoma"/>
          <w:color w:val="000000"/>
          <w:sz w:val="22"/>
          <w:szCs w:val="22"/>
          <w:bdr w:val="none" w:sz="0" w:space="0" w:color="auto" w:frame="1"/>
        </w:rPr>
      </w:pPr>
      <w:r w:rsidRPr="00C977CF">
        <w:rPr>
          <w:rFonts w:ascii="Tahoma" w:hAnsi="Tahoma" w:cs="Tahoma"/>
          <w:color w:val="000000"/>
          <w:sz w:val="22"/>
          <w:szCs w:val="22"/>
          <w:bdr w:val="none" w:sz="0" w:space="0" w:color="auto" w:frame="1"/>
        </w:rPr>
        <w:t>According to Forbes and Statista, institutions are evaluated across key criteria including trust, customer satisfaction, financial advice, digital services, and member service. Rankings reflect overall performance and member sentiment, with top institutions recognized in each state.</w:t>
      </w:r>
    </w:p>
    <w:p w14:paraId="6AC399C9" w14:textId="77777777" w:rsidR="009438D8" w:rsidRPr="00C977CF" w:rsidRDefault="009438D8" w:rsidP="00C977CF">
      <w:pPr>
        <w:pStyle w:val="NormalWeb"/>
        <w:shd w:val="clear" w:color="auto" w:fill="FFFFFF"/>
        <w:rPr>
          <w:rFonts w:ascii="Tahoma" w:hAnsi="Tahoma" w:cs="Tahoma"/>
          <w:color w:val="000000"/>
          <w:sz w:val="22"/>
          <w:szCs w:val="22"/>
          <w:bdr w:val="none" w:sz="0" w:space="0" w:color="auto" w:frame="1"/>
        </w:rPr>
      </w:pPr>
    </w:p>
    <w:p w14:paraId="6E19D737" w14:textId="5197CCA9" w:rsidR="00C977CF" w:rsidRPr="00C977CF" w:rsidRDefault="00C977CF" w:rsidP="00C977CF">
      <w:pPr>
        <w:pStyle w:val="NormalWeb"/>
        <w:shd w:val="clear" w:color="auto" w:fill="FFFFFF"/>
        <w:rPr>
          <w:rFonts w:ascii="Tahoma" w:hAnsi="Tahoma" w:cs="Tahoma"/>
          <w:color w:val="000000"/>
          <w:sz w:val="22"/>
          <w:szCs w:val="22"/>
          <w:bdr w:val="none" w:sz="0" w:space="0" w:color="auto" w:frame="1"/>
        </w:rPr>
      </w:pPr>
      <w:r w:rsidRPr="00C977CF">
        <w:rPr>
          <w:rFonts w:ascii="Tahoma" w:hAnsi="Tahoma" w:cs="Tahoma"/>
          <w:color w:val="000000"/>
          <w:sz w:val="22"/>
          <w:szCs w:val="22"/>
          <w:bdr w:val="none" w:sz="0" w:space="0" w:color="auto" w:frame="1"/>
        </w:rPr>
        <w:t>Forbes began its Best-In-State rankings in 2018, recognizing banks and credit unions that operate in fewer than 1</w:t>
      </w:r>
      <w:r w:rsidR="004D6C06">
        <w:rPr>
          <w:rFonts w:ascii="Tahoma" w:hAnsi="Tahoma" w:cs="Tahoma"/>
          <w:color w:val="000000"/>
          <w:sz w:val="22"/>
          <w:szCs w:val="22"/>
          <w:bdr w:val="none" w:sz="0" w:space="0" w:color="auto" w:frame="1"/>
        </w:rPr>
        <w:t>5</w:t>
      </w:r>
      <w:r w:rsidRPr="00C977CF">
        <w:rPr>
          <w:rFonts w:ascii="Tahoma" w:hAnsi="Tahoma" w:cs="Tahoma"/>
          <w:color w:val="000000"/>
          <w:sz w:val="22"/>
          <w:szCs w:val="22"/>
          <w:bdr w:val="none" w:sz="0" w:space="0" w:color="auto" w:frame="1"/>
        </w:rPr>
        <w:t xml:space="preserve"> states</w:t>
      </w:r>
      <w:r w:rsidR="00CC3387">
        <w:rPr>
          <w:rFonts w:ascii="Tahoma" w:hAnsi="Tahoma" w:cs="Tahoma"/>
          <w:color w:val="000000"/>
          <w:sz w:val="22"/>
          <w:szCs w:val="22"/>
          <w:bdr w:val="none" w:sz="0" w:space="0" w:color="auto" w:frame="1"/>
        </w:rPr>
        <w:t>, are not online-only providers,</w:t>
      </w:r>
      <w:r w:rsidRPr="00C977CF">
        <w:rPr>
          <w:rFonts w:ascii="Tahoma" w:hAnsi="Tahoma" w:cs="Tahoma"/>
          <w:color w:val="000000"/>
          <w:sz w:val="22"/>
          <w:szCs w:val="22"/>
          <w:bdr w:val="none" w:sz="0" w:space="0" w:color="auto" w:frame="1"/>
        </w:rPr>
        <w:t xml:space="preserve"> and demonstrate strong </w:t>
      </w:r>
      <w:r w:rsidR="00CC3387">
        <w:rPr>
          <w:rFonts w:ascii="Tahoma" w:hAnsi="Tahoma" w:cs="Tahoma"/>
          <w:color w:val="000000"/>
          <w:sz w:val="22"/>
          <w:szCs w:val="22"/>
          <w:bdr w:val="none" w:sz="0" w:space="0" w:color="auto" w:frame="1"/>
        </w:rPr>
        <w:t>community</w:t>
      </w:r>
      <w:r w:rsidR="00B30772">
        <w:rPr>
          <w:rFonts w:ascii="Tahoma" w:hAnsi="Tahoma" w:cs="Tahoma"/>
          <w:color w:val="000000"/>
          <w:sz w:val="22"/>
          <w:szCs w:val="22"/>
          <w:bdr w:val="none" w:sz="0" w:space="0" w:color="auto" w:frame="1"/>
        </w:rPr>
        <w:t>-based financial</w:t>
      </w:r>
      <w:r w:rsidRPr="00C977CF">
        <w:rPr>
          <w:rFonts w:ascii="Tahoma" w:hAnsi="Tahoma" w:cs="Tahoma"/>
          <w:color w:val="000000"/>
          <w:sz w:val="22"/>
          <w:szCs w:val="22"/>
          <w:bdr w:val="none" w:sz="0" w:space="0" w:color="auto" w:frame="1"/>
        </w:rPr>
        <w:t xml:space="preserve"> </w:t>
      </w:r>
      <w:r w:rsidR="00B30772">
        <w:rPr>
          <w:rFonts w:ascii="Tahoma" w:hAnsi="Tahoma" w:cs="Tahoma"/>
          <w:color w:val="000000"/>
          <w:sz w:val="22"/>
          <w:szCs w:val="22"/>
          <w:bdr w:val="none" w:sz="0" w:space="0" w:color="auto" w:frame="1"/>
        </w:rPr>
        <w:t>relationships</w:t>
      </w:r>
      <w:r w:rsidRPr="00C977CF">
        <w:rPr>
          <w:rFonts w:ascii="Tahoma" w:hAnsi="Tahoma" w:cs="Tahoma"/>
          <w:color w:val="000000"/>
          <w:sz w:val="22"/>
          <w:szCs w:val="22"/>
          <w:bdr w:val="none" w:sz="0" w:space="0" w:color="auto" w:frame="1"/>
        </w:rPr>
        <w:t xml:space="preserve">. The complete 2026 list is available on the </w:t>
      </w:r>
      <w:hyperlink r:id="rId11" w:history="1">
        <w:r w:rsidRPr="00C3124A">
          <w:rPr>
            <w:rStyle w:val="Hyperlink"/>
            <w:rFonts w:ascii="Tahoma" w:hAnsi="Tahoma" w:cs="Tahoma"/>
            <w:color w:val="05C3DE"/>
            <w:sz w:val="22"/>
            <w:szCs w:val="22"/>
            <w:bdr w:val="none" w:sz="0" w:space="0" w:color="auto" w:frame="1"/>
          </w:rPr>
          <w:t>Forbes website</w:t>
        </w:r>
      </w:hyperlink>
      <w:r w:rsidRPr="00C977CF">
        <w:rPr>
          <w:rFonts w:ascii="Tahoma" w:hAnsi="Tahoma" w:cs="Tahoma"/>
          <w:color w:val="000000"/>
          <w:sz w:val="22"/>
          <w:szCs w:val="22"/>
          <w:bdr w:val="none" w:sz="0" w:space="0" w:color="auto" w:frame="1"/>
        </w:rPr>
        <w:t>.</w:t>
      </w:r>
    </w:p>
    <w:p w14:paraId="78C4CD0A" w14:textId="06802335" w:rsidR="00167605" w:rsidRPr="00EE3108" w:rsidRDefault="00167605" w:rsidP="00C977CF">
      <w:pPr>
        <w:pStyle w:val="NormalWeb"/>
        <w:shd w:val="clear" w:color="auto" w:fill="FFFFFF"/>
        <w:rPr>
          <w:rStyle w:val="Strong"/>
          <w:rFonts w:ascii="Tahoma" w:hAnsi="Tahoma" w:cs="Tahoma"/>
          <w:b w:val="0"/>
          <w:bCs w:val="0"/>
          <w:sz w:val="22"/>
          <w:szCs w:val="22"/>
          <w:bdr w:val="none" w:sz="0" w:space="0" w:color="auto" w:frame="1"/>
        </w:rPr>
      </w:pPr>
    </w:p>
    <w:p w14:paraId="30FAEBF3" w14:textId="77777777" w:rsidR="00167605" w:rsidRDefault="00167605" w:rsidP="00167605">
      <w:pPr>
        <w:pStyle w:val="NormalWeb"/>
        <w:shd w:val="clear" w:color="auto" w:fill="FFFFFF" w:themeFill="background1"/>
        <w:spacing w:line="276" w:lineRule="auto"/>
        <w:rPr>
          <w:rStyle w:val="Strong"/>
          <w:rFonts w:ascii="Tahoma" w:hAnsi="Tahoma" w:cs="Tahoma"/>
          <w:b w:val="0"/>
          <w:bCs w:val="0"/>
          <w:sz w:val="22"/>
          <w:szCs w:val="22"/>
          <w:bdr w:val="none" w:sz="0" w:space="0" w:color="auto" w:frame="1"/>
        </w:rPr>
      </w:pPr>
      <w:r w:rsidRPr="00EE3108">
        <w:rPr>
          <w:rStyle w:val="Strong"/>
          <w:rFonts w:ascii="Tahoma" w:hAnsi="Tahoma" w:cs="Tahoma"/>
          <w:b w:val="0"/>
          <w:bCs w:val="0"/>
          <w:sz w:val="22"/>
          <w:szCs w:val="22"/>
          <w:bdr w:val="none" w:sz="0" w:space="0" w:color="auto" w:frame="1"/>
        </w:rPr>
        <w:t>Learn more about Chartway Credit Union at</w:t>
      </w:r>
      <w:r>
        <w:rPr>
          <w:rStyle w:val="Strong"/>
          <w:rFonts w:ascii="Tahoma" w:hAnsi="Tahoma" w:cs="Tahoma"/>
          <w:sz w:val="22"/>
          <w:szCs w:val="22"/>
          <w:bdr w:val="none" w:sz="0" w:space="0" w:color="auto" w:frame="1"/>
        </w:rPr>
        <w:t xml:space="preserve"> </w:t>
      </w:r>
      <w:hyperlink r:id="rId12">
        <w:r w:rsidRPr="54E03647">
          <w:rPr>
            <w:rStyle w:val="Hyperlink"/>
            <w:rFonts w:ascii="Tahoma" w:hAnsi="Tahoma" w:cs="Tahoma"/>
            <w:color w:val="05C3DE"/>
            <w:sz w:val="22"/>
            <w:szCs w:val="22"/>
          </w:rPr>
          <w:t>www.Chartway.com</w:t>
        </w:r>
      </w:hyperlink>
      <w:r w:rsidRPr="00EA716C">
        <w:rPr>
          <w:rStyle w:val="Strong"/>
          <w:rFonts w:ascii="Tahoma" w:hAnsi="Tahoma" w:cs="Tahoma"/>
          <w:b w:val="0"/>
          <w:bCs w:val="0"/>
          <w:sz w:val="22"/>
          <w:szCs w:val="22"/>
          <w:bdr w:val="none" w:sz="0" w:space="0" w:color="auto" w:frame="1"/>
        </w:rPr>
        <w:t>.</w:t>
      </w:r>
    </w:p>
    <w:p w14:paraId="55620BDC" w14:textId="6CCB6E05" w:rsidR="005B0E95" w:rsidRDefault="005B0E95" w:rsidP="00167605">
      <w:pPr>
        <w:pStyle w:val="NormalWeb"/>
        <w:shd w:val="clear" w:color="auto" w:fill="FFFFFF" w:themeFill="background1"/>
        <w:spacing w:line="276" w:lineRule="auto"/>
        <w:rPr>
          <w:rStyle w:val="Strong"/>
          <w:rFonts w:ascii="Tahoma" w:hAnsi="Tahoma" w:cs="Tahoma"/>
          <w:b w:val="0"/>
          <w:bCs w:val="0"/>
          <w:sz w:val="22"/>
          <w:szCs w:val="22"/>
          <w:bdr w:val="none" w:sz="0" w:space="0" w:color="auto" w:frame="1"/>
        </w:rPr>
      </w:pPr>
    </w:p>
    <w:p w14:paraId="71284892" w14:textId="77777777" w:rsidR="00FE3A77" w:rsidRPr="003410DD" w:rsidRDefault="00FE3A77" w:rsidP="00FE3A77">
      <w:pPr>
        <w:pStyle w:val="NormalWeb"/>
        <w:shd w:val="clear" w:color="auto" w:fill="FFFFFF" w:themeFill="background1"/>
        <w:spacing w:line="276" w:lineRule="auto"/>
        <w:rPr>
          <w:rFonts w:ascii="Tahoma" w:eastAsia="Cambria" w:hAnsi="Tahoma" w:cs="Tahoma"/>
          <w:sz w:val="22"/>
          <w:szCs w:val="22"/>
        </w:rPr>
      </w:pPr>
      <w:r>
        <w:rPr>
          <w:rStyle w:val="Strong"/>
          <w:rFonts w:ascii="Tahoma" w:hAnsi="Tahoma" w:cs="Tahoma"/>
          <w:b w:val="0"/>
          <w:bCs w:val="0"/>
          <w:sz w:val="22"/>
          <w:szCs w:val="22"/>
          <w:bdr w:val="none" w:sz="0" w:space="0" w:color="auto" w:frame="1"/>
        </w:rPr>
        <w:t xml:space="preserve">Get the latest news about Chartway by visiting our </w:t>
      </w:r>
      <w:hyperlink r:id="rId13" w:history="1">
        <w:r w:rsidRPr="00255947">
          <w:rPr>
            <w:rStyle w:val="Hyperlink"/>
            <w:rFonts w:ascii="Tahoma" w:hAnsi="Tahoma" w:cs="Tahoma"/>
            <w:color w:val="05C3DE"/>
            <w:sz w:val="22"/>
            <w:szCs w:val="22"/>
            <w:bdr w:val="none" w:sz="0" w:space="0" w:color="auto" w:frame="1"/>
          </w:rPr>
          <w:t>media center</w:t>
        </w:r>
      </w:hyperlink>
      <w:r>
        <w:rPr>
          <w:rStyle w:val="Strong"/>
          <w:rFonts w:ascii="Tahoma" w:hAnsi="Tahoma" w:cs="Tahoma"/>
          <w:b w:val="0"/>
          <w:bCs w:val="0"/>
          <w:sz w:val="22"/>
          <w:szCs w:val="22"/>
          <w:bdr w:val="none" w:sz="0" w:space="0" w:color="auto" w:frame="1"/>
        </w:rPr>
        <w:t>.</w:t>
      </w:r>
    </w:p>
    <w:p w14:paraId="253A91BC" w14:textId="77777777" w:rsidR="00167605" w:rsidRPr="00CD44F3" w:rsidRDefault="00167605" w:rsidP="00167605">
      <w:pPr>
        <w:rPr>
          <w:rFonts w:ascii="Tahoma" w:eastAsia="Cambria" w:hAnsi="Tahoma" w:cs="Tahoma"/>
          <w:b/>
          <w:bCs/>
          <w:color w:val="002855"/>
          <w:sz w:val="22"/>
          <w:szCs w:val="22"/>
        </w:rPr>
      </w:pPr>
    </w:p>
    <w:p w14:paraId="02FE3E70" w14:textId="77777777" w:rsidR="00C34E3C" w:rsidRPr="00C34E3C" w:rsidRDefault="00C34E3C" w:rsidP="00C34E3C">
      <w:pPr>
        <w:rPr>
          <w:rFonts w:ascii="Tahoma" w:hAnsi="Tahoma" w:cs="Tahoma"/>
          <w:color w:val="002855"/>
          <w:sz w:val="22"/>
          <w:szCs w:val="22"/>
        </w:rPr>
      </w:pPr>
      <w:bookmarkStart w:id="0" w:name="_Hlk210725947"/>
      <w:r w:rsidRPr="00C34E3C">
        <w:rPr>
          <w:rFonts w:ascii="Tahoma" w:hAnsi="Tahoma" w:cs="Tahoma"/>
          <w:b/>
          <w:bCs/>
          <w:color w:val="002855"/>
          <w:sz w:val="22"/>
          <w:szCs w:val="22"/>
        </w:rPr>
        <w:t>About Chartway </w:t>
      </w:r>
      <w:r w:rsidRPr="00C34E3C">
        <w:rPr>
          <w:rFonts w:ascii="Tahoma" w:hAnsi="Tahoma" w:cs="Tahoma"/>
          <w:color w:val="002855"/>
          <w:sz w:val="22"/>
          <w:szCs w:val="22"/>
        </w:rPr>
        <w:t> </w:t>
      </w:r>
    </w:p>
    <w:bookmarkEnd w:id="0"/>
    <w:p w14:paraId="6EAE0DD9" w14:textId="4309131E" w:rsidR="00C34E3C" w:rsidRDefault="00C34E3C" w:rsidP="00C34E3C">
      <w:pPr>
        <w:rPr>
          <w:rFonts w:ascii="Tahoma" w:hAnsi="Tahoma" w:cs="Tahoma"/>
          <w:sz w:val="22"/>
          <w:szCs w:val="22"/>
        </w:rPr>
      </w:pPr>
      <w:r w:rsidRPr="00C34E3C">
        <w:rPr>
          <w:rFonts w:ascii="Tahoma" w:hAnsi="Tahoma" w:cs="Tahoma"/>
          <w:sz w:val="22"/>
          <w:szCs w:val="22"/>
        </w:rPr>
        <w:t xml:space="preserve">Since 1959, Chartway has been unlocking the potential of individuals and families so they can thrive. Member-owned and values-driven, our $3.2 billion credit union proudly serves more than 265,000 members with </w:t>
      </w:r>
      <w:r w:rsidRPr="00C34E3C">
        <w:rPr>
          <w:rFonts w:ascii="Tahoma" w:hAnsi="Tahoma" w:cs="Tahoma"/>
          <w:sz w:val="22"/>
          <w:szCs w:val="22"/>
        </w:rPr>
        <w:lastRenderedPageBreak/>
        <w:t xml:space="preserve">branches in Utah, Texas, and Virginia. We’ve been recognized by Forbes as one of America’s Best-In-State Credit Unions, included on American Banker’s Top Credit Union to Work For list, and received numerous other top workplace and best credit union accolades. Driving innovation for the future of financial services, Chartway Ventures, a wholly owned credit union service organization (CUSO), invests in technology and innovative financial solutions that create value for Chartway members and the credit union industry. Reflecting a bright way forward, Chartway Promise Foundation, a non-profit 501(c)(3), has granted $17 million to provide medically fragile children and their </w:t>
      </w:r>
      <w:proofErr w:type="gramStart"/>
      <w:r w:rsidRPr="00C34E3C">
        <w:rPr>
          <w:rFonts w:ascii="Tahoma" w:hAnsi="Tahoma" w:cs="Tahoma"/>
          <w:sz w:val="22"/>
          <w:szCs w:val="22"/>
        </w:rPr>
        <w:t>families</w:t>
      </w:r>
      <w:proofErr w:type="gramEnd"/>
      <w:r w:rsidRPr="00C34E3C">
        <w:rPr>
          <w:rFonts w:ascii="Tahoma" w:hAnsi="Tahoma" w:cs="Tahoma"/>
          <w:sz w:val="22"/>
          <w:szCs w:val="22"/>
        </w:rPr>
        <w:t xml:space="preserve"> memorable experiences that bring joy, hope, and smiles. For information on our vibrant organization, please visit </w:t>
      </w:r>
      <w:hyperlink r:id="rId14" w:tgtFrame="_blank" w:tooltip="http://www.chartway.com/" w:history="1">
        <w:r w:rsidRPr="00C34E3C">
          <w:rPr>
            <w:rStyle w:val="Hyperlink"/>
            <w:rFonts w:ascii="Tahoma" w:hAnsi="Tahoma" w:cs="Tahoma"/>
            <w:color w:val="05C3DE"/>
            <w:sz w:val="22"/>
            <w:szCs w:val="22"/>
          </w:rPr>
          <w:t>www.Chartway.com</w:t>
        </w:r>
      </w:hyperlink>
      <w:r w:rsidRPr="00C34E3C">
        <w:rPr>
          <w:rFonts w:ascii="Tahoma" w:hAnsi="Tahoma" w:cs="Tahoma"/>
          <w:sz w:val="22"/>
          <w:szCs w:val="22"/>
        </w:rPr>
        <w:t xml:space="preserve"> and follow us on </w:t>
      </w:r>
      <w:hyperlink r:id="rId15" w:tgtFrame="_blank" w:tooltip="http://www.facebook.com/chartwayfcu" w:history="1">
        <w:r w:rsidRPr="00C34E3C">
          <w:rPr>
            <w:rStyle w:val="Hyperlink"/>
            <w:rFonts w:ascii="Tahoma" w:hAnsi="Tahoma" w:cs="Tahoma"/>
            <w:color w:val="05C3DE"/>
            <w:sz w:val="22"/>
            <w:szCs w:val="22"/>
          </w:rPr>
          <w:t>Facebook</w:t>
        </w:r>
      </w:hyperlink>
      <w:r w:rsidRPr="00C34E3C">
        <w:rPr>
          <w:rFonts w:ascii="Tahoma" w:hAnsi="Tahoma" w:cs="Tahoma"/>
          <w:sz w:val="22"/>
          <w:szCs w:val="22"/>
        </w:rPr>
        <w:t>, </w:t>
      </w:r>
      <w:hyperlink r:id="rId16" w:tgtFrame="_blank" w:tooltip="https://twitter.com/chartwayfcu" w:history="1">
        <w:r w:rsidRPr="00C34E3C">
          <w:rPr>
            <w:rStyle w:val="Hyperlink"/>
            <w:rFonts w:ascii="Tahoma" w:hAnsi="Tahoma" w:cs="Tahoma"/>
            <w:color w:val="05C3DE"/>
            <w:sz w:val="22"/>
            <w:szCs w:val="22"/>
          </w:rPr>
          <w:t>Twitter</w:t>
        </w:r>
      </w:hyperlink>
      <w:r w:rsidRPr="00C34E3C">
        <w:rPr>
          <w:rFonts w:ascii="Tahoma" w:hAnsi="Tahoma" w:cs="Tahoma"/>
          <w:sz w:val="22"/>
          <w:szCs w:val="22"/>
        </w:rPr>
        <w:t>, and </w:t>
      </w:r>
      <w:hyperlink r:id="rId17" w:tgtFrame="_blank" w:tooltip="https://www.instagram.com/chartwayfcu/" w:history="1">
        <w:r w:rsidRPr="00C34E3C">
          <w:rPr>
            <w:rStyle w:val="Hyperlink"/>
            <w:rFonts w:ascii="Tahoma" w:hAnsi="Tahoma" w:cs="Tahoma"/>
            <w:color w:val="05C3DE"/>
            <w:sz w:val="22"/>
            <w:szCs w:val="22"/>
          </w:rPr>
          <w:t>Instagram</w:t>
        </w:r>
      </w:hyperlink>
      <w:r w:rsidRPr="00C34E3C">
        <w:rPr>
          <w:rFonts w:ascii="Tahoma" w:hAnsi="Tahoma" w:cs="Tahoma"/>
          <w:sz w:val="22"/>
          <w:szCs w:val="22"/>
        </w:rPr>
        <w:t>. </w:t>
      </w:r>
    </w:p>
    <w:p w14:paraId="2A4EB0F1" w14:textId="77777777" w:rsidR="00164FD0" w:rsidRDefault="00164FD0" w:rsidP="00C34E3C">
      <w:pPr>
        <w:rPr>
          <w:rFonts w:ascii="Tahoma" w:hAnsi="Tahoma" w:cs="Tahoma"/>
          <w:sz w:val="22"/>
          <w:szCs w:val="22"/>
        </w:rPr>
      </w:pPr>
    </w:p>
    <w:p w14:paraId="0A96A5AA" w14:textId="2A5BF4B4" w:rsidR="007D4AF6" w:rsidRDefault="00164FD0" w:rsidP="002A2519">
      <w:pPr>
        <w:rPr>
          <w:rFonts w:ascii="Tahoma" w:hAnsi="Tahoma" w:cs="Tahoma"/>
          <w:sz w:val="22"/>
          <w:szCs w:val="22"/>
        </w:rPr>
      </w:pPr>
      <w:r w:rsidRPr="00164FD0">
        <w:rPr>
          <w:rFonts w:ascii="Tahoma" w:hAnsi="Tahoma" w:cs="Tahoma"/>
          <w:b/>
          <w:bCs/>
          <w:color w:val="002855"/>
          <w:sz w:val="22"/>
          <w:szCs w:val="22"/>
        </w:rPr>
        <w:t>About Statista</w:t>
      </w:r>
      <w:r w:rsidRPr="00164FD0">
        <w:rPr>
          <w:rFonts w:ascii="Tahoma" w:hAnsi="Tahoma" w:cs="Tahoma"/>
          <w:sz w:val="22"/>
          <w:szCs w:val="22"/>
        </w:rPr>
        <w:br/>
      </w:r>
      <w:proofErr w:type="spellStart"/>
      <w:r w:rsidRPr="00164FD0">
        <w:rPr>
          <w:rFonts w:ascii="Tahoma" w:hAnsi="Tahoma" w:cs="Tahoma"/>
          <w:color w:val="000000"/>
          <w:sz w:val="22"/>
          <w:szCs w:val="22"/>
          <w:bdr w:val="none" w:sz="0" w:space="0" w:color="auto" w:frame="1"/>
        </w:rPr>
        <w:t>Statista</w:t>
      </w:r>
      <w:proofErr w:type="spellEnd"/>
      <w:r w:rsidRPr="00164FD0">
        <w:rPr>
          <w:rFonts w:ascii="Tahoma" w:hAnsi="Tahoma" w:cs="Tahoma"/>
          <w:color w:val="000000"/>
          <w:sz w:val="22"/>
          <w:szCs w:val="22"/>
          <w:bdr w:val="none" w:sz="0" w:space="0" w:color="auto" w:frame="1"/>
        </w:rPr>
        <w:t xml:space="preserve"> is a leading provider of market and consumer data, publishing hundreds of industry rankings and company listings each year in collaboration with prominent media partners. Its research and analysis services build on the success of </w:t>
      </w:r>
      <w:hyperlink r:id="rId18" w:history="1">
        <w:r w:rsidRPr="00164FD0">
          <w:rPr>
            <w:rStyle w:val="Hyperlink"/>
            <w:rFonts w:ascii="Tahoma" w:hAnsi="Tahoma" w:cs="Tahoma"/>
            <w:color w:val="05C3DE"/>
            <w:sz w:val="22"/>
            <w:szCs w:val="22"/>
            <w:bdr w:val="none" w:sz="0" w:space="0" w:color="auto" w:frame="1"/>
          </w:rPr>
          <w:t>statista.com</w:t>
        </w:r>
      </w:hyperlink>
      <w:r w:rsidRPr="00164FD0">
        <w:rPr>
          <w:rFonts w:ascii="Tahoma" w:hAnsi="Tahoma" w:cs="Tahoma"/>
          <w:color w:val="000000"/>
          <w:sz w:val="22"/>
          <w:szCs w:val="22"/>
          <w:bdr w:val="none" w:sz="0" w:space="0" w:color="auto" w:frame="1"/>
        </w:rPr>
        <w:t>, a trusted platform for statistics, business intelligence, and market insights.</w:t>
      </w:r>
    </w:p>
    <w:p w14:paraId="1050457A" w14:textId="77777777" w:rsidR="00587987" w:rsidRDefault="00587987" w:rsidP="00167605">
      <w:pPr>
        <w:jc w:val="center"/>
        <w:rPr>
          <w:rFonts w:ascii="Tahoma" w:hAnsi="Tahoma" w:cs="Tahoma"/>
          <w:b/>
          <w:color w:val="000000" w:themeColor="text1"/>
          <w:sz w:val="22"/>
          <w:szCs w:val="22"/>
        </w:rPr>
      </w:pPr>
    </w:p>
    <w:p w14:paraId="7D835FCA" w14:textId="5D648490" w:rsidR="00A83C24" w:rsidRPr="00587987" w:rsidRDefault="00167605" w:rsidP="00587987">
      <w:pPr>
        <w:jc w:val="center"/>
        <w:rPr>
          <w:rFonts w:ascii="Tahoma" w:hAnsi="Tahoma" w:cs="Tahoma"/>
          <w:sz w:val="22"/>
          <w:szCs w:val="22"/>
        </w:rPr>
      </w:pPr>
      <w:r w:rsidRPr="00CD44F3">
        <w:rPr>
          <w:rFonts w:ascii="Tahoma" w:hAnsi="Tahoma" w:cs="Tahoma"/>
          <w:b/>
          <w:color w:val="000000" w:themeColor="text1"/>
          <w:sz w:val="22"/>
          <w:szCs w:val="22"/>
        </w:rPr>
        <w:t># # #</w:t>
      </w:r>
    </w:p>
    <w:sectPr w:rsidR="00A83C24" w:rsidRPr="00587987" w:rsidSect="00BF46CF">
      <w:headerReference w:type="default" r:id="rId19"/>
      <w:footerReference w:type="default" r:id="rId2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A79AF1" w14:textId="77777777" w:rsidR="00A04ED6" w:rsidRDefault="00A04ED6" w:rsidP="00727222">
      <w:r>
        <w:separator/>
      </w:r>
    </w:p>
  </w:endnote>
  <w:endnote w:type="continuationSeparator" w:id="0">
    <w:p w14:paraId="4C0AD355" w14:textId="77777777" w:rsidR="00A04ED6" w:rsidRDefault="00A04ED6" w:rsidP="00727222">
      <w:r>
        <w:continuationSeparator/>
      </w:r>
    </w:p>
  </w:endnote>
  <w:endnote w:type="continuationNotice" w:id="1">
    <w:p w14:paraId="5E1897DC" w14:textId="77777777" w:rsidR="00A04ED6" w:rsidRDefault="00A04ED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93302885"/>
      <w:docPartObj>
        <w:docPartGallery w:val="Page Numbers (Bottom of Page)"/>
        <w:docPartUnique/>
      </w:docPartObj>
    </w:sdtPr>
    <w:sdtEndPr>
      <w:rPr>
        <w:noProof/>
      </w:rPr>
    </w:sdtEndPr>
    <w:sdtContent>
      <w:p w14:paraId="12436CEC" w14:textId="4E5E3211" w:rsidR="00164FD0" w:rsidRDefault="00164FD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B50262D" w14:textId="77777777" w:rsidR="00164FD0" w:rsidRDefault="00164F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322C31" w14:textId="77777777" w:rsidR="00A04ED6" w:rsidRDefault="00A04ED6" w:rsidP="00727222">
      <w:r>
        <w:separator/>
      </w:r>
    </w:p>
  </w:footnote>
  <w:footnote w:type="continuationSeparator" w:id="0">
    <w:p w14:paraId="58632F22" w14:textId="77777777" w:rsidR="00A04ED6" w:rsidRDefault="00A04ED6" w:rsidP="00727222">
      <w:r>
        <w:continuationSeparator/>
      </w:r>
    </w:p>
  </w:footnote>
  <w:footnote w:type="continuationNotice" w:id="1">
    <w:p w14:paraId="4E81D328" w14:textId="77777777" w:rsidR="00A04ED6" w:rsidRDefault="00A04ED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B3CE1" w14:textId="6A3DF427" w:rsidR="00727222" w:rsidRDefault="00F77929">
    <w:pPr>
      <w:pStyle w:val="Header"/>
    </w:pPr>
    <w:r>
      <w:rPr>
        <w:rFonts w:ascii="Tahoma" w:hAnsi="Tahoma" w:cs="Tahoma"/>
        <w:b/>
        <w:bCs/>
        <w:noProof/>
      </w:rPr>
      <w:drawing>
        <wp:anchor distT="0" distB="0" distL="114300" distR="114300" simplePos="0" relativeHeight="251658240" behindDoc="0" locked="0" layoutInCell="1" allowOverlap="1" wp14:anchorId="076317DA" wp14:editId="6331AF9F">
          <wp:simplePos x="0" y="0"/>
          <wp:positionH relativeFrom="column">
            <wp:posOffset>1971675</wp:posOffset>
          </wp:positionH>
          <wp:positionV relativeFrom="paragraph">
            <wp:posOffset>-38100</wp:posOffset>
          </wp:positionV>
          <wp:extent cx="2231390" cy="75120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rotWithShape="1">
                  <a:blip r:embed="rId1">
                    <a:extLst>
                      <a:ext uri="{28A0092B-C50C-407E-A947-70E740481C1C}">
                        <a14:useLocalDpi xmlns:a14="http://schemas.microsoft.com/office/drawing/2010/main" val="0"/>
                      </a:ext>
                    </a:extLst>
                  </a:blip>
                  <a:srcRect l="65046"/>
                  <a:stretch/>
                </pic:blipFill>
                <pic:spPr bwMode="auto">
                  <a:xfrm>
                    <a:off x="0" y="0"/>
                    <a:ext cx="2231390" cy="751205"/>
                  </a:xfrm>
                  <a:prstGeom prst="rect">
                    <a:avLst/>
                  </a:prstGeom>
                  <a:ln>
                    <a:noFill/>
                  </a:ln>
                  <a:extLst>
                    <a:ext uri="{53640926-AAD7-44D8-BBD7-CCE9431645EC}">
                      <a14:shadowObscured xmlns:a14="http://schemas.microsoft.com/office/drawing/2010/main"/>
                    </a:ext>
                  </a:extLst>
                </pic:spPr>
              </pic:pic>
            </a:graphicData>
          </a:graphic>
        </wp:anchor>
      </w:drawing>
    </w:r>
    <w:r w:rsidR="00F1328E">
      <w:rPr>
        <w:noProof/>
      </w:rPr>
      <w:drawing>
        <wp:inline distT="0" distB="0" distL="0" distR="0" wp14:anchorId="084F24AA" wp14:editId="1CC93ACD">
          <wp:extent cx="2030095" cy="633730"/>
          <wp:effectExtent l="0" t="0" r="8255" b="0"/>
          <wp:docPr id="20369367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030095" cy="633730"/>
                  </a:xfrm>
                  <a:prstGeom prst="rect">
                    <a:avLst/>
                  </a:prstGeom>
                  <a:noFill/>
                </pic:spPr>
              </pic:pic>
            </a:graphicData>
          </a:graphic>
        </wp:inline>
      </w:drawing>
    </w:r>
    <w:r w:rsidR="00E75DD2">
      <w:tab/>
    </w:r>
    <w:r w:rsidR="00E75DD2">
      <w:tab/>
    </w:r>
    <w:r w:rsidR="00976FE8">
      <w:t xml:space="preserve">              </w:t>
    </w:r>
    <w:r w:rsidR="00E75DD2">
      <w:rPr>
        <w:noProof/>
      </w:rPr>
      <w:drawing>
        <wp:inline distT="0" distB="0" distL="0" distR="0" wp14:anchorId="59BF859C" wp14:editId="179EAA65">
          <wp:extent cx="1416308" cy="854506"/>
          <wp:effectExtent l="0" t="0" r="0" b="3175"/>
          <wp:docPr id="20533156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3315684" name="Picture 2053315684"/>
                  <pic:cNvPicPr/>
                </pic:nvPicPr>
                <pic:blipFill>
                  <a:blip r:embed="rId3">
                    <a:extLst>
                      <a:ext uri="{28A0092B-C50C-407E-A947-70E740481C1C}">
                        <a14:useLocalDpi xmlns:a14="http://schemas.microsoft.com/office/drawing/2010/main" val="0"/>
                      </a:ext>
                    </a:extLst>
                  </a:blip>
                  <a:stretch>
                    <a:fillRect/>
                  </a:stretch>
                </pic:blipFill>
                <pic:spPr>
                  <a:xfrm>
                    <a:off x="0" y="0"/>
                    <a:ext cx="1416308" cy="854506"/>
                  </a:xfrm>
                  <a:prstGeom prst="rect">
                    <a:avLst/>
                  </a:prstGeom>
                </pic:spPr>
              </pic:pic>
            </a:graphicData>
          </a:graphic>
        </wp:inline>
      </w:drawing>
    </w:r>
  </w:p>
  <w:p w14:paraId="7ACF220D" w14:textId="77777777" w:rsidR="00F77929" w:rsidRDefault="00F7792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51FC"/>
    <w:rsid w:val="00006FC9"/>
    <w:rsid w:val="000070C9"/>
    <w:rsid w:val="00014F00"/>
    <w:rsid w:val="000503B7"/>
    <w:rsid w:val="00062CC4"/>
    <w:rsid w:val="000954C6"/>
    <w:rsid w:val="000A3D5B"/>
    <w:rsid w:val="000A57A6"/>
    <w:rsid w:val="000A6780"/>
    <w:rsid w:val="000B0DCD"/>
    <w:rsid w:val="000C0D93"/>
    <w:rsid w:val="000D4068"/>
    <w:rsid w:val="001124B8"/>
    <w:rsid w:val="00114685"/>
    <w:rsid w:val="00114F6C"/>
    <w:rsid w:val="00115D86"/>
    <w:rsid w:val="0012125E"/>
    <w:rsid w:val="00126534"/>
    <w:rsid w:val="001307B5"/>
    <w:rsid w:val="00133517"/>
    <w:rsid w:val="0014408C"/>
    <w:rsid w:val="001554FD"/>
    <w:rsid w:val="001602B7"/>
    <w:rsid w:val="00160DD2"/>
    <w:rsid w:val="00164FD0"/>
    <w:rsid w:val="00167605"/>
    <w:rsid w:val="00186549"/>
    <w:rsid w:val="001A282C"/>
    <w:rsid w:val="001D7C46"/>
    <w:rsid w:val="002063D7"/>
    <w:rsid w:val="0025646A"/>
    <w:rsid w:val="00256C9E"/>
    <w:rsid w:val="002609EA"/>
    <w:rsid w:val="002A2519"/>
    <w:rsid w:val="002C6469"/>
    <w:rsid w:val="002E671E"/>
    <w:rsid w:val="002F62AD"/>
    <w:rsid w:val="002F7FDF"/>
    <w:rsid w:val="00341DE9"/>
    <w:rsid w:val="00362288"/>
    <w:rsid w:val="00370581"/>
    <w:rsid w:val="003738A1"/>
    <w:rsid w:val="00385810"/>
    <w:rsid w:val="0038799B"/>
    <w:rsid w:val="00393F3B"/>
    <w:rsid w:val="003D5820"/>
    <w:rsid w:val="003E2CEA"/>
    <w:rsid w:val="003F469B"/>
    <w:rsid w:val="00410059"/>
    <w:rsid w:val="0041060B"/>
    <w:rsid w:val="00416626"/>
    <w:rsid w:val="00433D42"/>
    <w:rsid w:val="00462E94"/>
    <w:rsid w:val="0048205B"/>
    <w:rsid w:val="00490B4E"/>
    <w:rsid w:val="004D2FF0"/>
    <w:rsid w:val="004D6C06"/>
    <w:rsid w:val="004E18BC"/>
    <w:rsid w:val="005006EC"/>
    <w:rsid w:val="00500A89"/>
    <w:rsid w:val="0051215C"/>
    <w:rsid w:val="00513F4D"/>
    <w:rsid w:val="005210F0"/>
    <w:rsid w:val="00530B40"/>
    <w:rsid w:val="005570CE"/>
    <w:rsid w:val="0056207E"/>
    <w:rsid w:val="00587987"/>
    <w:rsid w:val="00594771"/>
    <w:rsid w:val="005B0E95"/>
    <w:rsid w:val="005C050F"/>
    <w:rsid w:val="005E1EED"/>
    <w:rsid w:val="005F626C"/>
    <w:rsid w:val="006150B6"/>
    <w:rsid w:val="0062519F"/>
    <w:rsid w:val="00630B81"/>
    <w:rsid w:val="00662520"/>
    <w:rsid w:val="0067489B"/>
    <w:rsid w:val="00675125"/>
    <w:rsid w:val="00692764"/>
    <w:rsid w:val="006B0CF6"/>
    <w:rsid w:val="006C2890"/>
    <w:rsid w:val="006E4F51"/>
    <w:rsid w:val="006E58FC"/>
    <w:rsid w:val="007118D6"/>
    <w:rsid w:val="00721B18"/>
    <w:rsid w:val="0072387E"/>
    <w:rsid w:val="00727222"/>
    <w:rsid w:val="00730848"/>
    <w:rsid w:val="00742D8A"/>
    <w:rsid w:val="007437C8"/>
    <w:rsid w:val="007521EC"/>
    <w:rsid w:val="0076642F"/>
    <w:rsid w:val="0076728B"/>
    <w:rsid w:val="00772843"/>
    <w:rsid w:val="007770EA"/>
    <w:rsid w:val="0078080A"/>
    <w:rsid w:val="007816F0"/>
    <w:rsid w:val="00782747"/>
    <w:rsid w:val="007A333B"/>
    <w:rsid w:val="007B6FE2"/>
    <w:rsid w:val="007C46F5"/>
    <w:rsid w:val="007C7DD1"/>
    <w:rsid w:val="007D0CA2"/>
    <w:rsid w:val="007D26D3"/>
    <w:rsid w:val="007D4AF6"/>
    <w:rsid w:val="007E1922"/>
    <w:rsid w:val="007E6091"/>
    <w:rsid w:val="007F03C6"/>
    <w:rsid w:val="00804E98"/>
    <w:rsid w:val="00812A0F"/>
    <w:rsid w:val="008347D8"/>
    <w:rsid w:val="0083791A"/>
    <w:rsid w:val="00850C51"/>
    <w:rsid w:val="00863317"/>
    <w:rsid w:val="00874671"/>
    <w:rsid w:val="008B28CE"/>
    <w:rsid w:val="008E43AF"/>
    <w:rsid w:val="008F1B03"/>
    <w:rsid w:val="00912324"/>
    <w:rsid w:val="009172DC"/>
    <w:rsid w:val="0093245A"/>
    <w:rsid w:val="00937025"/>
    <w:rsid w:val="009438D8"/>
    <w:rsid w:val="00976FE8"/>
    <w:rsid w:val="00994370"/>
    <w:rsid w:val="00996747"/>
    <w:rsid w:val="009A27E4"/>
    <w:rsid w:val="009B7B5F"/>
    <w:rsid w:val="009E436F"/>
    <w:rsid w:val="00A04ED6"/>
    <w:rsid w:val="00A2429A"/>
    <w:rsid w:val="00A83C24"/>
    <w:rsid w:val="00A847AB"/>
    <w:rsid w:val="00AA545A"/>
    <w:rsid w:val="00AB7EE4"/>
    <w:rsid w:val="00B1066F"/>
    <w:rsid w:val="00B27BD7"/>
    <w:rsid w:val="00B30772"/>
    <w:rsid w:val="00B42507"/>
    <w:rsid w:val="00B74A37"/>
    <w:rsid w:val="00B755D3"/>
    <w:rsid w:val="00B77A5C"/>
    <w:rsid w:val="00B824C1"/>
    <w:rsid w:val="00BA0A5D"/>
    <w:rsid w:val="00BC5655"/>
    <w:rsid w:val="00BC58D8"/>
    <w:rsid w:val="00BF46CF"/>
    <w:rsid w:val="00C06ABA"/>
    <w:rsid w:val="00C25328"/>
    <w:rsid w:val="00C3124A"/>
    <w:rsid w:val="00C346FD"/>
    <w:rsid w:val="00C34E3C"/>
    <w:rsid w:val="00C35A24"/>
    <w:rsid w:val="00C54467"/>
    <w:rsid w:val="00C5795E"/>
    <w:rsid w:val="00C64625"/>
    <w:rsid w:val="00C91226"/>
    <w:rsid w:val="00C977CF"/>
    <w:rsid w:val="00CA5D69"/>
    <w:rsid w:val="00CC07A5"/>
    <w:rsid w:val="00CC1A3A"/>
    <w:rsid w:val="00CC3387"/>
    <w:rsid w:val="00CD69DE"/>
    <w:rsid w:val="00CE0665"/>
    <w:rsid w:val="00CE0D91"/>
    <w:rsid w:val="00D04253"/>
    <w:rsid w:val="00D04E37"/>
    <w:rsid w:val="00D15483"/>
    <w:rsid w:val="00D319D7"/>
    <w:rsid w:val="00D47B53"/>
    <w:rsid w:val="00D80B7A"/>
    <w:rsid w:val="00D94C6A"/>
    <w:rsid w:val="00DA0706"/>
    <w:rsid w:val="00DA3178"/>
    <w:rsid w:val="00DB6D92"/>
    <w:rsid w:val="00DD31FA"/>
    <w:rsid w:val="00DD465F"/>
    <w:rsid w:val="00DE6DED"/>
    <w:rsid w:val="00DE7062"/>
    <w:rsid w:val="00DF30B8"/>
    <w:rsid w:val="00E235F8"/>
    <w:rsid w:val="00E33BF1"/>
    <w:rsid w:val="00E606E4"/>
    <w:rsid w:val="00E7351B"/>
    <w:rsid w:val="00E75868"/>
    <w:rsid w:val="00E75DD2"/>
    <w:rsid w:val="00E94154"/>
    <w:rsid w:val="00EA716C"/>
    <w:rsid w:val="00EB2B15"/>
    <w:rsid w:val="00EB36BA"/>
    <w:rsid w:val="00EB3C00"/>
    <w:rsid w:val="00ED455E"/>
    <w:rsid w:val="00EE3108"/>
    <w:rsid w:val="00EF7E6C"/>
    <w:rsid w:val="00F1328E"/>
    <w:rsid w:val="00F32C3E"/>
    <w:rsid w:val="00F55513"/>
    <w:rsid w:val="00F6235B"/>
    <w:rsid w:val="00F7510D"/>
    <w:rsid w:val="00F77929"/>
    <w:rsid w:val="00F918A9"/>
    <w:rsid w:val="00F92E85"/>
    <w:rsid w:val="00FA7AEA"/>
    <w:rsid w:val="00FB6FA7"/>
    <w:rsid w:val="00FB735D"/>
    <w:rsid w:val="00FC7E63"/>
    <w:rsid w:val="00FD5F85"/>
    <w:rsid w:val="00FE30F8"/>
    <w:rsid w:val="00FE3A77"/>
    <w:rsid w:val="00FE4A81"/>
    <w:rsid w:val="00FE51FC"/>
    <w:rsid w:val="00FF4559"/>
    <w:rsid w:val="0D2096B5"/>
    <w:rsid w:val="3D050450"/>
    <w:rsid w:val="51A70047"/>
    <w:rsid w:val="54BD77C7"/>
    <w:rsid w:val="7CDE03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82BE0E"/>
  <w15:chartTrackingRefBased/>
  <w15:docId w15:val="{4453C8F3-9F4C-41A6-B469-2208C2F458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7605"/>
    <w:pPr>
      <w:spacing w:after="0" w:line="240" w:lineRule="auto"/>
    </w:pPr>
    <w:rPr>
      <w:rFonts w:ascii="Times New Roman" w:eastAsia="Calibri"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7222"/>
    <w:pPr>
      <w:tabs>
        <w:tab w:val="center" w:pos="4680"/>
        <w:tab w:val="right" w:pos="9360"/>
      </w:tabs>
    </w:pPr>
    <w:rPr>
      <w:rFonts w:asciiTheme="minorHAnsi" w:eastAsiaTheme="minorHAnsi" w:hAnsiTheme="minorHAnsi" w:cstheme="minorBidi"/>
      <w:kern w:val="2"/>
      <w:sz w:val="22"/>
      <w:szCs w:val="22"/>
      <w14:ligatures w14:val="standardContextual"/>
    </w:rPr>
  </w:style>
  <w:style w:type="character" w:customStyle="1" w:styleId="HeaderChar">
    <w:name w:val="Header Char"/>
    <w:basedOn w:val="DefaultParagraphFont"/>
    <w:link w:val="Header"/>
    <w:uiPriority w:val="99"/>
    <w:rsid w:val="00727222"/>
  </w:style>
  <w:style w:type="paragraph" w:styleId="Footer">
    <w:name w:val="footer"/>
    <w:basedOn w:val="Normal"/>
    <w:link w:val="FooterChar"/>
    <w:uiPriority w:val="99"/>
    <w:unhideWhenUsed/>
    <w:rsid w:val="00727222"/>
    <w:pPr>
      <w:tabs>
        <w:tab w:val="center" w:pos="4680"/>
        <w:tab w:val="right" w:pos="9360"/>
      </w:tabs>
    </w:pPr>
    <w:rPr>
      <w:rFonts w:asciiTheme="minorHAnsi" w:eastAsiaTheme="minorHAnsi" w:hAnsiTheme="minorHAnsi" w:cstheme="minorBidi"/>
      <w:kern w:val="2"/>
      <w:sz w:val="22"/>
      <w:szCs w:val="22"/>
      <w14:ligatures w14:val="standardContextual"/>
    </w:rPr>
  </w:style>
  <w:style w:type="character" w:customStyle="1" w:styleId="FooterChar">
    <w:name w:val="Footer Char"/>
    <w:basedOn w:val="DefaultParagraphFont"/>
    <w:link w:val="Footer"/>
    <w:uiPriority w:val="99"/>
    <w:rsid w:val="00727222"/>
  </w:style>
  <w:style w:type="paragraph" w:styleId="NormalWeb">
    <w:name w:val="Normal (Web)"/>
    <w:basedOn w:val="Normal"/>
    <w:uiPriority w:val="99"/>
    <w:unhideWhenUsed/>
    <w:rsid w:val="00167605"/>
  </w:style>
  <w:style w:type="character" w:styleId="Hyperlink">
    <w:name w:val="Hyperlink"/>
    <w:uiPriority w:val="99"/>
    <w:unhideWhenUsed/>
    <w:rsid w:val="00167605"/>
    <w:rPr>
      <w:strike w:val="0"/>
      <w:dstrike w:val="0"/>
      <w:color w:val="7B0C25"/>
      <w:u w:val="none"/>
      <w:effect w:val="none"/>
    </w:rPr>
  </w:style>
  <w:style w:type="character" w:styleId="Strong">
    <w:name w:val="Strong"/>
    <w:uiPriority w:val="22"/>
    <w:qFormat/>
    <w:rsid w:val="00167605"/>
    <w:rPr>
      <w:b/>
      <w:bCs/>
    </w:rPr>
  </w:style>
  <w:style w:type="character" w:customStyle="1" w:styleId="eop">
    <w:name w:val="eop"/>
    <w:basedOn w:val="DefaultParagraphFont"/>
    <w:rsid w:val="00167605"/>
  </w:style>
  <w:style w:type="character" w:customStyle="1" w:styleId="normaltextrun">
    <w:name w:val="normaltextrun"/>
    <w:basedOn w:val="DefaultParagraphFont"/>
    <w:rsid w:val="00167605"/>
  </w:style>
  <w:style w:type="character" w:styleId="CommentReference">
    <w:name w:val="annotation reference"/>
    <w:basedOn w:val="DefaultParagraphFont"/>
    <w:uiPriority w:val="99"/>
    <w:semiHidden/>
    <w:unhideWhenUsed/>
    <w:rsid w:val="00167605"/>
    <w:rPr>
      <w:sz w:val="16"/>
      <w:szCs w:val="16"/>
    </w:rPr>
  </w:style>
  <w:style w:type="paragraph" w:styleId="CommentText">
    <w:name w:val="annotation text"/>
    <w:basedOn w:val="Normal"/>
    <w:link w:val="CommentTextChar"/>
    <w:uiPriority w:val="99"/>
    <w:unhideWhenUsed/>
    <w:rsid w:val="00167605"/>
    <w:rPr>
      <w:sz w:val="20"/>
      <w:szCs w:val="20"/>
    </w:rPr>
  </w:style>
  <w:style w:type="character" w:customStyle="1" w:styleId="CommentTextChar">
    <w:name w:val="Comment Text Char"/>
    <w:basedOn w:val="DefaultParagraphFont"/>
    <w:link w:val="CommentText"/>
    <w:uiPriority w:val="99"/>
    <w:rsid w:val="00167605"/>
    <w:rPr>
      <w:rFonts w:ascii="Times New Roman" w:eastAsia="Calibri" w:hAnsi="Times New Roman"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EB3C00"/>
    <w:rPr>
      <w:b/>
      <w:bCs/>
    </w:rPr>
  </w:style>
  <w:style w:type="character" w:customStyle="1" w:styleId="CommentSubjectChar">
    <w:name w:val="Comment Subject Char"/>
    <w:basedOn w:val="CommentTextChar"/>
    <w:link w:val="CommentSubject"/>
    <w:uiPriority w:val="99"/>
    <w:semiHidden/>
    <w:rsid w:val="00EB3C00"/>
    <w:rPr>
      <w:rFonts w:ascii="Times New Roman" w:eastAsia="Calibri" w:hAnsi="Times New Roman" w:cs="Times New Roman"/>
      <w:b/>
      <w:bCs/>
      <w:kern w:val="0"/>
      <w:sz w:val="20"/>
      <w:szCs w:val="20"/>
      <w14:ligatures w14:val="none"/>
    </w:rPr>
  </w:style>
  <w:style w:type="character" w:styleId="UnresolvedMention">
    <w:name w:val="Unresolved Mention"/>
    <w:basedOn w:val="DefaultParagraphFont"/>
    <w:uiPriority w:val="99"/>
    <w:semiHidden/>
    <w:unhideWhenUsed/>
    <w:rsid w:val="008347D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chartway.com/media-center.html" TargetMode="External"/><Relationship Id="rId18" Type="http://schemas.openxmlformats.org/officeDocument/2006/relationships/hyperlink" Target="http://www.statista.com"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ww.Chartway.com" TargetMode="External"/><Relationship Id="rId17" Type="http://schemas.openxmlformats.org/officeDocument/2006/relationships/hyperlink" Target="https://www.instagram.com/chartwayfcu/" TargetMode="External"/><Relationship Id="rId2" Type="http://schemas.openxmlformats.org/officeDocument/2006/relationships/customXml" Target="../customXml/item2.xml"/><Relationship Id="rId16" Type="http://schemas.openxmlformats.org/officeDocument/2006/relationships/hyperlink" Target="https://twitter.com/ChartwayFCU"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forbes.com/lists/best-in-state-credit-unions/" TargetMode="External"/><Relationship Id="rId5" Type="http://schemas.openxmlformats.org/officeDocument/2006/relationships/settings" Target="settings.xml"/><Relationship Id="rId15" Type="http://schemas.openxmlformats.org/officeDocument/2006/relationships/hyperlink" Target="http://www.facebook.com/chartwayfcu" TargetMode="External"/><Relationship Id="rId10" Type="http://schemas.openxmlformats.org/officeDocument/2006/relationships/hyperlink" Target="https://www.statista.com/" TargetMode="External"/><Relationship Id="rId19"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s://www.chartway.com/" TargetMode="External"/><Relationship Id="rId14" Type="http://schemas.openxmlformats.org/officeDocument/2006/relationships/hyperlink" Target="http://www.Chartway.com"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7FFC9576B647D43981F1E39894E9010" ma:contentTypeVersion="21" ma:contentTypeDescription="Create a new document." ma:contentTypeScope="" ma:versionID="9cf94fdf25e5badb0f042e7734ad0aba">
  <xsd:schema xmlns:xsd="http://www.w3.org/2001/XMLSchema" xmlns:xs="http://www.w3.org/2001/XMLSchema" xmlns:p="http://schemas.microsoft.com/office/2006/metadata/properties" xmlns:ns2="9cebb5bb-00b0-4918-9cb7-7b687c266933" xmlns:ns3="9c1d56b5-997d-4e9a-89dd-6673e6fa289f" targetNamespace="http://schemas.microsoft.com/office/2006/metadata/properties" ma:root="true" ma:fieldsID="42a3fe2417b73a0de5b09d29a6690e89" ns2:_="" ns3:_="">
    <xsd:import namespace="9cebb5bb-00b0-4918-9cb7-7b687c266933"/>
    <xsd:import namespace="9c1d56b5-997d-4e9a-89dd-6673e6fa289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3:SharedWithUsers" minOccurs="0"/>
                <xsd:element ref="ns3:SharedWithDetails" minOccurs="0"/>
                <xsd:element ref="ns2:MediaServiceObjectDetectorVersions" minOccurs="0"/>
                <xsd:element ref="ns2:MediaServiceLocation" minOccurs="0"/>
                <xsd:element ref="ns2:MediaServiceSearchProperties" minOccurs="0"/>
                <xsd:element ref="ns2:MediaServiceBillingMetadata" minOccurs="0"/>
                <xsd:element ref="ns2:Yesor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ebb5bb-00b0-4918-9cb7-7b687c26693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4be55ae5-4a9e-444c-bfea-4c217e12a0d3" ma:termSetId="09814cd3-568e-fe90-9814-8d621ff8fb84" ma:anchorId="fba54fb3-c3e1-fe81-a776-ca4b69148c4d" ma:open="true" ma:isKeyword="false">
      <xsd:complexType>
        <xsd:sequence>
          <xsd:element ref="pc:Terms" minOccurs="0" maxOccurs="1"/>
        </xsd:sequence>
      </xsd:complex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Location" ma:index="24" nillable="true" ma:displayName="Loca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element name="YesorNo" ma:index="27" nillable="true" ma:displayName="Yes or No" ma:format="Dropdown" ma:internalName="YesorNo">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c1d56b5-997d-4e9a-89dd-6673e6fa289f"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b4a9fa9e-6486-46b4-aa04-998c92411c1e}" ma:internalName="TaxCatchAll" ma:showField="CatchAllData" ma:web="9c1d56b5-997d-4e9a-89dd-6673e6fa289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cebb5bb-00b0-4918-9cb7-7b687c266933">
      <Terms xmlns="http://schemas.microsoft.com/office/infopath/2007/PartnerControls"/>
    </lcf76f155ced4ddcb4097134ff3c332f>
    <TaxCatchAll xmlns="9c1d56b5-997d-4e9a-89dd-6673e6fa289f" xsi:nil="true"/>
    <YesorNo xmlns="9cebb5bb-00b0-4918-9cb7-7b687c266933" xsi:nil="true"/>
  </documentManagement>
</p:properties>
</file>

<file path=customXml/itemProps1.xml><?xml version="1.0" encoding="utf-8"?>
<ds:datastoreItem xmlns:ds="http://schemas.openxmlformats.org/officeDocument/2006/customXml" ds:itemID="{AE6B533F-695C-47D4-BCC6-1398CB0949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cebb5bb-00b0-4918-9cb7-7b687c266933"/>
    <ds:schemaRef ds:uri="9c1d56b5-997d-4e9a-89dd-6673e6fa289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FD07755-336B-458D-8AA6-DBF23EAF461A}">
  <ds:schemaRefs>
    <ds:schemaRef ds:uri="http://schemas.microsoft.com/sharepoint/v3/contenttype/forms"/>
  </ds:schemaRefs>
</ds:datastoreItem>
</file>

<file path=customXml/itemProps3.xml><?xml version="1.0" encoding="utf-8"?>
<ds:datastoreItem xmlns:ds="http://schemas.openxmlformats.org/officeDocument/2006/customXml" ds:itemID="{B00B68C8-CD87-44FA-B386-1154FE9F8695}">
  <ds:schemaRefs>
    <ds:schemaRef ds:uri="http://schemas.microsoft.com/office/2006/metadata/properties"/>
    <ds:schemaRef ds:uri="http://schemas.microsoft.com/office/infopath/2007/PartnerControls"/>
    <ds:schemaRef ds:uri="9cebb5bb-00b0-4918-9cb7-7b687c266933"/>
    <ds:schemaRef ds:uri="9c1d56b5-997d-4e9a-89dd-6673e6fa289f"/>
  </ds:schemaRefs>
</ds:datastoreItem>
</file>

<file path=docMetadata/LabelInfo.xml><?xml version="1.0" encoding="utf-8"?>
<clbl:labelList xmlns:clbl="http://schemas.microsoft.com/office/2020/mipLabelMetadata">
  <clbl:label id="{09f4c227-53d8-466f-b821-decb111bb809}" enabled="0" method="" siteId="{09f4c227-53d8-466f-b821-decb111bb809}" removed="1"/>
</clbl:labelList>
</file>

<file path=docProps/app.xml><?xml version="1.0" encoding="utf-8"?>
<Properties xmlns="http://schemas.openxmlformats.org/officeDocument/2006/extended-properties" xmlns:vt="http://schemas.openxmlformats.org/officeDocument/2006/docPropsVTypes">
  <Template>Normal.dotm</Template>
  <TotalTime>14</TotalTime>
  <Pages>2</Pages>
  <Words>701</Words>
  <Characters>4065</Characters>
  <Application>Microsoft Office Word</Application>
  <DocSecurity>0</DocSecurity>
  <Lines>73</Lines>
  <Paragraphs>23</Paragraphs>
  <ScaleCrop>false</ScaleCrop>
  <Company>Chartway Federal Credit Union</Company>
  <LinksUpToDate>false</LinksUpToDate>
  <CharactersWithSpaces>4743</CharactersWithSpaces>
  <SharedDoc>false</SharedDoc>
  <HLinks>
    <vt:vector size="60" baseType="variant">
      <vt:variant>
        <vt:i4>4849740</vt:i4>
      </vt:variant>
      <vt:variant>
        <vt:i4>27</vt:i4>
      </vt:variant>
      <vt:variant>
        <vt:i4>0</vt:i4>
      </vt:variant>
      <vt:variant>
        <vt:i4>5</vt:i4>
      </vt:variant>
      <vt:variant>
        <vt:lpwstr>http://www.statista.com/</vt:lpwstr>
      </vt:variant>
      <vt:variant>
        <vt:lpwstr/>
      </vt:variant>
      <vt:variant>
        <vt:i4>6422574</vt:i4>
      </vt:variant>
      <vt:variant>
        <vt:i4>24</vt:i4>
      </vt:variant>
      <vt:variant>
        <vt:i4>0</vt:i4>
      </vt:variant>
      <vt:variant>
        <vt:i4>5</vt:i4>
      </vt:variant>
      <vt:variant>
        <vt:lpwstr>https://www.instagram.com/chartwayfcu/</vt:lpwstr>
      </vt:variant>
      <vt:variant>
        <vt:lpwstr/>
      </vt:variant>
      <vt:variant>
        <vt:i4>7208996</vt:i4>
      </vt:variant>
      <vt:variant>
        <vt:i4>21</vt:i4>
      </vt:variant>
      <vt:variant>
        <vt:i4>0</vt:i4>
      </vt:variant>
      <vt:variant>
        <vt:i4>5</vt:i4>
      </vt:variant>
      <vt:variant>
        <vt:lpwstr>https://twitter.com/ChartwayFCU</vt:lpwstr>
      </vt:variant>
      <vt:variant>
        <vt:lpwstr/>
      </vt:variant>
      <vt:variant>
        <vt:i4>3801135</vt:i4>
      </vt:variant>
      <vt:variant>
        <vt:i4>18</vt:i4>
      </vt:variant>
      <vt:variant>
        <vt:i4>0</vt:i4>
      </vt:variant>
      <vt:variant>
        <vt:i4>5</vt:i4>
      </vt:variant>
      <vt:variant>
        <vt:lpwstr>http://www.facebook.com/chartwayfcu</vt:lpwstr>
      </vt:variant>
      <vt:variant>
        <vt:lpwstr/>
      </vt:variant>
      <vt:variant>
        <vt:i4>5374026</vt:i4>
      </vt:variant>
      <vt:variant>
        <vt:i4>15</vt:i4>
      </vt:variant>
      <vt:variant>
        <vt:i4>0</vt:i4>
      </vt:variant>
      <vt:variant>
        <vt:i4>5</vt:i4>
      </vt:variant>
      <vt:variant>
        <vt:lpwstr>http://www.chartway.com/</vt:lpwstr>
      </vt:variant>
      <vt:variant>
        <vt:lpwstr/>
      </vt:variant>
      <vt:variant>
        <vt:i4>6553726</vt:i4>
      </vt:variant>
      <vt:variant>
        <vt:i4>12</vt:i4>
      </vt:variant>
      <vt:variant>
        <vt:i4>0</vt:i4>
      </vt:variant>
      <vt:variant>
        <vt:i4>5</vt:i4>
      </vt:variant>
      <vt:variant>
        <vt:lpwstr>https://www.chartway.com/media-center.html</vt:lpwstr>
      </vt:variant>
      <vt:variant>
        <vt:lpwstr/>
      </vt:variant>
      <vt:variant>
        <vt:i4>5374026</vt:i4>
      </vt:variant>
      <vt:variant>
        <vt:i4>9</vt:i4>
      </vt:variant>
      <vt:variant>
        <vt:i4>0</vt:i4>
      </vt:variant>
      <vt:variant>
        <vt:i4>5</vt:i4>
      </vt:variant>
      <vt:variant>
        <vt:lpwstr>http://www.chartway.com/</vt:lpwstr>
      </vt:variant>
      <vt:variant>
        <vt:lpwstr/>
      </vt:variant>
      <vt:variant>
        <vt:i4>4259845</vt:i4>
      </vt:variant>
      <vt:variant>
        <vt:i4>6</vt:i4>
      </vt:variant>
      <vt:variant>
        <vt:i4>0</vt:i4>
      </vt:variant>
      <vt:variant>
        <vt:i4>5</vt:i4>
      </vt:variant>
      <vt:variant>
        <vt:lpwstr>https://www.forbes.com/lists/best-in-state-credit-unions/</vt:lpwstr>
      </vt:variant>
      <vt:variant>
        <vt:lpwstr/>
      </vt:variant>
      <vt:variant>
        <vt:i4>5505038</vt:i4>
      </vt:variant>
      <vt:variant>
        <vt:i4>3</vt:i4>
      </vt:variant>
      <vt:variant>
        <vt:i4>0</vt:i4>
      </vt:variant>
      <vt:variant>
        <vt:i4>5</vt:i4>
      </vt:variant>
      <vt:variant>
        <vt:lpwstr>https://www.statista.com/</vt:lpwstr>
      </vt:variant>
      <vt:variant>
        <vt:lpwstr/>
      </vt:variant>
      <vt:variant>
        <vt:i4>5373974</vt:i4>
      </vt:variant>
      <vt:variant>
        <vt:i4>0</vt:i4>
      </vt:variant>
      <vt:variant>
        <vt:i4>0</vt:i4>
      </vt:variant>
      <vt:variant>
        <vt:i4>5</vt:i4>
      </vt:variant>
      <vt:variant>
        <vt:lpwstr>https://www.chartway.com/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J. Coria</dc:creator>
  <cp:keywords/>
  <dc:description/>
  <cp:lastModifiedBy>Jacob A. Simon</cp:lastModifiedBy>
  <cp:revision>163</cp:revision>
  <cp:lastPrinted>2026-06-17T14:42:00Z</cp:lastPrinted>
  <dcterms:created xsi:type="dcterms:W3CDTF">2024-04-18T18:56:00Z</dcterms:created>
  <dcterms:modified xsi:type="dcterms:W3CDTF">2026-06-17T14:45:00Z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0x010100E7FFC9576B647D43981F1E39894E9010</vt:lpwstr>
  </property>
  <property fmtid="{D5CDD505-2E9C-101B-9397-08002B2CF9AE}" pid="3" name="MediaServiceImageTags">
    <vt:lpwstr/>
  </property>
  <property fmtid="{D5CDD505-2E9C-101B-9397-08002B2CF9AE}" pid="4" name="docLang">
    <vt:lpwstr>en</vt:lpwstr>
  </property>
</Properties>
</file>