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B54AF4" w14:textId="77777777" w:rsidR="00216BA4" w:rsidRPr="00982D40" w:rsidRDefault="00216BA4" w:rsidP="00982D40">
      <w:pPr>
        <w:spacing w:before="100" w:beforeAutospacing="1" w:after="100" w:afterAutospacing="1" w:line="300" w:lineRule="atLeast"/>
        <w:jc w:val="center"/>
        <w:rPr>
          <w:rFonts w:eastAsia="Times New Roman" w:cstheme="minorHAnsi"/>
          <w:sz w:val="24"/>
          <w:szCs w:val="24"/>
        </w:rPr>
      </w:pPr>
      <w:r w:rsidRPr="00982D40">
        <w:rPr>
          <w:rFonts w:eastAsia="Times New Roman" w:cstheme="minorHAnsi"/>
          <w:b/>
          <w:bCs/>
          <w:sz w:val="24"/>
          <w:szCs w:val="24"/>
        </w:rPr>
        <w:t>National Cooperative Bank Provides $4 Million Subordinated Debt Loan to OnPath Federal Credit Union</w:t>
      </w:r>
    </w:p>
    <w:p w14:paraId="2C093913" w14:textId="7C8B681E" w:rsidR="00216BA4" w:rsidRPr="00982D40" w:rsidRDefault="00216BA4" w:rsidP="00216BA4">
      <w:pPr>
        <w:spacing w:before="100" w:beforeAutospacing="1" w:after="100" w:afterAutospacing="1" w:line="300" w:lineRule="atLeast"/>
        <w:rPr>
          <w:rFonts w:eastAsia="Times New Roman" w:cstheme="minorHAnsi"/>
          <w:sz w:val="24"/>
          <w:szCs w:val="24"/>
        </w:rPr>
      </w:pPr>
      <w:r w:rsidRPr="00982D40">
        <w:rPr>
          <w:rFonts w:eastAsia="Times New Roman" w:cstheme="minorHAnsi"/>
          <w:b/>
          <w:bCs/>
          <w:sz w:val="24"/>
          <w:szCs w:val="24"/>
        </w:rPr>
        <w:t xml:space="preserve">Arlington, Va. (June </w:t>
      </w:r>
      <w:r w:rsidR="00187E31" w:rsidRPr="00982D40">
        <w:rPr>
          <w:rFonts w:eastAsia="Times New Roman" w:cstheme="minorHAnsi"/>
          <w:b/>
          <w:bCs/>
          <w:sz w:val="24"/>
          <w:szCs w:val="24"/>
        </w:rPr>
        <w:t>10</w:t>
      </w:r>
      <w:r w:rsidRPr="00982D40">
        <w:rPr>
          <w:rFonts w:eastAsia="Times New Roman" w:cstheme="minorHAnsi"/>
          <w:b/>
          <w:bCs/>
          <w:sz w:val="24"/>
          <w:szCs w:val="24"/>
        </w:rPr>
        <w:t xml:space="preserve">, </w:t>
      </w:r>
      <w:proofErr w:type="gramStart"/>
      <w:r w:rsidRPr="00982D40">
        <w:rPr>
          <w:rFonts w:eastAsia="Times New Roman" w:cstheme="minorHAnsi"/>
          <w:b/>
          <w:bCs/>
          <w:sz w:val="24"/>
          <w:szCs w:val="24"/>
        </w:rPr>
        <w:t>2026)</w:t>
      </w:r>
      <w:r w:rsidRPr="00982D40">
        <w:rPr>
          <w:rFonts w:eastAsia="Times New Roman" w:cstheme="minorHAnsi"/>
          <w:sz w:val="24"/>
          <w:szCs w:val="24"/>
        </w:rPr>
        <w:t xml:space="preserve"> —</w:t>
      </w:r>
      <w:proofErr w:type="gramEnd"/>
      <w:r w:rsidRPr="00982D40">
        <w:rPr>
          <w:rFonts w:eastAsia="Times New Roman" w:cstheme="minorHAnsi"/>
          <w:sz w:val="24"/>
          <w:szCs w:val="24"/>
        </w:rPr>
        <w:t xml:space="preserve"> National Cooperative Bank (NCB), a leading financial institution dedicated to providing banking solutions to cooperatives and socially responsible organizations nationwide, today announced it has provided a $4 million subordinated debt loan to OnPath Federal Credit Union.</w:t>
      </w:r>
    </w:p>
    <w:p w14:paraId="78DF5DD9" w14:textId="0DD02C71" w:rsidR="00216BA4" w:rsidRPr="00982D40" w:rsidRDefault="00216BA4" w:rsidP="00216BA4">
      <w:pPr>
        <w:spacing w:before="100" w:beforeAutospacing="1" w:after="100" w:afterAutospacing="1" w:line="300" w:lineRule="atLeast"/>
        <w:rPr>
          <w:rFonts w:eastAsia="Times New Roman" w:cstheme="minorHAnsi"/>
          <w:sz w:val="24"/>
          <w:szCs w:val="24"/>
        </w:rPr>
      </w:pPr>
      <w:r w:rsidRPr="00982D40">
        <w:rPr>
          <w:rFonts w:eastAsia="Times New Roman" w:cstheme="minorHAnsi"/>
          <w:sz w:val="24"/>
          <w:szCs w:val="24"/>
        </w:rPr>
        <w:t xml:space="preserve">Chartered in 1961, OnPath Federal Credit Union is headquartered in Metairie, Louisiana, and serves </w:t>
      </w:r>
      <w:r w:rsidR="00AA507E" w:rsidRPr="00982D40">
        <w:rPr>
          <w:rFonts w:eastAsia="Times New Roman" w:cstheme="minorHAnsi"/>
          <w:sz w:val="24"/>
          <w:szCs w:val="24"/>
        </w:rPr>
        <w:t>98,000</w:t>
      </w:r>
      <w:r w:rsidRPr="00982D40">
        <w:rPr>
          <w:rFonts w:eastAsia="Times New Roman" w:cstheme="minorHAnsi"/>
          <w:sz w:val="24"/>
          <w:szCs w:val="24"/>
        </w:rPr>
        <w:t xml:space="preserve"> members. The credit union is a certified Community Development Financial Institution (CDFI) and holds a low-income designation.</w:t>
      </w:r>
    </w:p>
    <w:p w14:paraId="2C2046C5" w14:textId="31451C10" w:rsidR="00216BA4" w:rsidRPr="00982D40" w:rsidRDefault="00216BA4" w:rsidP="00216BA4">
      <w:pPr>
        <w:spacing w:before="100" w:beforeAutospacing="1" w:after="100" w:afterAutospacing="1" w:line="300" w:lineRule="atLeast"/>
        <w:rPr>
          <w:rFonts w:eastAsia="Times New Roman" w:cstheme="minorHAnsi"/>
          <w:sz w:val="24"/>
          <w:szCs w:val="24"/>
        </w:rPr>
      </w:pPr>
      <w:r w:rsidRPr="00982D40">
        <w:rPr>
          <w:rFonts w:eastAsia="Times New Roman" w:cstheme="minorHAnsi"/>
          <w:sz w:val="24"/>
          <w:szCs w:val="24"/>
        </w:rPr>
        <w:t>The subordinated debt will support OnPath’s strategic initiatives, including member growth, bran</w:t>
      </w:r>
      <w:r w:rsidR="00AA507E" w:rsidRPr="00982D40">
        <w:rPr>
          <w:rFonts w:eastAsia="Times New Roman" w:cstheme="minorHAnsi"/>
          <w:sz w:val="24"/>
          <w:szCs w:val="24"/>
        </w:rPr>
        <w:t>ch and field of membership expansion</w:t>
      </w:r>
      <w:r w:rsidRPr="00982D40">
        <w:rPr>
          <w:rFonts w:eastAsia="Times New Roman" w:cstheme="minorHAnsi"/>
          <w:sz w:val="24"/>
          <w:szCs w:val="24"/>
        </w:rPr>
        <w:t xml:space="preserve">, and enhanced engagement with its existing </w:t>
      </w:r>
      <w:r w:rsidR="00AA507E" w:rsidRPr="00982D40">
        <w:rPr>
          <w:rFonts w:eastAsia="Times New Roman" w:cstheme="minorHAnsi"/>
          <w:sz w:val="24"/>
          <w:szCs w:val="24"/>
        </w:rPr>
        <w:t>a</w:t>
      </w:r>
      <w:r w:rsidR="00456FF2" w:rsidRPr="00982D40">
        <w:rPr>
          <w:rFonts w:eastAsia="Times New Roman" w:cstheme="minorHAnsi"/>
          <w:sz w:val="24"/>
          <w:szCs w:val="24"/>
        </w:rPr>
        <w:t>n</w:t>
      </w:r>
      <w:r w:rsidR="00AA507E" w:rsidRPr="00982D40">
        <w:rPr>
          <w:rFonts w:eastAsia="Times New Roman" w:cstheme="minorHAnsi"/>
          <w:sz w:val="24"/>
          <w:szCs w:val="24"/>
        </w:rPr>
        <w:t xml:space="preserve">d growing </w:t>
      </w:r>
      <w:r w:rsidRPr="00982D40">
        <w:rPr>
          <w:rFonts w:eastAsia="Times New Roman" w:cstheme="minorHAnsi"/>
          <w:sz w:val="24"/>
          <w:szCs w:val="24"/>
        </w:rPr>
        <w:t>membership.</w:t>
      </w:r>
      <w:r w:rsidR="00456FF2" w:rsidRPr="00982D40">
        <w:rPr>
          <w:rFonts w:eastAsia="Times New Roman" w:cstheme="minorHAnsi"/>
          <w:sz w:val="24"/>
          <w:szCs w:val="24"/>
        </w:rPr>
        <w:t xml:space="preserve"> The credit union is also committed to expanding access to affordable financial services for underserved and marginalized populations, including low-income households, minority communities and minority-owned businesses, immigrants, and individuals with limited or no credit history.</w:t>
      </w:r>
    </w:p>
    <w:p w14:paraId="6A37CA46" w14:textId="69CD161E" w:rsidR="00187E31" w:rsidRPr="00982D40" w:rsidRDefault="00187E31" w:rsidP="00187E31">
      <w:pPr>
        <w:shd w:val="clear" w:color="auto" w:fill="FFFFFF"/>
        <w:spacing w:after="0" w:line="240" w:lineRule="auto"/>
        <w:rPr>
          <w:rFonts w:eastAsia="Calibri" w:cstheme="minorHAnsi"/>
          <w:sz w:val="24"/>
          <w:szCs w:val="24"/>
        </w:rPr>
      </w:pPr>
      <w:r w:rsidRPr="00982D40">
        <w:rPr>
          <w:rFonts w:eastAsia="Calibri" w:cstheme="minorHAnsi"/>
          <w:color w:val="242424"/>
          <w:sz w:val="24"/>
          <w:szCs w:val="24"/>
        </w:rPr>
        <w:t>“</w:t>
      </w:r>
      <w:r w:rsidRPr="00982D40">
        <w:rPr>
          <w:rFonts w:eastAsia="Calibri" w:cstheme="minorHAnsi"/>
          <w:color w:val="242424"/>
          <w:sz w:val="24"/>
          <w:szCs w:val="24"/>
        </w:rPr>
        <w:t xml:space="preserve">Consistent with our </w:t>
      </w:r>
      <w:r w:rsidRPr="00982D40">
        <w:rPr>
          <w:rFonts w:eastAsia="Calibri" w:cstheme="minorHAnsi"/>
          <w:color w:val="242424"/>
          <w:sz w:val="24"/>
          <w:szCs w:val="24"/>
        </w:rPr>
        <w:t>long-term</w:t>
      </w:r>
      <w:r w:rsidRPr="00982D40">
        <w:rPr>
          <w:rFonts w:eastAsia="Calibri" w:cstheme="minorHAnsi"/>
          <w:color w:val="242424"/>
          <w:sz w:val="24"/>
          <w:szCs w:val="24"/>
        </w:rPr>
        <w:t xml:space="preserve"> strategy, we expect the Subordinated Debt issuance will assist our ongoing efforts to better service our low-income service area</w:t>
      </w:r>
      <w:r w:rsidRPr="00982D40">
        <w:rPr>
          <w:rFonts w:eastAsia="Calibri" w:cstheme="minorHAnsi"/>
          <w:color w:val="242424"/>
          <w:sz w:val="24"/>
          <w:szCs w:val="24"/>
        </w:rPr>
        <w:t xml:space="preserve">”, stated Darlene Gibson, </w:t>
      </w:r>
      <w:proofErr w:type="spellStart"/>
      <w:r w:rsidRPr="00982D40">
        <w:rPr>
          <w:rFonts w:eastAsia="Calibri" w:cstheme="minorHAnsi"/>
          <w:color w:val="242424"/>
          <w:sz w:val="24"/>
          <w:szCs w:val="24"/>
        </w:rPr>
        <w:t>OnPath</w:t>
      </w:r>
      <w:proofErr w:type="spellEnd"/>
      <w:r w:rsidRPr="00982D40">
        <w:rPr>
          <w:rFonts w:eastAsia="Calibri" w:cstheme="minorHAnsi"/>
          <w:color w:val="242424"/>
          <w:sz w:val="24"/>
          <w:szCs w:val="24"/>
        </w:rPr>
        <w:t xml:space="preserve"> Chief Financial Officer</w:t>
      </w:r>
      <w:r w:rsidRPr="00982D40">
        <w:rPr>
          <w:rFonts w:eastAsia="Calibri" w:cstheme="minorHAnsi"/>
          <w:color w:val="242424"/>
          <w:sz w:val="24"/>
          <w:szCs w:val="24"/>
        </w:rPr>
        <w:t>.</w:t>
      </w:r>
    </w:p>
    <w:p w14:paraId="6D47ADA2" w14:textId="5A340A3B" w:rsidR="00216BA4" w:rsidRPr="00982D40" w:rsidRDefault="00216BA4" w:rsidP="00216BA4">
      <w:pPr>
        <w:spacing w:before="100" w:beforeAutospacing="1" w:after="100" w:afterAutospacing="1" w:line="300" w:lineRule="atLeast"/>
        <w:rPr>
          <w:rFonts w:eastAsia="Times New Roman" w:cstheme="minorHAnsi"/>
          <w:sz w:val="24"/>
          <w:szCs w:val="24"/>
        </w:rPr>
      </w:pPr>
      <w:r w:rsidRPr="00982D40">
        <w:rPr>
          <w:rFonts w:eastAsia="Times New Roman" w:cstheme="minorHAnsi"/>
          <w:sz w:val="24"/>
          <w:szCs w:val="24"/>
        </w:rPr>
        <w:t>“NCB is proud to partner with OnPath Federal Credit Union to support its mission of expanding access to financial services and strengthening the communities it serves,” said Bill Stewart, Senior Vice President at National Cooperative Bank.</w:t>
      </w:r>
    </w:p>
    <w:p w14:paraId="70147B7B" w14:textId="77777777" w:rsidR="005E44A9" w:rsidRDefault="005E44A9"/>
    <w:sectPr w:rsidR="005E44A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16BA4"/>
    <w:rsid w:val="00187E31"/>
    <w:rsid w:val="00216BA4"/>
    <w:rsid w:val="00456FF2"/>
    <w:rsid w:val="0058651E"/>
    <w:rsid w:val="005E44A9"/>
    <w:rsid w:val="00982D40"/>
    <w:rsid w:val="00A6226C"/>
    <w:rsid w:val="00AA507E"/>
    <w:rsid w:val="00EC631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652AEB"/>
  <w15:chartTrackingRefBased/>
  <w15:docId w15:val="{94C54DA3-CE71-4AB9-8B9B-DDDE46EF60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16BA4"/>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216BA4"/>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216BA4"/>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216BA4"/>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216BA4"/>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216BA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16BA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16BA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16BA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16BA4"/>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216BA4"/>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216BA4"/>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216BA4"/>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216BA4"/>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216BA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16BA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16BA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16BA4"/>
    <w:rPr>
      <w:rFonts w:eastAsiaTheme="majorEastAsia" w:cstheme="majorBidi"/>
      <w:color w:val="272727" w:themeColor="text1" w:themeTint="D8"/>
    </w:rPr>
  </w:style>
  <w:style w:type="paragraph" w:styleId="Title">
    <w:name w:val="Title"/>
    <w:basedOn w:val="Normal"/>
    <w:next w:val="Normal"/>
    <w:link w:val="TitleChar"/>
    <w:uiPriority w:val="10"/>
    <w:qFormat/>
    <w:rsid w:val="00216BA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16BA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16BA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16BA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16BA4"/>
    <w:pPr>
      <w:spacing w:before="160"/>
      <w:jc w:val="center"/>
    </w:pPr>
    <w:rPr>
      <w:i/>
      <w:iCs/>
      <w:color w:val="404040" w:themeColor="text1" w:themeTint="BF"/>
    </w:rPr>
  </w:style>
  <w:style w:type="character" w:customStyle="1" w:styleId="QuoteChar">
    <w:name w:val="Quote Char"/>
    <w:basedOn w:val="DefaultParagraphFont"/>
    <w:link w:val="Quote"/>
    <w:uiPriority w:val="29"/>
    <w:rsid w:val="00216BA4"/>
    <w:rPr>
      <w:i/>
      <w:iCs/>
      <w:color w:val="404040" w:themeColor="text1" w:themeTint="BF"/>
    </w:rPr>
  </w:style>
  <w:style w:type="paragraph" w:styleId="ListParagraph">
    <w:name w:val="List Paragraph"/>
    <w:basedOn w:val="Normal"/>
    <w:uiPriority w:val="34"/>
    <w:qFormat/>
    <w:rsid w:val="00216BA4"/>
    <w:pPr>
      <w:ind w:left="720"/>
      <w:contextualSpacing/>
    </w:pPr>
  </w:style>
  <w:style w:type="character" w:styleId="IntenseEmphasis">
    <w:name w:val="Intense Emphasis"/>
    <w:basedOn w:val="DefaultParagraphFont"/>
    <w:uiPriority w:val="21"/>
    <w:qFormat/>
    <w:rsid w:val="00216BA4"/>
    <w:rPr>
      <w:i/>
      <w:iCs/>
      <w:color w:val="2F5496" w:themeColor="accent1" w:themeShade="BF"/>
    </w:rPr>
  </w:style>
  <w:style w:type="paragraph" w:styleId="IntenseQuote">
    <w:name w:val="Intense Quote"/>
    <w:basedOn w:val="Normal"/>
    <w:next w:val="Normal"/>
    <w:link w:val="IntenseQuoteChar"/>
    <w:uiPriority w:val="30"/>
    <w:qFormat/>
    <w:rsid w:val="00216BA4"/>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216BA4"/>
    <w:rPr>
      <w:i/>
      <w:iCs/>
      <w:color w:val="2F5496" w:themeColor="accent1" w:themeShade="BF"/>
    </w:rPr>
  </w:style>
  <w:style w:type="character" w:styleId="IntenseReference">
    <w:name w:val="Intense Reference"/>
    <w:basedOn w:val="DefaultParagraphFont"/>
    <w:uiPriority w:val="32"/>
    <w:qFormat/>
    <w:rsid w:val="00216BA4"/>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308</Words>
  <Characters>1272</Characters>
  <Application>Microsoft Office Word</Application>
  <DocSecurity>0</DocSecurity>
  <Lines>19</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Mary Alex Blanton</dc:creator>
  <cp:keywords/>
  <dc:description/>
  <cp:lastModifiedBy>Mary Alex Blanton</cp:lastModifiedBy>
  <cp:revision>2</cp:revision>
  <dcterms:created xsi:type="dcterms:W3CDTF">2026-06-10T15:41:00Z</dcterms:created>
  <dcterms:modified xsi:type="dcterms:W3CDTF">2026-06-10T15:41:00Z</dcterms:modified>
</cp:coreProperties>
</file>