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0136F" w14:textId="7E6A38CF"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Fonts w:ascii="Montserrat" w:eastAsiaTheme="minorHAnsi" w:hAnsi="Montserrat" w:cstheme="minorBidi"/>
          <w:noProof/>
          <w:sz w:val="20"/>
          <w:szCs w:val="20"/>
        </w:rPr>
        <w:drawing>
          <wp:inline distT="0" distB="0" distL="0" distR="0" wp14:anchorId="3359B421" wp14:editId="7AE6AC3A">
            <wp:extent cx="2743200" cy="457200"/>
            <wp:effectExtent l="0" t="0" r="0" b="0"/>
            <wp:docPr id="1" name="Picture 1">
              <a:extLst xmlns:a="http://schemas.openxmlformats.org/drawingml/2006/main">
                <a:ext uri="{FF2B5EF4-FFF2-40B4-BE49-F238E27FC236}">
                  <a16:creationId xmlns:a16="http://schemas.microsoft.com/office/drawing/2014/main" id="{3B4502E8-62BD-42F7-90A0-8DE9C9ED79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sidRPr="00277021">
        <w:rPr>
          <w:rStyle w:val="eop"/>
          <w:rFonts w:ascii="Montserrat" w:hAnsi="Montserrat" w:cs="Segoe UI"/>
          <w:sz w:val="20"/>
          <w:szCs w:val="20"/>
        </w:rPr>
        <w:t> </w:t>
      </w:r>
    </w:p>
    <w:p w14:paraId="67D63AB3" w14:textId="77777777"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eop"/>
          <w:rFonts w:ascii="Montserrat" w:hAnsi="Montserrat" w:cs="Segoe UI"/>
          <w:sz w:val="20"/>
          <w:szCs w:val="20"/>
        </w:rPr>
        <w:t> </w:t>
      </w:r>
    </w:p>
    <w:p w14:paraId="67099BE0" w14:textId="2A3AFCEE" w:rsidR="00EF7F4B" w:rsidRDefault="00AB6C9F" w:rsidP="00AC2E30">
      <w:pPr>
        <w:pStyle w:val="paragraph"/>
        <w:tabs>
          <w:tab w:val="left" w:pos="540"/>
        </w:tabs>
        <w:spacing w:before="0" w:beforeAutospacing="0" w:after="0" w:afterAutospacing="0"/>
        <w:textAlignment w:val="baseline"/>
        <w:rPr>
          <w:rStyle w:val="normaltextrun"/>
          <w:rFonts w:ascii="Montserrat" w:hAnsi="Montserrat" w:cs="Arial"/>
          <w:color w:val="000000" w:themeColor="text1"/>
          <w:sz w:val="20"/>
          <w:szCs w:val="20"/>
        </w:rPr>
      </w:pPr>
      <w:r w:rsidRPr="004B5BD1">
        <w:rPr>
          <w:rStyle w:val="normaltextrun"/>
          <w:rFonts w:ascii="Montserrat" w:hAnsi="Montserrat" w:cs="Arial"/>
          <w:sz w:val="20"/>
          <w:szCs w:val="20"/>
        </w:rPr>
        <w:t>P.O. Box 1236</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Portland, ME 04104</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scxw146679628"/>
          <w:rFonts w:ascii="Montserrat" w:hAnsi="Montserrat" w:cs="Calibri"/>
          <w:sz w:val="20"/>
          <w:szCs w:val="20"/>
        </w:rPr>
        <w:t> </w:t>
      </w:r>
      <w:r w:rsidRPr="004B5BD1">
        <w:rPr>
          <w:rFonts w:ascii="Montserrat" w:hAnsi="Montserrat" w:cs="Calibri"/>
          <w:sz w:val="20"/>
          <w:szCs w:val="20"/>
        </w:rPr>
        <w:br/>
      </w:r>
      <w:r w:rsidRPr="004B5BD1">
        <w:rPr>
          <w:rStyle w:val="normaltextrun"/>
          <w:rFonts w:ascii="Montserrat" w:hAnsi="Montserrat" w:cs="Arial"/>
          <w:b/>
          <w:bCs/>
          <w:sz w:val="20"/>
          <w:szCs w:val="20"/>
        </w:rPr>
        <w:t>MEDIA RELEASE</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Fonts w:ascii="Montserrat" w:hAnsi="Montserrat" w:cs="Arial"/>
          <w:sz w:val="20"/>
          <w:szCs w:val="20"/>
        </w:rPr>
        <w:br/>
      </w:r>
      <w:r w:rsidR="00A85D8F">
        <w:rPr>
          <w:rStyle w:val="normaltextrun"/>
          <w:rFonts w:ascii="Montserrat" w:hAnsi="Montserrat" w:cs="Arial"/>
          <w:color w:val="000000" w:themeColor="text1"/>
          <w:sz w:val="20"/>
          <w:szCs w:val="20"/>
        </w:rPr>
        <w:t>Ju</w:t>
      </w:r>
      <w:r w:rsidR="00C73DAE">
        <w:rPr>
          <w:rStyle w:val="normaltextrun"/>
          <w:rFonts w:ascii="Montserrat" w:hAnsi="Montserrat" w:cs="Arial"/>
          <w:color w:val="000000" w:themeColor="text1"/>
          <w:sz w:val="20"/>
          <w:szCs w:val="20"/>
        </w:rPr>
        <w:t xml:space="preserve">ly </w:t>
      </w:r>
      <w:r w:rsidR="003E7B2E">
        <w:rPr>
          <w:rStyle w:val="normaltextrun"/>
          <w:rFonts w:ascii="Montserrat" w:hAnsi="Montserrat" w:cs="Arial"/>
          <w:color w:val="000000" w:themeColor="text1"/>
          <w:sz w:val="20"/>
          <w:szCs w:val="20"/>
        </w:rPr>
        <w:t>6</w:t>
      </w:r>
      <w:r w:rsidR="00A85D8F">
        <w:rPr>
          <w:rStyle w:val="normaltextrun"/>
          <w:rFonts w:ascii="Montserrat" w:hAnsi="Montserrat" w:cs="Arial"/>
          <w:color w:val="000000" w:themeColor="text1"/>
          <w:sz w:val="20"/>
          <w:szCs w:val="20"/>
        </w:rPr>
        <w:t>, 2026</w:t>
      </w:r>
    </w:p>
    <w:p w14:paraId="289EED28" w14:textId="77F5DB5D" w:rsidR="00AC2E30" w:rsidRPr="004B5BD1" w:rsidRDefault="00AC2E30" w:rsidP="53AEFB19">
      <w:pPr>
        <w:pStyle w:val="paragraph"/>
        <w:spacing w:before="0" w:beforeAutospacing="0" w:after="0" w:afterAutospacing="0"/>
        <w:textAlignment w:val="baseline"/>
        <w:rPr>
          <w:rStyle w:val="normaltextrun"/>
          <w:rFonts w:ascii="Montserrat" w:hAnsi="Montserrat" w:cs="Arial"/>
          <w:color w:val="000000" w:themeColor="text1"/>
          <w:sz w:val="20"/>
          <w:szCs w:val="20"/>
        </w:rPr>
      </w:pPr>
    </w:p>
    <w:p w14:paraId="562D0DE4" w14:textId="6CB56D85"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For More Information:</w:t>
      </w:r>
      <w:r w:rsidRPr="004B5BD1">
        <w:rPr>
          <w:rStyle w:val="eop"/>
          <w:rFonts w:ascii="Montserrat" w:hAnsi="Montserrat" w:cs="Arial"/>
          <w:sz w:val="20"/>
          <w:szCs w:val="20"/>
        </w:rPr>
        <w:t> </w:t>
      </w:r>
    </w:p>
    <w:p w14:paraId="173ADEBB" w14:textId="4B7E6965"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Sarah Farwell</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Director of Marketing</w:t>
      </w:r>
      <w:r w:rsidRPr="004B5BD1">
        <w:rPr>
          <w:rStyle w:val="eop"/>
          <w:rFonts w:ascii="Montserrat" w:hAnsi="Montserrat" w:cs="Arial"/>
          <w:sz w:val="20"/>
          <w:szCs w:val="20"/>
        </w:rPr>
        <w:t> </w:t>
      </w:r>
    </w:p>
    <w:p w14:paraId="5D6183F0" w14:textId="44625847" w:rsidR="00AB6C9F" w:rsidRPr="004B5BD1" w:rsidRDefault="00AB6C9F"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800-341-0180, Ext. 245</w:t>
      </w:r>
      <w:r w:rsidRPr="004B5BD1">
        <w:rPr>
          <w:rStyle w:val="eop"/>
          <w:rFonts w:ascii="Montserrat" w:hAnsi="Montserrat" w:cs="Arial"/>
          <w:sz w:val="20"/>
          <w:szCs w:val="20"/>
        </w:rPr>
        <w:t>  </w:t>
      </w:r>
    </w:p>
    <w:p w14:paraId="52E2A73C" w14:textId="1D853475"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p>
    <w:p w14:paraId="31A06000" w14:textId="60CF14AC"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Michelle Broderick</w:t>
      </w:r>
    </w:p>
    <w:p w14:paraId="085DE63C" w14:textId="71A3F32F"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Corporate Marketing Specialist</w:t>
      </w:r>
    </w:p>
    <w:p w14:paraId="3C65669B" w14:textId="380556B9"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 xml:space="preserve">800-341-0180, Ext. </w:t>
      </w:r>
      <w:r w:rsidR="004E13CE" w:rsidRPr="004B5BD1">
        <w:rPr>
          <w:rStyle w:val="normaltextrun"/>
          <w:rFonts w:ascii="Montserrat" w:hAnsi="Montserrat" w:cs="Arial"/>
          <w:sz w:val="20"/>
          <w:szCs w:val="20"/>
        </w:rPr>
        <w:t>325</w:t>
      </w:r>
      <w:r w:rsidRPr="004B5BD1">
        <w:rPr>
          <w:rStyle w:val="eop"/>
          <w:rFonts w:ascii="Montserrat" w:hAnsi="Montserrat" w:cs="Arial"/>
          <w:sz w:val="20"/>
          <w:szCs w:val="20"/>
        </w:rPr>
        <w:t>  </w:t>
      </w:r>
    </w:p>
    <w:p w14:paraId="00E852F6" w14:textId="33B4CF6C" w:rsidR="000A5FB2" w:rsidRPr="004B5BD1" w:rsidRDefault="000A5FB2" w:rsidP="00AB6C9F">
      <w:pPr>
        <w:pStyle w:val="paragraph"/>
        <w:spacing w:before="0" w:beforeAutospacing="0" w:after="0" w:afterAutospacing="0"/>
        <w:textAlignment w:val="baseline"/>
        <w:rPr>
          <w:rFonts w:ascii="Montserrat" w:hAnsi="Montserrat" w:cs="Segoe UI"/>
          <w:sz w:val="20"/>
          <w:szCs w:val="20"/>
        </w:rPr>
      </w:pPr>
    </w:p>
    <w:p w14:paraId="05585F78" w14:textId="77777777" w:rsidR="00AB6C9F" w:rsidRPr="004B5BD1" w:rsidRDefault="00AB6C9F" w:rsidP="00AB6C9F">
      <w:pPr>
        <w:pStyle w:val="paragraph"/>
        <w:spacing w:before="0" w:beforeAutospacing="0" w:after="0" w:afterAutospacing="0"/>
        <w:jc w:val="center"/>
        <w:textAlignment w:val="baseline"/>
        <w:rPr>
          <w:rFonts w:ascii="Montserrat" w:hAnsi="Montserrat" w:cs="Segoe UI"/>
          <w:sz w:val="20"/>
          <w:szCs w:val="20"/>
        </w:rPr>
      </w:pPr>
      <w:r w:rsidRPr="004B5BD1">
        <w:rPr>
          <w:rStyle w:val="eop"/>
          <w:rFonts w:ascii="Montserrat" w:hAnsi="Montserrat" w:cs="Arial"/>
          <w:sz w:val="20"/>
          <w:szCs w:val="20"/>
        </w:rPr>
        <w:t> </w:t>
      </w:r>
    </w:p>
    <w:p w14:paraId="56A17A60" w14:textId="626A4374" w:rsidR="00386DCD" w:rsidRDefault="00F44DFE" w:rsidP="001D40D1">
      <w:pPr>
        <w:pStyle w:val="paragraph"/>
        <w:spacing w:before="0" w:beforeAutospacing="0" w:after="0" w:afterAutospacing="0"/>
        <w:jc w:val="center"/>
        <w:rPr>
          <w:rFonts w:ascii="Montserrat" w:eastAsiaTheme="minorEastAsia" w:hAnsi="Montserrat" w:cs="Arial"/>
          <w:b/>
          <w:sz w:val="20"/>
          <w:szCs w:val="20"/>
        </w:rPr>
      </w:pPr>
      <w:bookmarkStart w:id="0" w:name="_Hlk191632774"/>
      <w:r>
        <w:rPr>
          <w:rFonts w:ascii="Montserrat" w:eastAsiaTheme="minorEastAsia" w:hAnsi="Montserrat" w:cs="Arial"/>
          <w:b/>
          <w:sz w:val="20"/>
          <w:szCs w:val="20"/>
        </w:rPr>
        <w:t>Saco Valley</w:t>
      </w:r>
      <w:r w:rsidR="00386DCD" w:rsidRPr="00386DCD">
        <w:rPr>
          <w:rFonts w:ascii="Montserrat" w:eastAsiaTheme="minorEastAsia" w:hAnsi="Montserrat" w:cs="Arial"/>
          <w:b/>
          <w:sz w:val="20"/>
          <w:szCs w:val="20"/>
        </w:rPr>
        <w:t xml:space="preserve"> Credit Union Renews </w:t>
      </w:r>
      <w:r>
        <w:rPr>
          <w:rFonts w:ascii="Montserrat" w:eastAsiaTheme="minorEastAsia" w:hAnsi="Montserrat" w:cs="Arial"/>
          <w:b/>
          <w:sz w:val="20"/>
          <w:szCs w:val="20"/>
        </w:rPr>
        <w:t xml:space="preserve">Long-Standing </w:t>
      </w:r>
      <w:r w:rsidR="00386DCD" w:rsidRPr="00386DCD">
        <w:rPr>
          <w:rFonts w:ascii="Montserrat" w:eastAsiaTheme="minorEastAsia" w:hAnsi="Montserrat" w:cs="Arial"/>
          <w:b/>
          <w:sz w:val="20"/>
          <w:szCs w:val="20"/>
        </w:rPr>
        <w:t xml:space="preserve">Core </w:t>
      </w:r>
      <w:r>
        <w:rPr>
          <w:rFonts w:ascii="Montserrat" w:eastAsiaTheme="minorEastAsia" w:hAnsi="Montserrat" w:cs="Arial"/>
          <w:b/>
          <w:sz w:val="20"/>
          <w:szCs w:val="20"/>
        </w:rPr>
        <w:t xml:space="preserve">Processing </w:t>
      </w:r>
      <w:r w:rsidR="00386DCD" w:rsidRPr="00386DCD">
        <w:rPr>
          <w:rFonts w:ascii="Montserrat" w:eastAsiaTheme="minorEastAsia" w:hAnsi="Montserrat" w:cs="Arial"/>
          <w:b/>
          <w:sz w:val="20"/>
          <w:szCs w:val="20"/>
        </w:rPr>
        <w:t>Partnership with Synergent</w:t>
      </w:r>
    </w:p>
    <w:p w14:paraId="59EC10FD" w14:textId="367E609B" w:rsidR="004D014F" w:rsidRPr="00A41B94" w:rsidRDefault="00F44DFE" w:rsidP="00BA2BF0">
      <w:pPr>
        <w:pStyle w:val="paragraph"/>
        <w:spacing w:before="0" w:beforeAutospacing="0" w:after="0" w:afterAutospacing="0"/>
        <w:jc w:val="center"/>
        <w:rPr>
          <w:rFonts w:ascii="Montserrat" w:hAnsi="Montserrat" w:cs="Arial"/>
          <w:sz w:val="20"/>
          <w:szCs w:val="20"/>
        </w:rPr>
      </w:pPr>
      <w:r w:rsidRPr="00F44DFE">
        <w:rPr>
          <w:rFonts w:ascii="Montserrat" w:eastAsiaTheme="minorEastAsia" w:hAnsi="Montserrat" w:cs="Arial"/>
          <w:i/>
          <w:iCs/>
          <w:sz w:val="20"/>
          <w:szCs w:val="20"/>
        </w:rPr>
        <w:t>Ten-year core renewal supports the credit union's commitment to members and communities across southern Maine.</w:t>
      </w:r>
      <w:r>
        <w:rPr>
          <w:rFonts w:ascii="Montserrat" w:eastAsiaTheme="minorEastAsia" w:hAnsi="Montserrat" w:cs="Arial"/>
          <w:i/>
          <w:iCs/>
          <w:sz w:val="20"/>
          <w:szCs w:val="20"/>
        </w:rPr>
        <w:t xml:space="preserve"> </w:t>
      </w:r>
    </w:p>
    <w:p w14:paraId="051C4B70" w14:textId="77777777" w:rsidR="00BA2BF0" w:rsidRDefault="00BA2BF0" w:rsidP="00BA2BF0">
      <w:pPr>
        <w:pStyle w:val="paragraph"/>
        <w:spacing w:before="0" w:beforeAutospacing="0" w:after="0" w:afterAutospacing="0"/>
        <w:rPr>
          <w:rFonts w:ascii="Montserrat" w:hAnsi="Montserrat" w:cs="Arial"/>
          <w:sz w:val="20"/>
          <w:szCs w:val="20"/>
        </w:rPr>
      </w:pPr>
      <w:bookmarkStart w:id="1" w:name="_Hlk225933877"/>
    </w:p>
    <w:p w14:paraId="27861960" w14:textId="119FD213" w:rsidR="004D014F" w:rsidRDefault="000D5F23" w:rsidP="00BA2BF0">
      <w:pPr>
        <w:pStyle w:val="paragraph"/>
        <w:spacing w:before="0" w:beforeAutospacing="0" w:after="0" w:afterAutospacing="0"/>
        <w:rPr>
          <w:rFonts w:asciiTheme="minorHAnsi" w:hAnsiTheme="minorHAnsi"/>
          <w:sz w:val="20"/>
          <w:szCs w:val="20"/>
        </w:rPr>
      </w:pPr>
      <w:r w:rsidRPr="00A41B94">
        <w:rPr>
          <w:rFonts w:ascii="Montserrat" w:hAnsi="Montserrat" w:cs="Arial"/>
          <w:sz w:val="20"/>
          <w:szCs w:val="20"/>
        </w:rPr>
        <w:t xml:space="preserve">(WESTBROOK, ME) – </w:t>
      </w:r>
      <w:bookmarkStart w:id="2" w:name="_Hlk225933259"/>
      <w:r w:rsidR="00EF7F4B">
        <w:fldChar w:fldCharType="begin"/>
      </w:r>
      <w:r w:rsidR="00EF7F4B">
        <w:instrText>HYPERLINK "https://synergentcorp.com/" \h</w:instrText>
      </w:r>
      <w:r w:rsidR="00EF7F4B">
        <w:fldChar w:fldCharType="separate"/>
      </w:r>
      <w:r w:rsidRPr="208D6E2E">
        <w:rPr>
          <w:rStyle w:val="Hyperlink"/>
          <w:rFonts w:ascii="Montserrat" w:hAnsi="Montserrat" w:cs="Arial"/>
          <w:sz w:val="20"/>
          <w:szCs w:val="20"/>
        </w:rPr>
        <w:t>Synergent</w:t>
      </w:r>
      <w:r w:rsidRPr="208D6E2E">
        <w:rPr>
          <w:rStyle w:val="Hyperlink"/>
          <w:rFonts w:ascii="Montserrat" w:hAnsi="Montserrat" w:cs="Arial"/>
          <w:sz w:val="20"/>
          <w:szCs w:val="20"/>
          <w:vertAlign w:val="superscript"/>
        </w:rPr>
        <w:t>®</w:t>
      </w:r>
      <w:r w:rsidR="00EF7F4B">
        <w:rPr>
          <w:rStyle w:val="Hyperlink"/>
          <w:rFonts w:ascii="Montserrat" w:hAnsi="Montserrat" w:cs="Arial"/>
          <w:sz w:val="20"/>
          <w:szCs w:val="20"/>
          <w:vertAlign w:val="superscript"/>
        </w:rPr>
        <w:fldChar w:fldCharType="end"/>
      </w:r>
      <w:r w:rsidRPr="00A41B94">
        <w:rPr>
          <w:rFonts w:ascii="Montserrat" w:hAnsi="Montserrat" w:cs="Arial"/>
          <w:sz w:val="20"/>
          <w:szCs w:val="20"/>
        </w:rPr>
        <w:t xml:space="preserve"> </w:t>
      </w:r>
      <w:r w:rsidR="5C381E98" w:rsidRPr="42DAAF5F">
        <w:rPr>
          <w:rFonts w:ascii="Montserrat" w:hAnsi="Montserrat" w:cs="Arial"/>
          <w:sz w:val="20"/>
          <w:szCs w:val="20"/>
        </w:rPr>
        <w:t>has entered into a ten-year hosted</w:t>
      </w:r>
      <w:hyperlink r:id="rId9" w:history="1"/>
      <w:r w:rsidR="008043F7">
        <w:rPr>
          <w:rFonts w:ascii="Montserrat" w:hAnsi="Montserrat" w:cs="Arial"/>
          <w:sz w:val="20"/>
          <w:szCs w:val="20"/>
        </w:rPr>
        <w:t xml:space="preserve"> </w:t>
      </w:r>
      <w:hyperlink r:id="rId10" w:history="1">
        <w:r w:rsidR="00B84351">
          <w:rPr>
            <w:rStyle w:val="Hyperlink"/>
            <w:rFonts w:ascii="Montserrat" w:hAnsi="Montserrat" w:cs="Arial"/>
            <w:sz w:val="20"/>
            <w:szCs w:val="20"/>
          </w:rPr>
          <w:t xml:space="preserve">Jack Henry™ </w:t>
        </w:r>
        <w:r w:rsidR="5C381E98" w:rsidRPr="00D3365F">
          <w:rPr>
            <w:rStyle w:val="Hyperlink"/>
            <w:rFonts w:ascii="Montserrat" w:hAnsi="Montserrat" w:cs="Arial"/>
            <w:sz w:val="20"/>
            <w:szCs w:val="20"/>
          </w:rPr>
          <w:t>Symitar</w:t>
        </w:r>
        <w:r w:rsidR="5C381E98" w:rsidRPr="00D3365F">
          <w:rPr>
            <w:rStyle w:val="Hyperlink"/>
            <w:rFonts w:ascii="Montserrat" w:hAnsi="Montserrat" w:cs="Arial"/>
            <w:sz w:val="20"/>
            <w:szCs w:val="20"/>
            <w:vertAlign w:val="superscript"/>
          </w:rPr>
          <w:t>®</w:t>
        </w:r>
        <w:r w:rsidR="5C381E98" w:rsidRPr="00D3365F">
          <w:rPr>
            <w:rStyle w:val="Hyperlink"/>
            <w:rFonts w:ascii="Montserrat" w:hAnsi="Montserrat" w:cs="Arial"/>
            <w:sz w:val="20"/>
            <w:szCs w:val="20"/>
          </w:rPr>
          <w:t xml:space="preserve"> core processing</w:t>
        </w:r>
      </w:hyperlink>
      <w:r w:rsidR="00386DCD">
        <w:rPr>
          <w:rFonts w:ascii="Montserrat" w:hAnsi="Montserrat" w:cs="Arial"/>
          <w:sz w:val="20"/>
          <w:szCs w:val="20"/>
        </w:rPr>
        <w:t xml:space="preserve"> renewal</w:t>
      </w:r>
      <w:r w:rsidR="5C381E98" w:rsidRPr="42DAAF5F">
        <w:rPr>
          <w:rFonts w:ascii="Montserrat" w:hAnsi="Montserrat" w:cs="Arial"/>
          <w:sz w:val="20"/>
          <w:szCs w:val="20"/>
        </w:rPr>
        <w:t xml:space="preserve"> </w:t>
      </w:r>
      <w:r w:rsidR="00BA2249">
        <w:rPr>
          <w:rFonts w:ascii="Montserrat" w:hAnsi="Montserrat" w:cs="Arial"/>
          <w:sz w:val="20"/>
          <w:szCs w:val="20"/>
        </w:rPr>
        <w:t xml:space="preserve">agreement </w:t>
      </w:r>
      <w:r w:rsidR="00386DCD">
        <w:rPr>
          <w:rFonts w:ascii="Montserrat" w:hAnsi="Montserrat" w:cs="Arial"/>
          <w:sz w:val="20"/>
          <w:szCs w:val="20"/>
        </w:rPr>
        <w:t xml:space="preserve">with </w:t>
      </w:r>
      <w:hyperlink r:id="rId11" w:history="1">
        <w:r w:rsidR="00A85D8F">
          <w:rPr>
            <w:rStyle w:val="Hyperlink"/>
            <w:rFonts w:ascii="Montserrat" w:hAnsi="Montserrat" w:cs="Arial"/>
            <w:sz w:val="20"/>
            <w:szCs w:val="20"/>
          </w:rPr>
          <w:t>Saco Valley Credit Union</w:t>
        </w:r>
      </w:hyperlink>
      <w:r w:rsidR="00386DCD">
        <w:rPr>
          <w:rFonts w:ascii="Montserrat" w:hAnsi="Montserrat" w:cs="Arial"/>
          <w:sz w:val="20"/>
          <w:szCs w:val="20"/>
        </w:rPr>
        <w:t xml:space="preserve">. </w:t>
      </w:r>
      <w:bookmarkEnd w:id="0"/>
      <w:r w:rsidRPr="00386DCD">
        <w:rPr>
          <w:rFonts w:asciiTheme="minorHAnsi" w:hAnsiTheme="minorHAnsi"/>
          <w:sz w:val="20"/>
          <w:szCs w:val="20"/>
        </w:rPr>
        <w:fldChar w:fldCharType="begin"/>
      </w:r>
      <w:r w:rsidRPr="00386DCD">
        <w:rPr>
          <w:rFonts w:asciiTheme="minorHAnsi" w:hAnsiTheme="minorHAnsi"/>
          <w:sz w:val="20"/>
          <w:szCs w:val="20"/>
        </w:rPr>
        <w:instrText>HYPERLINK "https://www.jackhenry.com/who-we-serve/credit-unions"</w:instrText>
      </w:r>
      <w:r w:rsidRPr="00386DCD">
        <w:rPr>
          <w:rFonts w:asciiTheme="minorHAnsi" w:hAnsiTheme="minorHAnsi"/>
          <w:sz w:val="20"/>
          <w:szCs w:val="20"/>
        </w:rPr>
      </w:r>
      <w:r w:rsidRPr="00386DCD">
        <w:rPr>
          <w:rFonts w:asciiTheme="minorHAnsi" w:hAnsiTheme="minorHAnsi"/>
          <w:sz w:val="20"/>
          <w:szCs w:val="20"/>
        </w:rPr>
        <w:fldChar w:fldCharType="separate"/>
      </w:r>
      <w:r w:rsidRPr="00386DCD">
        <w:rPr>
          <w:rFonts w:asciiTheme="minorHAnsi" w:hAnsiTheme="minorHAnsi"/>
          <w:sz w:val="20"/>
          <w:szCs w:val="20"/>
        </w:rPr>
        <w:fldChar w:fldCharType="end"/>
      </w:r>
      <w:hyperlink r:id="rId12" w:history="1"/>
      <w:r w:rsidR="00386DCD" w:rsidRPr="00386DCD">
        <w:rPr>
          <w:rFonts w:asciiTheme="minorHAnsi" w:hAnsiTheme="minorHAnsi"/>
          <w:sz w:val="20"/>
          <w:szCs w:val="20"/>
        </w:rPr>
        <w:t xml:space="preserve">The agreement also includes five-year agreements for integrated debit card services, </w:t>
      </w:r>
      <w:r w:rsidR="00A85D8F">
        <w:rPr>
          <w:rFonts w:asciiTheme="minorHAnsi" w:hAnsiTheme="minorHAnsi"/>
          <w:sz w:val="20"/>
          <w:szCs w:val="20"/>
        </w:rPr>
        <w:t xml:space="preserve">bill pay, </w:t>
      </w:r>
      <w:r w:rsidR="00386DCD" w:rsidRPr="00386DCD">
        <w:rPr>
          <w:rFonts w:asciiTheme="minorHAnsi" w:hAnsiTheme="minorHAnsi"/>
          <w:sz w:val="20"/>
          <w:szCs w:val="20"/>
        </w:rPr>
        <w:t>mobile deposit</w:t>
      </w:r>
      <w:r w:rsidR="00AF028E">
        <w:rPr>
          <w:rFonts w:asciiTheme="minorHAnsi" w:hAnsiTheme="minorHAnsi"/>
          <w:sz w:val="20"/>
          <w:szCs w:val="20"/>
        </w:rPr>
        <w:t xml:space="preserve"> capture</w:t>
      </w:r>
      <w:r w:rsidR="00386DCD" w:rsidRPr="00386DCD">
        <w:rPr>
          <w:rFonts w:asciiTheme="minorHAnsi" w:hAnsiTheme="minorHAnsi"/>
          <w:sz w:val="20"/>
          <w:szCs w:val="20"/>
        </w:rPr>
        <w:t xml:space="preserve">, check processing, statement processing, and </w:t>
      </w:r>
      <w:r w:rsidR="00713FAB">
        <w:rPr>
          <w:rFonts w:asciiTheme="minorHAnsi" w:hAnsiTheme="minorHAnsi"/>
          <w:sz w:val="20"/>
          <w:szCs w:val="20"/>
        </w:rPr>
        <w:t xml:space="preserve">laser </w:t>
      </w:r>
      <w:r w:rsidR="00386DCD" w:rsidRPr="00386DCD">
        <w:rPr>
          <w:rFonts w:asciiTheme="minorHAnsi" w:hAnsiTheme="minorHAnsi"/>
          <w:sz w:val="20"/>
          <w:szCs w:val="20"/>
        </w:rPr>
        <w:t>check printing.</w:t>
      </w:r>
      <w:bookmarkEnd w:id="2"/>
    </w:p>
    <w:p w14:paraId="2F401D85" w14:textId="4B9E29D9" w:rsidR="00BA2BF0" w:rsidRPr="00A41B94" w:rsidRDefault="00C73DAE" w:rsidP="00BA2BF0">
      <w:pPr>
        <w:pStyle w:val="paragraph"/>
        <w:spacing w:before="0" w:beforeAutospacing="0" w:after="0" w:afterAutospacing="0"/>
        <w:rPr>
          <w:rFonts w:ascii="Montserrat" w:hAnsi="Montserrat" w:cs="Arial"/>
          <w:sz w:val="20"/>
          <w:szCs w:val="20"/>
        </w:rPr>
      </w:pPr>
      <w:r>
        <w:rPr>
          <w:rFonts w:ascii="Montserrat" w:hAnsi="Montserrat" w:cs="Segoe UI"/>
          <w:noProof/>
          <w:sz w:val="20"/>
          <w:szCs w:val="20"/>
        </w:rPr>
        <w:drawing>
          <wp:anchor distT="0" distB="0" distL="114300" distR="114300" simplePos="0" relativeHeight="251658240" behindDoc="0" locked="0" layoutInCell="1" allowOverlap="1" wp14:anchorId="22667938" wp14:editId="10A8C8C4">
            <wp:simplePos x="0" y="0"/>
            <wp:positionH relativeFrom="column">
              <wp:posOffset>0</wp:posOffset>
            </wp:positionH>
            <wp:positionV relativeFrom="paragraph">
              <wp:posOffset>238125</wp:posOffset>
            </wp:positionV>
            <wp:extent cx="2743200" cy="1435100"/>
            <wp:effectExtent l="0" t="0" r="0" b="0"/>
            <wp:wrapSquare wrapText="bothSides"/>
            <wp:docPr id="15212412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43200" cy="1435100"/>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1"/>
    <w:p w14:paraId="51EC0287" w14:textId="624374FE" w:rsidR="00D9553C" w:rsidRDefault="00BA2BF0" w:rsidP="00BA2BF0">
      <w:pPr>
        <w:pStyle w:val="paragraph"/>
        <w:spacing w:before="0" w:beforeAutospacing="0" w:after="0" w:afterAutospacing="0"/>
        <w:rPr>
          <w:rFonts w:ascii="Montserrat" w:hAnsi="Montserrat" w:cs="Arial"/>
          <w:sz w:val="20"/>
          <w:szCs w:val="20"/>
        </w:rPr>
      </w:pPr>
      <w:r w:rsidRPr="00BA2BF0">
        <w:rPr>
          <w:rFonts w:ascii="Montserrat" w:hAnsi="Montserrat" w:cs="Arial"/>
          <w:sz w:val="20"/>
          <w:szCs w:val="20"/>
        </w:rPr>
        <w:t>The renewal extends a long-standing relationship between the two organizations and provides continuity across</w:t>
      </w:r>
      <w:r>
        <w:rPr>
          <w:rFonts w:ascii="Montserrat" w:hAnsi="Montserrat" w:cs="Arial"/>
          <w:sz w:val="20"/>
          <w:szCs w:val="20"/>
        </w:rPr>
        <w:t xml:space="preserve"> the credit union’</w:t>
      </w:r>
      <w:r w:rsidRPr="00BA2BF0">
        <w:rPr>
          <w:rFonts w:ascii="Montserrat" w:hAnsi="Montserrat" w:cs="Arial"/>
          <w:sz w:val="20"/>
          <w:szCs w:val="20"/>
        </w:rPr>
        <w:t>s core processing and key member service platforms.</w:t>
      </w:r>
      <w:r>
        <w:rPr>
          <w:rFonts w:ascii="Montserrat" w:hAnsi="Montserrat" w:cs="Arial"/>
          <w:sz w:val="20"/>
          <w:szCs w:val="20"/>
        </w:rPr>
        <w:t xml:space="preserve"> </w:t>
      </w:r>
      <w:r w:rsidRPr="00BA2BF0">
        <w:rPr>
          <w:rFonts w:ascii="Montserrat" w:hAnsi="Montserrat" w:cs="Arial"/>
          <w:sz w:val="20"/>
          <w:szCs w:val="20"/>
        </w:rPr>
        <w:t xml:space="preserve">By continuing </w:t>
      </w:r>
      <w:r w:rsidR="00D72072">
        <w:rPr>
          <w:rFonts w:ascii="Montserrat" w:hAnsi="Montserrat" w:cs="Arial"/>
          <w:sz w:val="20"/>
          <w:szCs w:val="20"/>
        </w:rPr>
        <w:t xml:space="preserve">with </w:t>
      </w:r>
      <w:r w:rsidRPr="00BA2BF0">
        <w:rPr>
          <w:rFonts w:ascii="Montserrat" w:hAnsi="Montserrat" w:cs="Arial"/>
          <w:sz w:val="20"/>
          <w:szCs w:val="20"/>
        </w:rPr>
        <w:t>Synergent's hosted Symitar core and integrated services, the credit union will maintain a consistent technology environment that supports day-to-day operations and future growth.</w:t>
      </w:r>
    </w:p>
    <w:p w14:paraId="482726F4" w14:textId="77777777" w:rsidR="00BA2BF0" w:rsidRPr="00D9553C" w:rsidRDefault="00BA2BF0" w:rsidP="00D9553C">
      <w:pPr>
        <w:pStyle w:val="paragraph"/>
        <w:spacing w:before="0" w:beforeAutospacing="0" w:after="0" w:afterAutospacing="0"/>
        <w:rPr>
          <w:rFonts w:ascii="Montserrat" w:hAnsi="Montserrat" w:cs="Arial"/>
          <w:sz w:val="20"/>
          <w:szCs w:val="20"/>
        </w:rPr>
      </w:pPr>
    </w:p>
    <w:p w14:paraId="49F754A7" w14:textId="04DD35A6" w:rsidR="00D9553C" w:rsidRDefault="00F44DFE" w:rsidP="00D9553C">
      <w:pPr>
        <w:pStyle w:val="paragraph"/>
        <w:spacing w:before="0" w:beforeAutospacing="0" w:after="0" w:afterAutospacing="0"/>
        <w:rPr>
          <w:rFonts w:ascii="Montserrat" w:hAnsi="Montserrat" w:cs="Arial"/>
          <w:sz w:val="20"/>
          <w:szCs w:val="20"/>
        </w:rPr>
      </w:pPr>
      <w:bookmarkStart w:id="3" w:name="_Hlk233632291"/>
      <w:r w:rsidRPr="00F44DFE">
        <w:rPr>
          <w:rFonts w:ascii="Montserrat" w:hAnsi="Montserrat" w:cs="Arial"/>
          <w:sz w:val="20"/>
          <w:szCs w:val="20"/>
        </w:rPr>
        <w:t xml:space="preserve">"At Saco Valley Credit Union, every decision we make is guided by what's best for our members," said Kevin Partridge, </w:t>
      </w:r>
      <w:r w:rsidR="00F53D81">
        <w:rPr>
          <w:rFonts w:ascii="Montserrat" w:hAnsi="Montserrat" w:cs="Arial"/>
          <w:sz w:val="20"/>
          <w:szCs w:val="20"/>
        </w:rPr>
        <w:t xml:space="preserve">President and CEO </w:t>
      </w:r>
      <w:r w:rsidRPr="00F44DFE">
        <w:rPr>
          <w:rFonts w:ascii="Montserrat" w:hAnsi="Montserrat" w:cs="Arial"/>
          <w:sz w:val="20"/>
          <w:szCs w:val="20"/>
        </w:rPr>
        <w:t>of Saco Valley Credit Union. "Renewing our partnership with Synergent reflects our confidence in their team, expertise, and ability to help us meet the evolving needs of our membership. We're excited to continue building on a relationship that has supported our credit union for many years."</w:t>
      </w:r>
    </w:p>
    <w:bookmarkEnd w:id="3"/>
    <w:p w14:paraId="50E41CD8" w14:textId="77777777" w:rsidR="00F44DFE" w:rsidRPr="00D9553C" w:rsidRDefault="00F44DFE" w:rsidP="00D9553C">
      <w:pPr>
        <w:pStyle w:val="paragraph"/>
        <w:spacing w:before="0" w:beforeAutospacing="0" w:after="0" w:afterAutospacing="0"/>
        <w:rPr>
          <w:rFonts w:ascii="Montserrat" w:hAnsi="Montserrat" w:cs="Arial"/>
          <w:sz w:val="20"/>
          <w:szCs w:val="20"/>
        </w:rPr>
      </w:pPr>
    </w:p>
    <w:p w14:paraId="256D5948" w14:textId="4FBBEAC7" w:rsidR="00BA2BF0" w:rsidRDefault="00BA2BF0" w:rsidP="00D9553C">
      <w:pPr>
        <w:pStyle w:val="paragraph"/>
        <w:spacing w:before="0" w:beforeAutospacing="0" w:after="0" w:afterAutospacing="0"/>
        <w:rPr>
          <w:rFonts w:ascii="Montserrat" w:hAnsi="Montserrat" w:cs="Arial"/>
          <w:sz w:val="20"/>
          <w:szCs w:val="20"/>
        </w:rPr>
      </w:pPr>
      <w:r w:rsidRPr="00BA2BF0">
        <w:rPr>
          <w:rFonts w:ascii="Montserrat" w:hAnsi="Montserrat" w:cs="Arial"/>
          <w:sz w:val="20"/>
          <w:szCs w:val="20"/>
        </w:rPr>
        <w:lastRenderedPageBreak/>
        <w:t>Founded in 1947, Saco Valley Credit Union has spent generations serving individuals, families, and businesses throughout southern Maine</w:t>
      </w:r>
      <w:r>
        <w:rPr>
          <w:rFonts w:ascii="Montserrat" w:hAnsi="Montserrat" w:cs="Arial"/>
          <w:sz w:val="20"/>
          <w:szCs w:val="20"/>
        </w:rPr>
        <w:t xml:space="preserve">. </w:t>
      </w:r>
      <w:r w:rsidRPr="00BA2BF0">
        <w:rPr>
          <w:rFonts w:ascii="Montserrat" w:hAnsi="Montserrat" w:cs="Arial"/>
          <w:sz w:val="20"/>
          <w:szCs w:val="20"/>
        </w:rPr>
        <w:t>Guided by a mission centered on caring for its members and their financial success,</w:t>
      </w:r>
      <w:r>
        <w:rPr>
          <w:rFonts w:ascii="Montserrat" w:hAnsi="Montserrat" w:cs="Arial"/>
          <w:sz w:val="20"/>
          <w:szCs w:val="20"/>
        </w:rPr>
        <w:t xml:space="preserve"> </w:t>
      </w:r>
      <w:r w:rsidRPr="00BA2BF0">
        <w:rPr>
          <w:rFonts w:ascii="Montserrat" w:hAnsi="Montserrat" w:cs="Arial"/>
          <w:sz w:val="20"/>
          <w:szCs w:val="20"/>
        </w:rPr>
        <w:t>the credit union continues to invest in the people, services, and technology needed to meet evolving member needs. This renewal builds on a partnership with Synergent that dates back to 1990 and supports that ongoing commitment.</w:t>
      </w:r>
    </w:p>
    <w:p w14:paraId="1FE31B50" w14:textId="77777777" w:rsidR="00BA2BF0" w:rsidRPr="00D9553C" w:rsidRDefault="00BA2BF0" w:rsidP="00D9553C">
      <w:pPr>
        <w:pStyle w:val="paragraph"/>
        <w:spacing w:before="0" w:beforeAutospacing="0" w:after="0" w:afterAutospacing="0"/>
        <w:rPr>
          <w:rFonts w:ascii="Montserrat" w:hAnsi="Montserrat" w:cs="Arial"/>
          <w:sz w:val="20"/>
          <w:szCs w:val="20"/>
        </w:rPr>
      </w:pPr>
    </w:p>
    <w:p w14:paraId="45C910D4" w14:textId="36D51EBC" w:rsidR="005B5220" w:rsidRDefault="00F44DFE" w:rsidP="004D014F">
      <w:pPr>
        <w:pStyle w:val="paragraph"/>
        <w:spacing w:before="0" w:beforeAutospacing="0" w:after="0" w:afterAutospacing="0"/>
        <w:rPr>
          <w:rFonts w:ascii="Montserrat" w:hAnsi="Montserrat" w:cs="Arial"/>
          <w:sz w:val="20"/>
          <w:szCs w:val="20"/>
        </w:rPr>
      </w:pPr>
      <w:r w:rsidRPr="00F44DFE">
        <w:rPr>
          <w:rFonts w:ascii="Montserrat" w:hAnsi="Montserrat" w:cs="Arial"/>
          <w:sz w:val="20"/>
          <w:szCs w:val="20"/>
        </w:rPr>
        <w:t xml:space="preserve">"We are honored by the confidence Saco Valley Credit Union </w:t>
      </w:r>
      <w:r w:rsidR="002A02F9">
        <w:rPr>
          <w:rFonts w:ascii="Montserrat" w:hAnsi="Montserrat" w:cs="Arial"/>
          <w:sz w:val="20"/>
          <w:szCs w:val="20"/>
        </w:rPr>
        <w:t>continues to place</w:t>
      </w:r>
      <w:r w:rsidRPr="00F44DFE">
        <w:rPr>
          <w:rFonts w:ascii="Montserrat" w:hAnsi="Montserrat" w:cs="Arial"/>
          <w:sz w:val="20"/>
          <w:szCs w:val="20"/>
        </w:rPr>
        <w:t xml:space="preserve"> in Synergent through this long-term renewal," said Brad Lane, Chief Operations Officer at Synergent. "Our organizations have worked together for decades, and this agreement reflects a shared commitment to serving members, embracing innovation, and building for the future. We look forward to </w:t>
      </w:r>
      <w:r w:rsidR="00110F2C">
        <w:rPr>
          <w:rFonts w:ascii="Montserrat" w:hAnsi="Montserrat" w:cs="Arial"/>
          <w:sz w:val="20"/>
          <w:szCs w:val="20"/>
        </w:rPr>
        <w:t>supporting</w:t>
      </w:r>
      <w:r w:rsidRPr="00F44DFE">
        <w:rPr>
          <w:rFonts w:ascii="Montserrat" w:hAnsi="Montserrat" w:cs="Arial"/>
          <w:sz w:val="20"/>
          <w:szCs w:val="20"/>
        </w:rPr>
        <w:t xml:space="preserve"> Saco Valley Credit Union and its members for many years to come."</w:t>
      </w:r>
    </w:p>
    <w:p w14:paraId="22F7EDDE" w14:textId="77777777" w:rsidR="00F44DFE" w:rsidRPr="00A41B94" w:rsidRDefault="00F44DFE" w:rsidP="004D014F">
      <w:pPr>
        <w:pStyle w:val="paragraph"/>
        <w:spacing w:before="0" w:beforeAutospacing="0" w:after="0" w:afterAutospacing="0"/>
        <w:rPr>
          <w:rFonts w:ascii="Montserrat" w:hAnsi="Montserrat" w:cs="Arial"/>
          <w:sz w:val="20"/>
          <w:szCs w:val="20"/>
        </w:rPr>
      </w:pPr>
    </w:p>
    <w:p w14:paraId="3F203FA4" w14:textId="229FC447" w:rsidR="00EE3EC9" w:rsidRDefault="00E10252" w:rsidP="00D80226">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A41B94">
        <w:rPr>
          <w:rFonts w:ascii="Montserrat" w:hAnsi="Montserrat" w:cs="Arial"/>
          <w:sz w:val="20"/>
          <w:szCs w:val="20"/>
        </w:rPr>
        <w:t xml:space="preserve">Headquartered in </w:t>
      </w:r>
      <w:r w:rsidR="00A85D8F">
        <w:rPr>
          <w:rFonts w:ascii="Montserrat" w:hAnsi="Montserrat" w:cs="Arial"/>
          <w:sz w:val="20"/>
          <w:szCs w:val="20"/>
        </w:rPr>
        <w:t>York, Maine</w:t>
      </w:r>
      <w:r w:rsidR="00C61E38">
        <w:rPr>
          <w:rFonts w:ascii="Montserrat" w:hAnsi="Montserrat" w:cs="Arial"/>
          <w:sz w:val="20"/>
          <w:szCs w:val="20"/>
        </w:rPr>
        <w:t xml:space="preserve">, </w:t>
      </w:r>
      <w:r w:rsidR="00A85D8F">
        <w:rPr>
          <w:rFonts w:ascii="Montserrat" w:hAnsi="Montserrat" w:cs="Arial"/>
          <w:sz w:val="20"/>
          <w:szCs w:val="20"/>
        </w:rPr>
        <w:t>Saco Valley C</w:t>
      </w:r>
      <w:r w:rsidRPr="00A41B94">
        <w:rPr>
          <w:rFonts w:ascii="Montserrat" w:hAnsi="Montserrat" w:cs="Arial"/>
          <w:sz w:val="20"/>
          <w:szCs w:val="20"/>
        </w:rPr>
        <w:t>redit Union has</w:t>
      </w:r>
      <w:r w:rsidR="00C61E38">
        <w:rPr>
          <w:rFonts w:ascii="Montserrat" w:hAnsi="Montserrat" w:cs="Arial"/>
          <w:sz w:val="20"/>
          <w:szCs w:val="20"/>
        </w:rPr>
        <w:t xml:space="preserve"> </w:t>
      </w:r>
      <w:r w:rsidR="00A85D8F">
        <w:rPr>
          <w:rFonts w:ascii="Montserrat" w:hAnsi="Montserrat" w:cs="Arial"/>
          <w:sz w:val="20"/>
          <w:szCs w:val="20"/>
        </w:rPr>
        <w:t>9,215</w:t>
      </w:r>
      <w:r w:rsidRPr="00A41B94">
        <w:rPr>
          <w:rFonts w:ascii="Montserrat" w:hAnsi="Montserrat" w:cs="Arial"/>
          <w:sz w:val="20"/>
          <w:szCs w:val="20"/>
        </w:rPr>
        <w:t xml:space="preserve"> members</w:t>
      </w:r>
      <w:r w:rsidRPr="002F63FB">
        <w:rPr>
          <w:rFonts w:ascii="Montserrat" w:hAnsi="Montserrat" w:cs="Arial"/>
          <w:sz w:val="20"/>
          <w:szCs w:val="20"/>
        </w:rPr>
        <w:t xml:space="preserve"> and holds over $</w:t>
      </w:r>
      <w:r w:rsidR="00A85D8F">
        <w:rPr>
          <w:rFonts w:ascii="Montserrat" w:hAnsi="Montserrat" w:cs="Arial"/>
          <w:sz w:val="20"/>
          <w:szCs w:val="20"/>
        </w:rPr>
        <w:t>195</w:t>
      </w:r>
      <w:r w:rsidRPr="002F63FB">
        <w:rPr>
          <w:rFonts w:ascii="Montserrat" w:hAnsi="Montserrat" w:cs="Arial"/>
          <w:sz w:val="20"/>
          <w:szCs w:val="20"/>
        </w:rPr>
        <w:t xml:space="preserve"> million in assets. Its field of membership is open to individuals who </w:t>
      </w:r>
      <w:r w:rsidR="00C61E38" w:rsidRPr="00C61E38">
        <w:rPr>
          <w:rFonts w:ascii="Montserrat" w:hAnsi="Montserrat" w:cs="Arial"/>
          <w:sz w:val="20"/>
          <w:szCs w:val="20"/>
        </w:rPr>
        <w:t xml:space="preserve">live, work, </w:t>
      </w:r>
      <w:r w:rsidR="009472E8" w:rsidRPr="00C61E38">
        <w:rPr>
          <w:rFonts w:ascii="Montserrat" w:hAnsi="Montserrat" w:cs="Arial"/>
          <w:sz w:val="20"/>
          <w:szCs w:val="20"/>
        </w:rPr>
        <w:t>worship,</w:t>
      </w:r>
      <w:r w:rsidR="00C61E38" w:rsidRPr="00C61E38">
        <w:rPr>
          <w:rFonts w:ascii="Montserrat" w:hAnsi="Montserrat" w:cs="Arial"/>
          <w:sz w:val="20"/>
          <w:szCs w:val="20"/>
        </w:rPr>
        <w:t xml:space="preserve"> or go to school in </w:t>
      </w:r>
      <w:r w:rsidR="00A85D8F">
        <w:rPr>
          <w:rFonts w:ascii="Montserrat" w:hAnsi="Montserrat" w:cs="Arial"/>
          <w:sz w:val="20"/>
          <w:szCs w:val="20"/>
        </w:rPr>
        <w:t>Cumberland or York County, as</w:t>
      </w:r>
      <w:r w:rsidRPr="002F63FB">
        <w:rPr>
          <w:rFonts w:ascii="Montserrat" w:hAnsi="Montserrat" w:cs="Arial"/>
          <w:sz w:val="20"/>
          <w:szCs w:val="20"/>
        </w:rPr>
        <w:t xml:space="preserve"> well as immediate family members of current members</w:t>
      </w:r>
      <w:r w:rsidR="00A00312" w:rsidRPr="002F63FB">
        <w:rPr>
          <w:rFonts w:ascii="Montserrat" w:hAnsi="Montserrat" w:cs="Arial"/>
          <w:sz w:val="20"/>
          <w:szCs w:val="20"/>
        </w:rPr>
        <w:t>.</w:t>
      </w:r>
    </w:p>
    <w:p w14:paraId="27069511" w14:textId="77777777" w:rsidR="00F34DB2" w:rsidRPr="00485190" w:rsidRDefault="00F34DB2" w:rsidP="00615223">
      <w:pPr>
        <w:pStyle w:val="paragraph"/>
        <w:shd w:val="clear" w:color="auto" w:fill="FFFFFF" w:themeFill="background1"/>
        <w:spacing w:before="0" w:beforeAutospacing="0" w:after="0" w:afterAutospacing="0"/>
        <w:textAlignment w:val="baseline"/>
        <w:rPr>
          <w:rFonts w:ascii="Montserrat" w:hAnsi="Montserrat" w:cs="Segoe UI"/>
          <w:sz w:val="20"/>
          <w:szCs w:val="20"/>
        </w:rPr>
      </w:pPr>
    </w:p>
    <w:p w14:paraId="5B194E8D" w14:textId="77777777" w:rsidR="00D312B8" w:rsidRPr="004B5BD1" w:rsidRDefault="00AB6C9F"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694022EE" w14:textId="77777777" w:rsidR="00D312B8" w:rsidRPr="004B5BD1" w:rsidRDefault="00D312B8"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p>
    <w:p w14:paraId="474BDD83"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About Synergent</w:t>
      </w:r>
      <w:r w:rsidRPr="004B5BD1">
        <w:rPr>
          <w:rStyle w:val="normaltextrun"/>
          <w:rFonts w:ascii="Montserrat" w:hAnsi="Montserrat" w:cs="Arial"/>
          <w:b/>
          <w:bCs/>
          <w:sz w:val="20"/>
          <w:szCs w:val="20"/>
          <w:u w:val="single"/>
          <w:vertAlign w:val="superscript"/>
        </w:rPr>
        <w:t>®</w:t>
      </w:r>
      <w:r w:rsidRPr="004B5BD1">
        <w:rPr>
          <w:rStyle w:val="eop"/>
          <w:rFonts w:ascii="Montserrat" w:hAnsi="Montserrat" w:cs="Arial"/>
          <w:sz w:val="20"/>
          <w:szCs w:val="20"/>
        </w:rPr>
        <w:t> </w:t>
      </w:r>
    </w:p>
    <w:p w14:paraId="447DB49E"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eop"/>
          <w:rFonts w:ascii="Montserrat" w:hAnsi="Montserrat" w:cs="Arial"/>
          <w:sz w:val="20"/>
          <w:szCs w:val="20"/>
        </w:rPr>
        <w:t> </w:t>
      </w:r>
    </w:p>
    <w:p w14:paraId="2586FCEC" w14:textId="77777777" w:rsidR="003D292D" w:rsidRDefault="003D292D" w:rsidP="00CC4AF1">
      <w:pPr>
        <w:spacing w:line="240" w:lineRule="auto"/>
        <w:rPr>
          <w:rFonts w:ascii="Montserrat" w:hAnsi="Montserrat"/>
          <w:sz w:val="20"/>
          <w:szCs w:val="20"/>
        </w:rPr>
      </w:pPr>
      <w:r w:rsidRPr="00FE782E">
        <w:rPr>
          <w:rFonts w:ascii="Montserrat" w:eastAsia="Times New Roman" w:hAnsi="Montserrat" w:cs="Arial"/>
          <w:sz w:val="20"/>
          <w:szCs w:val="20"/>
        </w:rPr>
        <w:t>Synergent</w:t>
      </w:r>
      <w:r w:rsidRPr="005E3529">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is a credit union-owned managed services provider that has been supporting credit unions since 1971. As a trusted host of Jack Henry™ Symitar</w:t>
      </w:r>
      <w:r w:rsidRPr="0059546B">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core processing, Synergent delivers fully integrated solutions across core, payments, technology, and marketing—streamlining operations and helping credit unions focus on serving their members. More than a provider, Synergent acts as a strategic partner, offering end-to-end support from solution selection and implementation to optimization and ongoing service. For more information, visit </w:t>
      </w:r>
      <w:hyperlink r:id="rId14" w:tgtFrame="_blank" w:tooltip="http://www.synergentcorp.com/" w:history="1">
        <w:r w:rsidRPr="00100CFF">
          <w:rPr>
            <w:rStyle w:val="Hyperlink"/>
            <w:rFonts w:ascii="Montserrat" w:eastAsia="Times New Roman" w:hAnsi="Montserrat" w:cs="Arial"/>
            <w:sz w:val="20"/>
            <w:szCs w:val="20"/>
            <w:u w:val="none"/>
          </w:rPr>
          <w:t>www.synergentcorp.com</w:t>
        </w:r>
      </w:hyperlink>
      <w:r w:rsidRPr="00FE782E">
        <w:rPr>
          <w:rFonts w:ascii="Montserrat" w:eastAsia="Times New Roman" w:hAnsi="Montserrat" w:cs="Arial"/>
          <w:sz w:val="20"/>
          <w:szCs w:val="20"/>
        </w:rPr>
        <w:t xml:space="preserve"> or call 800-341-0180.</w:t>
      </w:r>
    </w:p>
    <w:p w14:paraId="46A1B650" w14:textId="77777777" w:rsidR="003D292D" w:rsidRDefault="003D292D" w:rsidP="003D292D">
      <w:pPr>
        <w:rPr>
          <w:rFonts w:ascii="Montserrat" w:hAnsi="Montserrat"/>
          <w:sz w:val="20"/>
          <w:szCs w:val="20"/>
        </w:rPr>
      </w:pPr>
    </w:p>
    <w:p w14:paraId="44DBE6F7" w14:textId="77777777" w:rsidR="003D292D" w:rsidRPr="004B5BD1" w:rsidRDefault="003D292D" w:rsidP="003D292D">
      <w:pPr>
        <w:pStyle w:val="paragraph"/>
        <w:shd w:val="clear" w:color="auto" w:fill="FFFFFF"/>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b/>
          <w:bCs/>
          <w:sz w:val="20"/>
          <w:szCs w:val="20"/>
          <w:u w:val="single"/>
        </w:rPr>
        <w:t>About Jack Henry &amp; Associates, Inc.™</w:t>
      </w:r>
      <w:r w:rsidRPr="004B5BD1">
        <w:rPr>
          <w:rStyle w:val="eop"/>
          <w:rFonts w:ascii="Montserrat" w:hAnsi="Montserrat" w:cs="Arial"/>
          <w:sz w:val="20"/>
          <w:szCs w:val="20"/>
        </w:rPr>
        <w:t> </w:t>
      </w:r>
    </w:p>
    <w:p w14:paraId="43386BA5"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Arial"/>
          <w:b/>
          <w:bCs/>
          <w:sz w:val="20"/>
          <w:szCs w:val="20"/>
          <w:u w:val="single"/>
        </w:rPr>
      </w:pPr>
    </w:p>
    <w:p w14:paraId="3BEEFCBC" w14:textId="5866C355" w:rsidR="003D292D" w:rsidRPr="004B5BD1" w:rsidRDefault="006E6C2F"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6E6C2F">
        <w:rPr>
          <w:rFonts w:ascii="Montserrat" w:hAnsi="Montserrat" w:cs="Segoe UI"/>
          <w:sz w:val="20"/>
          <w:szCs w:val="20"/>
        </w:rPr>
        <w:t>Jack Henry</w:t>
      </w:r>
      <w:r w:rsidRPr="006E6C2F">
        <w:rPr>
          <w:rFonts w:ascii="Montserrat" w:hAnsi="Montserrat" w:cs="Segoe UI"/>
          <w:i/>
          <w:iCs/>
          <w:sz w:val="20"/>
          <w:szCs w:val="20"/>
        </w:rPr>
        <w:t>®</w:t>
      </w:r>
      <w:r w:rsidRPr="006E6C2F">
        <w:rPr>
          <w:rFonts w:ascii="Montserrat" w:hAnsi="Montserrat" w:cs="Segoe UI"/>
          <w:sz w:val="20"/>
          <w:szCs w:val="20"/>
        </w:rPr>
        <w:t> (Nasdaq: JKHY) is a well-rounded financial technology company that strengthens connections between financial institutions and the people and businesses they serve. We are an S&amp;P 500 company that prioritizes openness, collaboration, and user centricity – offering banks and credit unions a vibrant ecosystem of internally developed modern capabilities as well as the ability to integrate with leading fintechs. For 50 years, Jack Henry has provided technology solutions to enable clients to innovate faster, strategically differentiate, and successfully compete while serving the evolving needs of their accountholders. We empower approximately 7,400 clients with people-inspired innovation, personal service, and insight-driven solutions that help reduce the barriers to financial health. Additional information is available at</w:t>
      </w:r>
      <w:r w:rsidRPr="006E6C2F">
        <w:rPr>
          <w:rFonts w:ascii="Cambria Math" w:hAnsi="Cambria Math" w:cs="Cambria Math"/>
          <w:sz w:val="20"/>
          <w:szCs w:val="20"/>
        </w:rPr>
        <w:t> </w:t>
      </w:r>
      <w:hyperlink r:id="rId15" w:tgtFrame="_blank" w:tooltip="https://edge.prnewswire.com/c/link/?t=0&amp;l=en&amp;o=4710555-1&amp;h=2550534024&amp;u=http%3a%2f%2fwww.jackhenry.com%2f&amp;a=www.jackhenry.com" w:history="1">
        <w:r w:rsidRPr="006E6C2F">
          <w:rPr>
            <w:rStyle w:val="Hyperlink"/>
            <w:rFonts w:ascii="Montserrat" w:hAnsi="Montserrat" w:cs="Segoe UI"/>
            <w:sz w:val="20"/>
            <w:szCs w:val="20"/>
          </w:rPr>
          <w:t>www.jackhenry.com</w:t>
        </w:r>
      </w:hyperlink>
      <w:r w:rsidRPr="006E6C2F">
        <w:rPr>
          <w:rFonts w:ascii="Montserrat" w:hAnsi="Montserrat" w:cs="Segoe UI"/>
          <w:sz w:val="20"/>
          <w:szCs w:val="20"/>
        </w:rPr>
        <w:t>. </w:t>
      </w:r>
    </w:p>
    <w:sectPr w:rsidR="003D292D" w:rsidRPr="004B5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tserrat">
    <w:panose1 w:val="00000500000000000000"/>
    <w:charset w:val="00"/>
    <w:family w:val="modern"/>
    <w:notTrueType/>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0F36"/>
    <w:rsid w:val="00001EAA"/>
    <w:rsid w:val="000038C8"/>
    <w:rsid w:val="00004A63"/>
    <w:rsid w:val="00004F0E"/>
    <w:rsid w:val="00010CD7"/>
    <w:rsid w:val="000133F0"/>
    <w:rsid w:val="000144EF"/>
    <w:rsid w:val="00015855"/>
    <w:rsid w:val="0002556A"/>
    <w:rsid w:val="00030401"/>
    <w:rsid w:val="00034BEB"/>
    <w:rsid w:val="00034F8D"/>
    <w:rsid w:val="000464CC"/>
    <w:rsid w:val="00047A28"/>
    <w:rsid w:val="00047FB9"/>
    <w:rsid w:val="00061E59"/>
    <w:rsid w:val="00064BBB"/>
    <w:rsid w:val="000708CC"/>
    <w:rsid w:val="00076411"/>
    <w:rsid w:val="00080598"/>
    <w:rsid w:val="00083FDC"/>
    <w:rsid w:val="00085918"/>
    <w:rsid w:val="000917A6"/>
    <w:rsid w:val="000A0D92"/>
    <w:rsid w:val="000A5FB2"/>
    <w:rsid w:val="000D2F99"/>
    <w:rsid w:val="000D5F23"/>
    <w:rsid w:val="000D6A4F"/>
    <w:rsid w:val="000E71DC"/>
    <w:rsid w:val="000F3D56"/>
    <w:rsid w:val="001105E1"/>
    <w:rsid w:val="00110F2C"/>
    <w:rsid w:val="00112328"/>
    <w:rsid w:val="00114126"/>
    <w:rsid w:val="00116E1A"/>
    <w:rsid w:val="00120CF6"/>
    <w:rsid w:val="001313BA"/>
    <w:rsid w:val="00132F6B"/>
    <w:rsid w:val="00137CD1"/>
    <w:rsid w:val="00145111"/>
    <w:rsid w:val="00150080"/>
    <w:rsid w:val="001533EF"/>
    <w:rsid w:val="00155253"/>
    <w:rsid w:val="00160669"/>
    <w:rsid w:val="0016159C"/>
    <w:rsid w:val="0016282E"/>
    <w:rsid w:val="0016349F"/>
    <w:rsid w:val="00166965"/>
    <w:rsid w:val="00171156"/>
    <w:rsid w:val="00174A45"/>
    <w:rsid w:val="0017738A"/>
    <w:rsid w:val="00177EF3"/>
    <w:rsid w:val="00185ED8"/>
    <w:rsid w:val="00191C51"/>
    <w:rsid w:val="001A21F4"/>
    <w:rsid w:val="001A4662"/>
    <w:rsid w:val="001A5DFF"/>
    <w:rsid w:val="001A5EEA"/>
    <w:rsid w:val="001B0321"/>
    <w:rsid w:val="001B35C5"/>
    <w:rsid w:val="001C066C"/>
    <w:rsid w:val="001D08F5"/>
    <w:rsid w:val="001D2FC1"/>
    <w:rsid w:val="001D40D1"/>
    <w:rsid w:val="001D456B"/>
    <w:rsid w:val="001E0A7B"/>
    <w:rsid w:val="001E1EED"/>
    <w:rsid w:val="001F2439"/>
    <w:rsid w:val="001F326E"/>
    <w:rsid w:val="001F7341"/>
    <w:rsid w:val="00200002"/>
    <w:rsid w:val="00202595"/>
    <w:rsid w:val="00203FAA"/>
    <w:rsid w:val="00205661"/>
    <w:rsid w:val="002112AF"/>
    <w:rsid w:val="00234EEE"/>
    <w:rsid w:val="00237650"/>
    <w:rsid w:val="0025299F"/>
    <w:rsid w:val="00260A09"/>
    <w:rsid w:val="00263B1A"/>
    <w:rsid w:val="002659ED"/>
    <w:rsid w:val="00270A9A"/>
    <w:rsid w:val="00276376"/>
    <w:rsid w:val="00277021"/>
    <w:rsid w:val="00281AFE"/>
    <w:rsid w:val="002A02F9"/>
    <w:rsid w:val="002A3918"/>
    <w:rsid w:val="002A5B9D"/>
    <w:rsid w:val="002B2BC2"/>
    <w:rsid w:val="002D0735"/>
    <w:rsid w:val="002D499E"/>
    <w:rsid w:val="002D56CF"/>
    <w:rsid w:val="002D6D42"/>
    <w:rsid w:val="002D6DAA"/>
    <w:rsid w:val="002D7A4C"/>
    <w:rsid w:val="002E3149"/>
    <w:rsid w:val="002E7405"/>
    <w:rsid w:val="002F1C8F"/>
    <w:rsid w:val="002F211C"/>
    <w:rsid w:val="002F63FB"/>
    <w:rsid w:val="002F7FD6"/>
    <w:rsid w:val="003056D3"/>
    <w:rsid w:val="00314818"/>
    <w:rsid w:val="003254F0"/>
    <w:rsid w:val="003262C4"/>
    <w:rsid w:val="003439D0"/>
    <w:rsid w:val="00347856"/>
    <w:rsid w:val="003611E2"/>
    <w:rsid w:val="0036218B"/>
    <w:rsid w:val="003779D0"/>
    <w:rsid w:val="003835DD"/>
    <w:rsid w:val="00383A1E"/>
    <w:rsid w:val="00386DCD"/>
    <w:rsid w:val="003875FB"/>
    <w:rsid w:val="003904F0"/>
    <w:rsid w:val="003965AB"/>
    <w:rsid w:val="003A45E3"/>
    <w:rsid w:val="003C5999"/>
    <w:rsid w:val="003D0E5D"/>
    <w:rsid w:val="003D292D"/>
    <w:rsid w:val="003D5514"/>
    <w:rsid w:val="003D62A4"/>
    <w:rsid w:val="003E4224"/>
    <w:rsid w:val="003E7B2E"/>
    <w:rsid w:val="003F3EFD"/>
    <w:rsid w:val="003F7F5D"/>
    <w:rsid w:val="00403AFD"/>
    <w:rsid w:val="00411243"/>
    <w:rsid w:val="004203B1"/>
    <w:rsid w:val="004240DC"/>
    <w:rsid w:val="00426611"/>
    <w:rsid w:val="00445DEC"/>
    <w:rsid w:val="00447A55"/>
    <w:rsid w:val="004524C9"/>
    <w:rsid w:val="004556A6"/>
    <w:rsid w:val="00462089"/>
    <w:rsid w:val="00462A3D"/>
    <w:rsid w:val="00463408"/>
    <w:rsid w:val="00465493"/>
    <w:rsid w:val="004710C0"/>
    <w:rsid w:val="004726D6"/>
    <w:rsid w:val="00482503"/>
    <w:rsid w:val="00485190"/>
    <w:rsid w:val="00492FD8"/>
    <w:rsid w:val="004931F9"/>
    <w:rsid w:val="00496486"/>
    <w:rsid w:val="004A2D04"/>
    <w:rsid w:val="004A41C7"/>
    <w:rsid w:val="004A42E0"/>
    <w:rsid w:val="004A56E6"/>
    <w:rsid w:val="004A5E4E"/>
    <w:rsid w:val="004B24D6"/>
    <w:rsid w:val="004B3923"/>
    <w:rsid w:val="004B5BD1"/>
    <w:rsid w:val="004B783C"/>
    <w:rsid w:val="004C7F3B"/>
    <w:rsid w:val="004D014F"/>
    <w:rsid w:val="004E13CE"/>
    <w:rsid w:val="004E375B"/>
    <w:rsid w:val="004E427E"/>
    <w:rsid w:val="004E58DA"/>
    <w:rsid w:val="004F0B2D"/>
    <w:rsid w:val="004F40BF"/>
    <w:rsid w:val="004F7924"/>
    <w:rsid w:val="00526B11"/>
    <w:rsid w:val="00532361"/>
    <w:rsid w:val="0053639D"/>
    <w:rsid w:val="005379CD"/>
    <w:rsid w:val="00541037"/>
    <w:rsid w:val="00552368"/>
    <w:rsid w:val="00554092"/>
    <w:rsid w:val="00555B5D"/>
    <w:rsid w:val="00556313"/>
    <w:rsid w:val="00560061"/>
    <w:rsid w:val="00564E86"/>
    <w:rsid w:val="005700B7"/>
    <w:rsid w:val="00571E48"/>
    <w:rsid w:val="0059037E"/>
    <w:rsid w:val="00590EED"/>
    <w:rsid w:val="0059214C"/>
    <w:rsid w:val="0059582B"/>
    <w:rsid w:val="005979D3"/>
    <w:rsid w:val="005A546E"/>
    <w:rsid w:val="005B5220"/>
    <w:rsid w:val="005B612A"/>
    <w:rsid w:val="005C01A9"/>
    <w:rsid w:val="005C674E"/>
    <w:rsid w:val="005D1CDE"/>
    <w:rsid w:val="005D5405"/>
    <w:rsid w:val="005E0651"/>
    <w:rsid w:val="005E6E01"/>
    <w:rsid w:val="005F57D8"/>
    <w:rsid w:val="00603171"/>
    <w:rsid w:val="00604F32"/>
    <w:rsid w:val="00610308"/>
    <w:rsid w:val="00612BD0"/>
    <w:rsid w:val="00615223"/>
    <w:rsid w:val="006159FD"/>
    <w:rsid w:val="00616398"/>
    <w:rsid w:val="00616A70"/>
    <w:rsid w:val="00620824"/>
    <w:rsid w:val="00622BC4"/>
    <w:rsid w:val="00623954"/>
    <w:rsid w:val="0063053B"/>
    <w:rsid w:val="00632200"/>
    <w:rsid w:val="0063499F"/>
    <w:rsid w:val="00634B4E"/>
    <w:rsid w:val="00641F34"/>
    <w:rsid w:val="00642249"/>
    <w:rsid w:val="00644ECD"/>
    <w:rsid w:val="0064680C"/>
    <w:rsid w:val="00653A4E"/>
    <w:rsid w:val="006558FC"/>
    <w:rsid w:val="00677333"/>
    <w:rsid w:val="00677F7C"/>
    <w:rsid w:val="00692CDE"/>
    <w:rsid w:val="00694B19"/>
    <w:rsid w:val="006A2035"/>
    <w:rsid w:val="006B199C"/>
    <w:rsid w:val="006B405F"/>
    <w:rsid w:val="006B72FE"/>
    <w:rsid w:val="006C294A"/>
    <w:rsid w:val="006C3535"/>
    <w:rsid w:val="006D7E0E"/>
    <w:rsid w:val="006E6C2F"/>
    <w:rsid w:val="007024D6"/>
    <w:rsid w:val="00703BAB"/>
    <w:rsid w:val="00713FAB"/>
    <w:rsid w:val="00715600"/>
    <w:rsid w:val="0071794C"/>
    <w:rsid w:val="00720D6C"/>
    <w:rsid w:val="007210B9"/>
    <w:rsid w:val="007252E8"/>
    <w:rsid w:val="00732750"/>
    <w:rsid w:val="00732775"/>
    <w:rsid w:val="00737B5D"/>
    <w:rsid w:val="00747DB0"/>
    <w:rsid w:val="00755A6E"/>
    <w:rsid w:val="007565D2"/>
    <w:rsid w:val="00756D8A"/>
    <w:rsid w:val="00756ECF"/>
    <w:rsid w:val="00765181"/>
    <w:rsid w:val="00766503"/>
    <w:rsid w:val="00771B2C"/>
    <w:rsid w:val="007724CB"/>
    <w:rsid w:val="0078034B"/>
    <w:rsid w:val="007810D5"/>
    <w:rsid w:val="0078332A"/>
    <w:rsid w:val="00784F4C"/>
    <w:rsid w:val="007858B1"/>
    <w:rsid w:val="007900DB"/>
    <w:rsid w:val="00790564"/>
    <w:rsid w:val="00791DF0"/>
    <w:rsid w:val="0079477A"/>
    <w:rsid w:val="00794C16"/>
    <w:rsid w:val="007A1355"/>
    <w:rsid w:val="007A2F0D"/>
    <w:rsid w:val="007B53B2"/>
    <w:rsid w:val="007B62DC"/>
    <w:rsid w:val="007B7B12"/>
    <w:rsid w:val="007C4A79"/>
    <w:rsid w:val="007C7A7A"/>
    <w:rsid w:val="007D0A99"/>
    <w:rsid w:val="007D1FB4"/>
    <w:rsid w:val="007D592F"/>
    <w:rsid w:val="007F3920"/>
    <w:rsid w:val="007F4C00"/>
    <w:rsid w:val="007F534F"/>
    <w:rsid w:val="008043F7"/>
    <w:rsid w:val="00813FBE"/>
    <w:rsid w:val="00817851"/>
    <w:rsid w:val="008213EB"/>
    <w:rsid w:val="00822C5A"/>
    <w:rsid w:val="008252B6"/>
    <w:rsid w:val="00826379"/>
    <w:rsid w:val="00826647"/>
    <w:rsid w:val="00833337"/>
    <w:rsid w:val="00833820"/>
    <w:rsid w:val="00834A0F"/>
    <w:rsid w:val="0083798A"/>
    <w:rsid w:val="00840A17"/>
    <w:rsid w:val="008459FA"/>
    <w:rsid w:val="00847892"/>
    <w:rsid w:val="00852D15"/>
    <w:rsid w:val="00855212"/>
    <w:rsid w:val="008671ED"/>
    <w:rsid w:val="00867F90"/>
    <w:rsid w:val="008707D5"/>
    <w:rsid w:val="00883AF4"/>
    <w:rsid w:val="00887CC3"/>
    <w:rsid w:val="00891DD2"/>
    <w:rsid w:val="008952A5"/>
    <w:rsid w:val="0089CB2B"/>
    <w:rsid w:val="008A3C9F"/>
    <w:rsid w:val="008A42AD"/>
    <w:rsid w:val="008B5684"/>
    <w:rsid w:val="008C6D46"/>
    <w:rsid w:val="008C7E90"/>
    <w:rsid w:val="008D074C"/>
    <w:rsid w:val="008D29E9"/>
    <w:rsid w:val="008D6A41"/>
    <w:rsid w:val="008E3DEA"/>
    <w:rsid w:val="008F2048"/>
    <w:rsid w:val="008F2E7A"/>
    <w:rsid w:val="008F74E7"/>
    <w:rsid w:val="009007FC"/>
    <w:rsid w:val="00901869"/>
    <w:rsid w:val="009037FB"/>
    <w:rsid w:val="00905F3E"/>
    <w:rsid w:val="00906AE0"/>
    <w:rsid w:val="009078B4"/>
    <w:rsid w:val="00910CB5"/>
    <w:rsid w:val="00912BEB"/>
    <w:rsid w:val="009136D7"/>
    <w:rsid w:val="009143EB"/>
    <w:rsid w:val="00915CEE"/>
    <w:rsid w:val="009176AD"/>
    <w:rsid w:val="009321CC"/>
    <w:rsid w:val="00936AEC"/>
    <w:rsid w:val="00940771"/>
    <w:rsid w:val="009416B2"/>
    <w:rsid w:val="00941D3C"/>
    <w:rsid w:val="00941FD9"/>
    <w:rsid w:val="009428CD"/>
    <w:rsid w:val="0094610E"/>
    <w:rsid w:val="00946503"/>
    <w:rsid w:val="009472E8"/>
    <w:rsid w:val="00953C30"/>
    <w:rsid w:val="0095432A"/>
    <w:rsid w:val="00970296"/>
    <w:rsid w:val="00974C50"/>
    <w:rsid w:val="00974DC7"/>
    <w:rsid w:val="00983546"/>
    <w:rsid w:val="00983FF8"/>
    <w:rsid w:val="00987384"/>
    <w:rsid w:val="0098754A"/>
    <w:rsid w:val="00990EF3"/>
    <w:rsid w:val="009955A2"/>
    <w:rsid w:val="00996215"/>
    <w:rsid w:val="00996539"/>
    <w:rsid w:val="009A1A0E"/>
    <w:rsid w:val="009A206D"/>
    <w:rsid w:val="009A5E73"/>
    <w:rsid w:val="009A66EF"/>
    <w:rsid w:val="009B07BE"/>
    <w:rsid w:val="009B71EB"/>
    <w:rsid w:val="009B7433"/>
    <w:rsid w:val="009B75ED"/>
    <w:rsid w:val="009C00A6"/>
    <w:rsid w:val="009D3FAC"/>
    <w:rsid w:val="009E561A"/>
    <w:rsid w:val="009F077C"/>
    <w:rsid w:val="009F14C2"/>
    <w:rsid w:val="009F31B7"/>
    <w:rsid w:val="009F6A26"/>
    <w:rsid w:val="00A00312"/>
    <w:rsid w:val="00A023C4"/>
    <w:rsid w:val="00A05B61"/>
    <w:rsid w:val="00A24AA0"/>
    <w:rsid w:val="00A26BC2"/>
    <w:rsid w:val="00A279C0"/>
    <w:rsid w:val="00A27B37"/>
    <w:rsid w:val="00A34480"/>
    <w:rsid w:val="00A3491C"/>
    <w:rsid w:val="00A36FC1"/>
    <w:rsid w:val="00A41B94"/>
    <w:rsid w:val="00A41F2E"/>
    <w:rsid w:val="00A44EFE"/>
    <w:rsid w:val="00A56ECE"/>
    <w:rsid w:val="00A656B2"/>
    <w:rsid w:val="00A721E1"/>
    <w:rsid w:val="00A72AB6"/>
    <w:rsid w:val="00A84DE6"/>
    <w:rsid w:val="00A85D8F"/>
    <w:rsid w:val="00A873D8"/>
    <w:rsid w:val="00A878E4"/>
    <w:rsid w:val="00A93F4C"/>
    <w:rsid w:val="00AA4D36"/>
    <w:rsid w:val="00AA6FD0"/>
    <w:rsid w:val="00AB6C9F"/>
    <w:rsid w:val="00AB76AA"/>
    <w:rsid w:val="00AC0D7D"/>
    <w:rsid w:val="00AC281A"/>
    <w:rsid w:val="00AC2E30"/>
    <w:rsid w:val="00AC7897"/>
    <w:rsid w:val="00AE1552"/>
    <w:rsid w:val="00AE7970"/>
    <w:rsid w:val="00AE7CA1"/>
    <w:rsid w:val="00AE7E0F"/>
    <w:rsid w:val="00AF00CB"/>
    <w:rsid w:val="00AF028E"/>
    <w:rsid w:val="00B009D3"/>
    <w:rsid w:val="00B01A7E"/>
    <w:rsid w:val="00B053EF"/>
    <w:rsid w:val="00B13EEC"/>
    <w:rsid w:val="00B263C2"/>
    <w:rsid w:val="00B31214"/>
    <w:rsid w:val="00B3476A"/>
    <w:rsid w:val="00B36716"/>
    <w:rsid w:val="00B4356C"/>
    <w:rsid w:val="00B43E43"/>
    <w:rsid w:val="00B446A7"/>
    <w:rsid w:val="00B44CA9"/>
    <w:rsid w:val="00B47F6C"/>
    <w:rsid w:val="00B61AEB"/>
    <w:rsid w:val="00B708DB"/>
    <w:rsid w:val="00B70FCB"/>
    <w:rsid w:val="00B72772"/>
    <w:rsid w:val="00B75520"/>
    <w:rsid w:val="00B84351"/>
    <w:rsid w:val="00B844BC"/>
    <w:rsid w:val="00BA1336"/>
    <w:rsid w:val="00BA2249"/>
    <w:rsid w:val="00BA2BF0"/>
    <w:rsid w:val="00BA6687"/>
    <w:rsid w:val="00BA7872"/>
    <w:rsid w:val="00BB17F9"/>
    <w:rsid w:val="00BB6858"/>
    <w:rsid w:val="00BE1B97"/>
    <w:rsid w:val="00BE3CEC"/>
    <w:rsid w:val="00BE78C3"/>
    <w:rsid w:val="00C00C34"/>
    <w:rsid w:val="00C022AE"/>
    <w:rsid w:val="00C02FEC"/>
    <w:rsid w:val="00C0384B"/>
    <w:rsid w:val="00C14954"/>
    <w:rsid w:val="00C2432A"/>
    <w:rsid w:val="00C313AF"/>
    <w:rsid w:val="00C34C60"/>
    <w:rsid w:val="00C35C19"/>
    <w:rsid w:val="00C366F3"/>
    <w:rsid w:val="00C371B3"/>
    <w:rsid w:val="00C402E7"/>
    <w:rsid w:val="00C411B5"/>
    <w:rsid w:val="00C569C2"/>
    <w:rsid w:val="00C61092"/>
    <w:rsid w:val="00C61E38"/>
    <w:rsid w:val="00C62D07"/>
    <w:rsid w:val="00C659A7"/>
    <w:rsid w:val="00C65B0C"/>
    <w:rsid w:val="00C70757"/>
    <w:rsid w:val="00C72FD3"/>
    <w:rsid w:val="00C73DAE"/>
    <w:rsid w:val="00C7458D"/>
    <w:rsid w:val="00C75BF8"/>
    <w:rsid w:val="00C82AAC"/>
    <w:rsid w:val="00C82D00"/>
    <w:rsid w:val="00C854BE"/>
    <w:rsid w:val="00C85DF8"/>
    <w:rsid w:val="00C87284"/>
    <w:rsid w:val="00C93215"/>
    <w:rsid w:val="00C94C56"/>
    <w:rsid w:val="00CA1722"/>
    <w:rsid w:val="00CA360A"/>
    <w:rsid w:val="00CA4F2D"/>
    <w:rsid w:val="00CA7F37"/>
    <w:rsid w:val="00CB238E"/>
    <w:rsid w:val="00CB7521"/>
    <w:rsid w:val="00CC41CC"/>
    <w:rsid w:val="00CC4AF1"/>
    <w:rsid w:val="00CC4B98"/>
    <w:rsid w:val="00CC62EC"/>
    <w:rsid w:val="00CD4DF7"/>
    <w:rsid w:val="00CD5646"/>
    <w:rsid w:val="00CD6A1A"/>
    <w:rsid w:val="00CE0E10"/>
    <w:rsid w:val="00CE5907"/>
    <w:rsid w:val="00CF2D4E"/>
    <w:rsid w:val="00CF3F51"/>
    <w:rsid w:val="00CF506D"/>
    <w:rsid w:val="00CF6587"/>
    <w:rsid w:val="00CF7263"/>
    <w:rsid w:val="00D00B56"/>
    <w:rsid w:val="00D06503"/>
    <w:rsid w:val="00D0730A"/>
    <w:rsid w:val="00D07794"/>
    <w:rsid w:val="00D12C36"/>
    <w:rsid w:val="00D16627"/>
    <w:rsid w:val="00D22646"/>
    <w:rsid w:val="00D239BE"/>
    <w:rsid w:val="00D23B35"/>
    <w:rsid w:val="00D26AD0"/>
    <w:rsid w:val="00D30A63"/>
    <w:rsid w:val="00D312B8"/>
    <w:rsid w:val="00D3221F"/>
    <w:rsid w:val="00D3365F"/>
    <w:rsid w:val="00D377A7"/>
    <w:rsid w:val="00D43CE5"/>
    <w:rsid w:val="00D446BF"/>
    <w:rsid w:val="00D56725"/>
    <w:rsid w:val="00D6168D"/>
    <w:rsid w:val="00D70336"/>
    <w:rsid w:val="00D7041F"/>
    <w:rsid w:val="00D7168B"/>
    <w:rsid w:val="00D72072"/>
    <w:rsid w:val="00D73330"/>
    <w:rsid w:val="00D76A8E"/>
    <w:rsid w:val="00D80226"/>
    <w:rsid w:val="00D81D78"/>
    <w:rsid w:val="00D84BF3"/>
    <w:rsid w:val="00D9553C"/>
    <w:rsid w:val="00D96C6E"/>
    <w:rsid w:val="00DA25A4"/>
    <w:rsid w:val="00DA33B8"/>
    <w:rsid w:val="00DB43FF"/>
    <w:rsid w:val="00DB4BCD"/>
    <w:rsid w:val="00DB4D62"/>
    <w:rsid w:val="00DC064B"/>
    <w:rsid w:val="00DC0C35"/>
    <w:rsid w:val="00DC10FD"/>
    <w:rsid w:val="00DC4472"/>
    <w:rsid w:val="00DD15E4"/>
    <w:rsid w:val="00DD387F"/>
    <w:rsid w:val="00DD55E9"/>
    <w:rsid w:val="00DE0DFA"/>
    <w:rsid w:val="00DE1319"/>
    <w:rsid w:val="00DE2EAE"/>
    <w:rsid w:val="00DE349D"/>
    <w:rsid w:val="00DE5D71"/>
    <w:rsid w:val="00DF5058"/>
    <w:rsid w:val="00E00024"/>
    <w:rsid w:val="00E10252"/>
    <w:rsid w:val="00E124C3"/>
    <w:rsid w:val="00E271C8"/>
    <w:rsid w:val="00E2789F"/>
    <w:rsid w:val="00E3797E"/>
    <w:rsid w:val="00E62F98"/>
    <w:rsid w:val="00E640EC"/>
    <w:rsid w:val="00E64DF2"/>
    <w:rsid w:val="00E66E06"/>
    <w:rsid w:val="00E74EE9"/>
    <w:rsid w:val="00E8047B"/>
    <w:rsid w:val="00E872EE"/>
    <w:rsid w:val="00E93B56"/>
    <w:rsid w:val="00E96049"/>
    <w:rsid w:val="00EA3B1D"/>
    <w:rsid w:val="00EA5CD0"/>
    <w:rsid w:val="00EA7471"/>
    <w:rsid w:val="00EB1892"/>
    <w:rsid w:val="00EB267D"/>
    <w:rsid w:val="00EB2BD6"/>
    <w:rsid w:val="00EB2C19"/>
    <w:rsid w:val="00EC2BA2"/>
    <w:rsid w:val="00EC4C64"/>
    <w:rsid w:val="00EC659C"/>
    <w:rsid w:val="00ED0261"/>
    <w:rsid w:val="00ED7B9D"/>
    <w:rsid w:val="00EE3EC9"/>
    <w:rsid w:val="00EF053A"/>
    <w:rsid w:val="00EF2A5E"/>
    <w:rsid w:val="00EF599C"/>
    <w:rsid w:val="00EF7F4B"/>
    <w:rsid w:val="00F02ADD"/>
    <w:rsid w:val="00F037CA"/>
    <w:rsid w:val="00F06A93"/>
    <w:rsid w:val="00F17E56"/>
    <w:rsid w:val="00F30AC7"/>
    <w:rsid w:val="00F34DB2"/>
    <w:rsid w:val="00F44DFE"/>
    <w:rsid w:val="00F46E8B"/>
    <w:rsid w:val="00F53D81"/>
    <w:rsid w:val="00F55BC9"/>
    <w:rsid w:val="00F562E8"/>
    <w:rsid w:val="00F65145"/>
    <w:rsid w:val="00F65361"/>
    <w:rsid w:val="00F6569F"/>
    <w:rsid w:val="00F66460"/>
    <w:rsid w:val="00F71E4A"/>
    <w:rsid w:val="00F73E0D"/>
    <w:rsid w:val="00F73E6E"/>
    <w:rsid w:val="00F762E1"/>
    <w:rsid w:val="00F84BAC"/>
    <w:rsid w:val="00F91E9A"/>
    <w:rsid w:val="00F96F24"/>
    <w:rsid w:val="00FA206C"/>
    <w:rsid w:val="00FC5DBD"/>
    <w:rsid w:val="00FC636D"/>
    <w:rsid w:val="00FC7A9A"/>
    <w:rsid w:val="00FD26CA"/>
    <w:rsid w:val="00FD75BC"/>
    <w:rsid w:val="00FE2878"/>
    <w:rsid w:val="00FE4A4F"/>
    <w:rsid w:val="00FF572E"/>
    <w:rsid w:val="02B144E6"/>
    <w:rsid w:val="040ACB43"/>
    <w:rsid w:val="05B05FC5"/>
    <w:rsid w:val="068DFCE1"/>
    <w:rsid w:val="07A48760"/>
    <w:rsid w:val="086A03E0"/>
    <w:rsid w:val="08B2B86E"/>
    <w:rsid w:val="08B600E0"/>
    <w:rsid w:val="08ED1A58"/>
    <w:rsid w:val="08F43CA5"/>
    <w:rsid w:val="0933F3A4"/>
    <w:rsid w:val="0BFA60EF"/>
    <w:rsid w:val="0D82C717"/>
    <w:rsid w:val="0E1609DB"/>
    <w:rsid w:val="11A8AF63"/>
    <w:rsid w:val="15B0B913"/>
    <w:rsid w:val="17CF4870"/>
    <w:rsid w:val="17DEBAB3"/>
    <w:rsid w:val="18EFA28C"/>
    <w:rsid w:val="18F7F798"/>
    <w:rsid w:val="1A2ED8F8"/>
    <w:rsid w:val="1A415141"/>
    <w:rsid w:val="1BE565DC"/>
    <w:rsid w:val="1D15797A"/>
    <w:rsid w:val="1D16E607"/>
    <w:rsid w:val="1D1FA8C4"/>
    <w:rsid w:val="1D58CF66"/>
    <w:rsid w:val="1EFF83F1"/>
    <w:rsid w:val="208D6E2E"/>
    <w:rsid w:val="20EE373E"/>
    <w:rsid w:val="2102D3C8"/>
    <w:rsid w:val="23BA7687"/>
    <w:rsid w:val="24B031A3"/>
    <w:rsid w:val="26C1A44D"/>
    <w:rsid w:val="26C1B1C5"/>
    <w:rsid w:val="26E0C4ED"/>
    <w:rsid w:val="26ECE14C"/>
    <w:rsid w:val="27E9F43D"/>
    <w:rsid w:val="28582C21"/>
    <w:rsid w:val="28EA1C63"/>
    <w:rsid w:val="28F4F305"/>
    <w:rsid w:val="2BB8242C"/>
    <w:rsid w:val="2BDE2E83"/>
    <w:rsid w:val="2EBE1151"/>
    <w:rsid w:val="31BE6AE2"/>
    <w:rsid w:val="33101EB1"/>
    <w:rsid w:val="3524A7B5"/>
    <w:rsid w:val="353E9CAF"/>
    <w:rsid w:val="36073AF8"/>
    <w:rsid w:val="377B8A12"/>
    <w:rsid w:val="37EFB516"/>
    <w:rsid w:val="3ACE5B37"/>
    <w:rsid w:val="3B8A0075"/>
    <w:rsid w:val="3B8B3E19"/>
    <w:rsid w:val="3B9B31C5"/>
    <w:rsid w:val="3C1D17A1"/>
    <w:rsid w:val="3C3D123E"/>
    <w:rsid w:val="3C59A28D"/>
    <w:rsid w:val="3D7FF44D"/>
    <w:rsid w:val="3EB76CBE"/>
    <w:rsid w:val="3EE57EF5"/>
    <w:rsid w:val="3F5852B7"/>
    <w:rsid w:val="3FB82C05"/>
    <w:rsid w:val="42DAAF5F"/>
    <w:rsid w:val="42E68C09"/>
    <w:rsid w:val="4479629D"/>
    <w:rsid w:val="45033347"/>
    <w:rsid w:val="46E471D3"/>
    <w:rsid w:val="4745770F"/>
    <w:rsid w:val="47E4B413"/>
    <w:rsid w:val="486201E5"/>
    <w:rsid w:val="4E2738E4"/>
    <w:rsid w:val="4E43C18E"/>
    <w:rsid w:val="53804EC2"/>
    <w:rsid w:val="53AEFB19"/>
    <w:rsid w:val="53CC5048"/>
    <w:rsid w:val="56E60154"/>
    <w:rsid w:val="576572A8"/>
    <w:rsid w:val="578B1514"/>
    <w:rsid w:val="58F8AF4E"/>
    <w:rsid w:val="591B0DC5"/>
    <w:rsid w:val="5C381E98"/>
    <w:rsid w:val="5C9B9800"/>
    <w:rsid w:val="5E375767"/>
    <w:rsid w:val="602B1722"/>
    <w:rsid w:val="60C3A6F0"/>
    <w:rsid w:val="63572845"/>
    <w:rsid w:val="63C47896"/>
    <w:rsid w:val="66F3C9C7"/>
    <w:rsid w:val="678B3C46"/>
    <w:rsid w:val="69C30BF4"/>
    <w:rsid w:val="6BC65E44"/>
    <w:rsid w:val="6C09AE5C"/>
    <w:rsid w:val="6CA67540"/>
    <w:rsid w:val="6EC34543"/>
    <w:rsid w:val="6EF24095"/>
    <w:rsid w:val="701F41D2"/>
    <w:rsid w:val="705EECEB"/>
    <w:rsid w:val="71CA4866"/>
    <w:rsid w:val="725F5524"/>
    <w:rsid w:val="738EBA28"/>
    <w:rsid w:val="772EA117"/>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066FF"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 w:type="character" w:styleId="FollowedHyperlink">
    <w:name w:val="FollowedHyperlink"/>
    <w:basedOn w:val="DefaultParagraphFont"/>
    <w:uiPriority w:val="99"/>
    <w:semiHidden/>
    <w:unhideWhenUsed/>
    <w:rsid w:val="008459FA"/>
    <w:rPr>
      <w:color w:val="C6C7C9" w:themeColor="followedHyperlink"/>
      <w:u w:val="single"/>
    </w:rPr>
  </w:style>
  <w:style w:type="paragraph" w:styleId="NormalWeb">
    <w:name w:val="Normal (Web)"/>
    <w:basedOn w:val="Normal"/>
    <w:uiPriority w:val="99"/>
    <w:semiHidden/>
    <w:unhideWhenUsed/>
    <w:rsid w:val="00D8022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26030">
      <w:bodyDiv w:val="1"/>
      <w:marLeft w:val="0"/>
      <w:marRight w:val="0"/>
      <w:marTop w:val="0"/>
      <w:marBottom w:val="0"/>
      <w:divBdr>
        <w:top w:val="none" w:sz="0" w:space="0" w:color="auto"/>
        <w:left w:val="none" w:sz="0" w:space="0" w:color="auto"/>
        <w:bottom w:val="none" w:sz="0" w:space="0" w:color="auto"/>
        <w:right w:val="none" w:sz="0" w:space="0" w:color="auto"/>
      </w:divBdr>
    </w:div>
    <w:div w:id="268703549">
      <w:bodyDiv w:val="1"/>
      <w:marLeft w:val="0"/>
      <w:marRight w:val="0"/>
      <w:marTop w:val="0"/>
      <w:marBottom w:val="0"/>
      <w:divBdr>
        <w:top w:val="none" w:sz="0" w:space="0" w:color="auto"/>
        <w:left w:val="none" w:sz="0" w:space="0" w:color="auto"/>
        <w:bottom w:val="none" w:sz="0" w:space="0" w:color="auto"/>
        <w:right w:val="none" w:sz="0" w:space="0" w:color="auto"/>
      </w:divBdr>
    </w:div>
    <w:div w:id="323054411">
      <w:bodyDiv w:val="1"/>
      <w:marLeft w:val="0"/>
      <w:marRight w:val="0"/>
      <w:marTop w:val="0"/>
      <w:marBottom w:val="0"/>
      <w:divBdr>
        <w:top w:val="none" w:sz="0" w:space="0" w:color="auto"/>
        <w:left w:val="none" w:sz="0" w:space="0" w:color="auto"/>
        <w:bottom w:val="none" w:sz="0" w:space="0" w:color="auto"/>
        <w:right w:val="none" w:sz="0" w:space="0" w:color="auto"/>
      </w:divBdr>
    </w:div>
    <w:div w:id="511183686">
      <w:bodyDiv w:val="1"/>
      <w:marLeft w:val="0"/>
      <w:marRight w:val="0"/>
      <w:marTop w:val="0"/>
      <w:marBottom w:val="0"/>
      <w:divBdr>
        <w:top w:val="none" w:sz="0" w:space="0" w:color="auto"/>
        <w:left w:val="none" w:sz="0" w:space="0" w:color="auto"/>
        <w:bottom w:val="none" w:sz="0" w:space="0" w:color="auto"/>
        <w:right w:val="none" w:sz="0" w:space="0" w:color="auto"/>
      </w:divBdr>
    </w:div>
    <w:div w:id="531502545">
      <w:bodyDiv w:val="1"/>
      <w:marLeft w:val="0"/>
      <w:marRight w:val="0"/>
      <w:marTop w:val="0"/>
      <w:marBottom w:val="0"/>
      <w:divBdr>
        <w:top w:val="none" w:sz="0" w:space="0" w:color="auto"/>
        <w:left w:val="none" w:sz="0" w:space="0" w:color="auto"/>
        <w:bottom w:val="none" w:sz="0" w:space="0" w:color="auto"/>
        <w:right w:val="none" w:sz="0" w:space="0" w:color="auto"/>
      </w:divBdr>
    </w:div>
    <w:div w:id="629239179">
      <w:bodyDiv w:val="1"/>
      <w:marLeft w:val="0"/>
      <w:marRight w:val="0"/>
      <w:marTop w:val="0"/>
      <w:marBottom w:val="0"/>
      <w:divBdr>
        <w:top w:val="none" w:sz="0" w:space="0" w:color="auto"/>
        <w:left w:val="none" w:sz="0" w:space="0" w:color="auto"/>
        <w:bottom w:val="none" w:sz="0" w:space="0" w:color="auto"/>
        <w:right w:val="none" w:sz="0" w:space="0" w:color="auto"/>
      </w:divBdr>
      <w:divsChild>
        <w:div w:id="1781291932">
          <w:marLeft w:val="0"/>
          <w:marRight w:val="0"/>
          <w:marTop w:val="0"/>
          <w:marBottom w:val="0"/>
          <w:divBdr>
            <w:top w:val="none" w:sz="0" w:space="0" w:color="auto"/>
            <w:left w:val="none" w:sz="0" w:space="0" w:color="auto"/>
            <w:bottom w:val="none" w:sz="0" w:space="0" w:color="auto"/>
            <w:right w:val="none" w:sz="0" w:space="0" w:color="auto"/>
          </w:divBdr>
          <w:divsChild>
            <w:div w:id="227545692">
              <w:marLeft w:val="0"/>
              <w:marRight w:val="0"/>
              <w:marTop w:val="0"/>
              <w:marBottom w:val="0"/>
              <w:divBdr>
                <w:top w:val="none" w:sz="0" w:space="0" w:color="auto"/>
                <w:left w:val="none" w:sz="0" w:space="0" w:color="auto"/>
                <w:bottom w:val="none" w:sz="0" w:space="0" w:color="auto"/>
                <w:right w:val="none" w:sz="0" w:space="0" w:color="auto"/>
              </w:divBdr>
              <w:divsChild>
                <w:div w:id="1895776014">
                  <w:marLeft w:val="0"/>
                  <w:marRight w:val="0"/>
                  <w:marTop w:val="0"/>
                  <w:marBottom w:val="0"/>
                  <w:divBdr>
                    <w:top w:val="none" w:sz="0" w:space="0" w:color="auto"/>
                    <w:left w:val="none" w:sz="0" w:space="0" w:color="auto"/>
                    <w:bottom w:val="none" w:sz="0" w:space="0" w:color="auto"/>
                    <w:right w:val="none" w:sz="0" w:space="0" w:color="auto"/>
                  </w:divBdr>
                  <w:divsChild>
                    <w:div w:id="15474196">
                      <w:marLeft w:val="0"/>
                      <w:marRight w:val="0"/>
                      <w:marTop w:val="0"/>
                      <w:marBottom w:val="0"/>
                      <w:divBdr>
                        <w:top w:val="none" w:sz="0" w:space="0" w:color="auto"/>
                        <w:left w:val="none" w:sz="0" w:space="0" w:color="auto"/>
                        <w:bottom w:val="none" w:sz="0" w:space="0" w:color="auto"/>
                        <w:right w:val="none" w:sz="0" w:space="0" w:color="auto"/>
                      </w:divBdr>
                      <w:divsChild>
                        <w:div w:id="1527137718">
                          <w:marLeft w:val="0"/>
                          <w:marRight w:val="0"/>
                          <w:marTop w:val="0"/>
                          <w:marBottom w:val="0"/>
                          <w:divBdr>
                            <w:top w:val="none" w:sz="0" w:space="0" w:color="auto"/>
                            <w:left w:val="none" w:sz="0" w:space="0" w:color="auto"/>
                            <w:bottom w:val="none" w:sz="0" w:space="0" w:color="auto"/>
                            <w:right w:val="none" w:sz="0" w:space="0" w:color="auto"/>
                          </w:divBdr>
                          <w:divsChild>
                            <w:div w:id="533424528">
                              <w:marLeft w:val="0"/>
                              <w:marRight w:val="0"/>
                              <w:marTop w:val="0"/>
                              <w:marBottom w:val="0"/>
                              <w:divBdr>
                                <w:top w:val="none" w:sz="0" w:space="0" w:color="auto"/>
                                <w:left w:val="none" w:sz="0" w:space="0" w:color="auto"/>
                                <w:bottom w:val="none" w:sz="0" w:space="0" w:color="auto"/>
                                <w:right w:val="none" w:sz="0" w:space="0" w:color="auto"/>
                              </w:divBdr>
                              <w:divsChild>
                                <w:div w:id="121630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3365940">
      <w:bodyDiv w:val="1"/>
      <w:marLeft w:val="0"/>
      <w:marRight w:val="0"/>
      <w:marTop w:val="0"/>
      <w:marBottom w:val="0"/>
      <w:divBdr>
        <w:top w:val="none" w:sz="0" w:space="0" w:color="auto"/>
        <w:left w:val="none" w:sz="0" w:space="0" w:color="auto"/>
        <w:bottom w:val="none" w:sz="0" w:space="0" w:color="auto"/>
        <w:right w:val="none" w:sz="0" w:space="0" w:color="auto"/>
      </w:divBdr>
    </w:div>
    <w:div w:id="713650812">
      <w:bodyDiv w:val="1"/>
      <w:marLeft w:val="0"/>
      <w:marRight w:val="0"/>
      <w:marTop w:val="0"/>
      <w:marBottom w:val="0"/>
      <w:divBdr>
        <w:top w:val="none" w:sz="0" w:space="0" w:color="auto"/>
        <w:left w:val="none" w:sz="0" w:space="0" w:color="auto"/>
        <w:bottom w:val="none" w:sz="0" w:space="0" w:color="auto"/>
        <w:right w:val="none" w:sz="0" w:space="0" w:color="auto"/>
      </w:divBdr>
      <w:divsChild>
        <w:div w:id="235750092">
          <w:marLeft w:val="0"/>
          <w:marRight w:val="0"/>
          <w:marTop w:val="0"/>
          <w:marBottom w:val="0"/>
          <w:divBdr>
            <w:top w:val="none" w:sz="0" w:space="0" w:color="auto"/>
            <w:left w:val="none" w:sz="0" w:space="0" w:color="auto"/>
            <w:bottom w:val="none" w:sz="0" w:space="0" w:color="auto"/>
            <w:right w:val="none" w:sz="0" w:space="0" w:color="auto"/>
          </w:divBdr>
          <w:divsChild>
            <w:div w:id="176239463">
              <w:marLeft w:val="0"/>
              <w:marRight w:val="0"/>
              <w:marTop w:val="0"/>
              <w:marBottom w:val="0"/>
              <w:divBdr>
                <w:top w:val="none" w:sz="0" w:space="0" w:color="auto"/>
                <w:left w:val="none" w:sz="0" w:space="0" w:color="auto"/>
                <w:bottom w:val="none" w:sz="0" w:space="0" w:color="auto"/>
                <w:right w:val="none" w:sz="0" w:space="0" w:color="auto"/>
              </w:divBdr>
              <w:divsChild>
                <w:div w:id="1424036842">
                  <w:marLeft w:val="0"/>
                  <w:marRight w:val="0"/>
                  <w:marTop w:val="0"/>
                  <w:marBottom w:val="0"/>
                  <w:divBdr>
                    <w:top w:val="none" w:sz="0" w:space="0" w:color="auto"/>
                    <w:left w:val="none" w:sz="0" w:space="0" w:color="auto"/>
                    <w:bottom w:val="none" w:sz="0" w:space="0" w:color="auto"/>
                    <w:right w:val="none" w:sz="0" w:space="0" w:color="auto"/>
                  </w:divBdr>
                  <w:divsChild>
                    <w:div w:id="237323224">
                      <w:marLeft w:val="0"/>
                      <w:marRight w:val="0"/>
                      <w:marTop w:val="0"/>
                      <w:marBottom w:val="0"/>
                      <w:divBdr>
                        <w:top w:val="none" w:sz="0" w:space="0" w:color="auto"/>
                        <w:left w:val="none" w:sz="0" w:space="0" w:color="auto"/>
                        <w:bottom w:val="none" w:sz="0" w:space="0" w:color="auto"/>
                        <w:right w:val="none" w:sz="0" w:space="0" w:color="auto"/>
                      </w:divBdr>
                      <w:divsChild>
                        <w:div w:id="741179031">
                          <w:marLeft w:val="0"/>
                          <w:marRight w:val="0"/>
                          <w:marTop w:val="0"/>
                          <w:marBottom w:val="0"/>
                          <w:divBdr>
                            <w:top w:val="none" w:sz="0" w:space="0" w:color="auto"/>
                            <w:left w:val="none" w:sz="0" w:space="0" w:color="auto"/>
                            <w:bottom w:val="none" w:sz="0" w:space="0" w:color="auto"/>
                            <w:right w:val="none" w:sz="0" w:space="0" w:color="auto"/>
                          </w:divBdr>
                          <w:divsChild>
                            <w:div w:id="1207834617">
                              <w:marLeft w:val="0"/>
                              <w:marRight w:val="0"/>
                              <w:marTop w:val="0"/>
                              <w:marBottom w:val="0"/>
                              <w:divBdr>
                                <w:top w:val="none" w:sz="0" w:space="0" w:color="auto"/>
                                <w:left w:val="none" w:sz="0" w:space="0" w:color="auto"/>
                                <w:bottom w:val="none" w:sz="0" w:space="0" w:color="auto"/>
                                <w:right w:val="none" w:sz="0" w:space="0" w:color="auto"/>
                              </w:divBdr>
                              <w:divsChild>
                                <w:div w:id="29506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7339375">
      <w:bodyDiv w:val="1"/>
      <w:marLeft w:val="0"/>
      <w:marRight w:val="0"/>
      <w:marTop w:val="0"/>
      <w:marBottom w:val="0"/>
      <w:divBdr>
        <w:top w:val="none" w:sz="0" w:space="0" w:color="auto"/>
        <w:left w:val="none" w:sz="0" w:space="0" w:color="auto"/>
        <w:bottom w:val="none" w:sz="0" w:space="0" w:color="auto"/>
        <w:right w:val="none" w:sz="0" w:space="0" w:color="auto"/>
      </w:divBdr>
    </w:div>
    <w:div w:id="797726500">
      <w:bodyDiv w:val="1"/>
      <w:marLeft w:val="0"/>
      <w:marRight w:val="0"/>
      <w:marTop w:val="0"/>
      <w:marBottom w:val="0"/>
      <w:divBdr>
        <w:top w:val="none" w:sz="0" w:space="0" w:color="auto"/>
        <w:left w:val="none" w:sz="0" w:space="0" w:color="auto"/>
        <w:bottom w:val="none" w:sz="0" w:space="0" w:color="auto"/>
        <w:right w:val="none" w:sz="0" w:space="0" w:color="auto"/>
      </w:divBdr>
    </w:div>
    <w:div w:id="830800514">
      <w:bodyDiv w:val="1"/>
      <w:marLeft w:val="0"/>
      <w:marRight w:val="0"/>
      <w:marTop w:val="0"/>
      <w:marBottom w:val="0"/>
      <w:divBdr>
        <w:top w:val="none" w:sz="0" w:space="0" w:color="auto"/>
        <w:left w:val="none" w:sz="0" w:space="0" w:color="auto"/>
        <w:bottom w:val="none" w:sz="0" w:space="0" w:color="auto"/>
        <w:right w:val="none" w:sz="0" w:space="0" w:color="auto"/>
      </w:divBdr>
    </w:div>
    <w:div w:id="981037806">
      <w:bodyDiv w:val="1"/>
      <w:marLeft w:val="0"/>
      <w:marRight w:val="0"/>
      <w:marTop w:val="0"/>
      <w:marBottom w:val="0"/>
      <w:divBdr>
        <w:top w:val="none" w:sz="0" w:space="0" w:color="auto"/>
        <w:left w:val="none" w:sz="0" w:space="0" w:color="auto"/>
        <w:bottom w:val="none" w:sz="0" w:space="0" w:color="auto"/>
        <w:right w:val="none" w:sz="0" w:space="0" w:color="auto"/>
      </w:divBdr>
    </w:div>
    <w:div w:id="1035082956">
      <w:bodyDiv w:val="1"/>
      <w:marLeft w:val="0"/>
      <w:marRight w:val="0"/>
      <w:marTop w:val="0"/>
      <w:marBottom w:val="0"/>
      <w:divBdr>
        <w:top w:val="none" w:sz="0" w:space="0" w:color="auto"/>
        <w:left w:val="none" w:sz="0" w:space="0" w:color="auto"/>
        <w:bottom w:val="none" w:sz="0" w:space="0" w:color="auto"/>
        <w:right w:val="none" w:sz="0" w:space="0" w:color="auto"/>
      </w:divBdr>
    </w:div>
    <w:div w:id="1052653419">
      <w:bodyDiv w:val="1"/>
      <w:marLeft w:val="0"/>
      <w:marRight w:val="0"/>
      <w:marTop w:val="0"/>
      <w:marBottom w:val="0"/>
      <w:divBdr>
        <w:top w:val="none" w:sz="0" w:space="0" w:color="auto"/>
        <w:left w:val="none" w:sz="0" w:space="0" w:color="auto"/>
        <w:bottom w:val="none" w:sz="0" w:space="0" w:color="auto"/>
        <w:right w:val="none" w:sz="0" w:space="0" w:color="auto"/>
      </w:divBdr>
    </w:div>
    <w:div w:id="1060326702">
      <w:bodyDiv w:val="1"/>
      <w:marLeft w:val="0"/>
      <w:marRight w:val="0"/>
      <w:marTop w:val="0"/>
      <w:marBottom w:val="0"/>
      <w:divBdr>
        <w:top w:val="none" w:sz="0" w:space="0" w:color="auto"/>
        <w:left w:val="none" w:sz="0" w:space="0" w:color="auto"/>
        <w:bottom w:val="none" w:sz="0" w:space="0" w:color="auto"/>
        <w:right w:val="none" w:sz="0" w:space="0" w:color="auto"/>
      </w:divBdr>
      <w:divsChild>
        <w:div w:id="1334265382">
          <w:marLeft w:val="0"/>
          <w:marRight w:val="0"/>
          <w:marTop w:val="0"/>
          <w:marBottom w:val="0"/>
          <w:divBdr>
            <w:top w:val="none" w:sz="0" w:space="0" w:color="auto"/>
            <w:left w:val="none" w:sz="0" w:space="0" w:color="auto"/>
            <w:bottom w:val="none" w:sz="0" w:space="0" w:color="auto"/>
            <w:right w:val="none" w:sz="0" w:space="0" w:color="auto"/>
          </w:divBdr>
          <w:divsChild>
            <w:div w:id="299653482">
              <w:marLeft w:val="0"/>
              <w:marRight w:val="0"/>
              <w:marTop w:val="0"/>
              <w:marBottom w:val="0"/>
              <w:divBdr>
                <w:top w:val="none" w:sz="0" w:space="0" w:color="auto"/>
                <w:left w:val="none" w:sz="0" w:space="0" w:color="auto"/>
                <w:bottom w:val="none" w:sz="0" w:space="0" w:color="auto"/>
                <w:right w:val="none" w:sz="0" w:space="0" w:color="auto"/>
              </w:divBdr>
              <w:divsChild>
                <w:div w:id="764231321">
                  <w:marLeft w:val="0"/>
                  <w:marRight w:val="0"/>
                  <w:marTop w:val="0"/>
                  <w:marBottom w:val="0"/>
                  <w:divBdr>
                    <w:top w:val="none" w:sz="0" w:space="0" w:color="auto"/>
                    <w:left w:val="none" w:sz="0" w:space="0" w:color="auto"/>
                    <w:bottom w:val="none" w:sz="0" w:space="0" w:color="auto"/>
                    <w:right w:val="none" w:sz="0" w:space="0" w:color="auto"/>
                  </w:divBdr>
                  <w:divsChild>
                    <w:div w:id="1543979751">
                      <w:marLeft w:val="0"/>
                      <w:marRight w:val="0"/>
                      <w:marTop w:val="0"/>
                      <w:marBottom w:val="0"/>
                      <w:divBdr>
                        <w:top w:val="none" w:sz="0" w:space="0" w:color="auto"/>
                        <w:left w:val="none" w:sz="0" w:space="0" w:color="auto"/>
                        <w:bottom w:val="none" w:sz="0" w:space="0" w:color="auto"/>
                        <w:right w:val="none" w:sz="0" w:space="0" w:color="auto"/>
                      </w:divBdr>
                      <w:divsChild>
                        <w:div w:id="1110586718">
                          <w:marLeft w:val="0"/>
                          <w:marRight w:val="0"/>
                          <w:marTop w:val="0"/>
                          <w:marBottom w:val="0"/>
                          <w:divBdr>
                            <w:top w:val="none" w:sz="0" w:space="0" w:color="auto"/>
                            <w:left w:val="none" w:sz="0" w:space="0" w:color="auto"/>
                            <w:bottom w:val="none" w:sz="0" w:space="0" w:color="auto"/>
                            <w:right w:val="none" w:sz="0" w:space="0" w:color="auto"/>
                          </w:divBdr>
                          <w:divsChild>
                            <w:div w:id="1708292853">
                              <w:marLeft w:val="0"/>
                              <w:marRight w:val="0"/>
                              <w:marTop w:val="0"/>
                              <w:marBottom w:val="0"/>
                              <w:divBdr>
                                <w:top w:val="none" w:sz="0" w:space="0" w:color="auto"/>
                                <w:left w:val="none" w:sz="0" w:space="0" w:color="auto"/>
                                <w:bottom w:val="none" w:sz="0" w:space="0" w:color="auto"/>
                                <w:right w:val="none" w:sz="0" w:space="0" w:color="auto"/>
                              </w:divBdr>
                              <w:divsChild>
                                <w:div w:id="108765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4529758">
      <w:bodyDiv w:val="1"/>
      <w:marLeft w:val="0"/>
      <w:marRight w:val="0"/>
      <w:marTop w:val="0"/>
      <w:marBottom w:val="0"/>
      <w:divBdr>
        <w:top w:val="none" w:sz="0" w:space="0" w:color="auto"/>
        <w:left w:val="none" w:sz="0" w:space="0" w:color="auto"/>
        <w:bottom w:val="none" w:sz="0" w:space="0" w:color="auto"/>
        <w:right w:val="none" w:sz="0" w:space="0" w:color="auto"/>
      </w:divBdr>
    </w:div>
    <w:div w:id="1085148861">
      <w:bodyDiv w:val="1"/>
      <w:marLeft w:val="0"/>
      <w:marRight w:val="0"/>
      <w:marTop w:val="0"/>
      <w:marBottom w:val="0"/>
      <w:divBdr>
        <w:top w:val="none" w:sz="0" w:space="0" w:color="auto"/>
        <w:left w:val="none" w:sz="0" w:space="0" w:color="auto"/>
        <w:bottom w:val="none" w:sz="0" w:space="0" w:color="auto"/>
        <w:right w:val="none" w:sz="0" w:space="0" w:color="auto"/>
      </w:divBdr>
    </w:div>
    <w:div w:id="1151361381">
      <w:bodyDiv w:val="1"/>
      <w:marLeft w:val="0"/>
      <w:marRight w:val="0"/>
      <w:marTop w:val="0"/>
      <w:marBottom w:val="0"/>
      <w:divBdr>
        <w:top w:val="none" w:sz="0" w:space="0" w:color="auto"/>
        <w:left w:val="none" w:sz="0" w:space="0" w:color="auto"/>
        <w:bottom w:val="none" w:sz="0" w:space="0" w:color="auto"/>
        <w:right w:val="none" w:sz="0" w:space="0" w:color="auto"/>
      </w:divBdr>
    </w:div>
    <w:div w:id="1164706027">
      <w:bodyDiv w:val="1"/>
      <w:marLeft w:val="0"/>
      <w:marRight w:val="0"/>
      <w:marTop w:val="0"/>
      <w:marBottom w:val="0"/>
      <w:divBdr>
        <w:top w:val="none" w:sz="0" w:space="0" w:color="auto"/>
        <w:left w:val="none" w:sz="0" w:space="0" w:color="auto"/>
        <w:bottom w:val="none" w:sz="0" w:space="0" w:color="auto"/>
        <w:right w:val="none" w:sz="0" w:space="0" w:color="auto"/>
      </w:divBdr>
      <w:divsChild>
        <w:div w:id="1112702363">
          <w:marLeft w:val="0"/>
          <w:marRight w:val="0"/>
          <w:marTop w:val="0"/>
          <w:marBottom w:val="0"/>
          <w:divBdr>
            <w:top w:val="none" w:sz="0" w:space="0" w:color="auto"/>
            <w:left w:val="none" w:sz="0" w:space="0" w:color="auto"/>
            <w:bottom w:val="none" w:sz="0" w:space="0" w:color="auto"/>
            <w:right w:val="none" w:sz="0" w:space="0" w:color="auto"/>
          </w:divBdr>
          <w:divsChild>
            <w:div w:id="1758012350">
              <w:marLeft w:val="0"/>
              <w:marRight w:val="0"/>
              <w:marTop w:val="0"/>
              <w:marBottom w:val="0"/>
              <w:divBdr>
                <w:top w:val="none" w:sz="0" w:space="0" w:color="auto"/>
                <w:left w:val="none" w:sz="0" w:space="0" w:color="auto"/>
                <w:bottom w:val="none" w:sz="0" w:space="0" w:color="auto"/>
                <w:right w:val="none" w:sz="0" w:space="0" w:color="auto"/>
              </w:divBdr>
              <w:divsChild>
                <w:div w:id="1377585213">
                  <w:marLeft w:val="0"/>
                  <w:marRight w:val="0"/>
                  <w:marTop w:val="0"/>
                  <w:marBottom w:val="0"/>
                  <w:divBdr>
                    <w:top w:val="none" w:sz="0" w:space="0" w:color="auto"/>
                    <w:left w:val="none" w:sz="0" w:space="0" w:color="auto"/>
                    <w:bottom w:val="none" w:sz="0" w:space="0" w:color="auto"/>
                    <w:right w:val="none" w:sz="0" w:space="0" w:color="auto"/>
                  </w:divBdr>
                  <w:divsChild>
                    <w:div w:id="2080663668">
                      <w:marLeft w:val="0"/>
                      <w:marRight w:val="0"/>
                      <w:marTop w:val="0"/>
                      <w:marBottom w:val="0"/>
                      <w:divBdr>
                        <w:top w:val="none" w:sz="0" w:space="0" w:color="auto"/>
                        <w:left w:val="none" w:sz="0" w:space="0" w:color="auto"/>
                        <w:bottom w:val="none" w:sz="0" w:space="0" w:color="auto"/>
                        <w:right w:val="none" w:sz="0" w:space="0" w:color="auto"/>
                      </w:divBdr>
                      <w:divsChild>
                        <w:div w:id="2043050976">
                          <w:marLeft w:val="0"/>
                          <w:marRight w:val="0"/>
                          <w:marTop w:val="0"/>
                          <w:marBottom w:val="0"/>
                          <w:divBdr>
                            <w:top w:val="none" w:sz="0" w:space="0" w:color="auto"/>
                            <w:left w:val="none" w:sz="0" w:space="0" w:color="auto"/>
                            <w:bottom w:val="none" w:sz="0" w:space="0" w:color="auto"/>
                            <w:right w:val="none" w:sz="0" w:space="0" w:color="auto"/>
                          </w:divBdr>
                          <w:divsChild>
                            <w:div w:id="266809721">
                              <w:marLeft w:val="0"/>
                              <w:marRight w:val="0"/>
                              <w:marTop w:val="0"/>
                              <w:marBottom w:val="0"/>
                              <w:divBdr>
                                <w:top w:val="none" w:sz="0" w:space="0" w:color="auto"/>
                                <w:left w:val="none" w:sz="0" w:space="0" w:color="auto"/>
                                <w:bottom w:val="none" w:sz="0" w:space="0" w:color="auto"/>
                                <w:right w:val="none" w:sz="0" w:space="0" w:color="auto"/>
                              </w:divBdr>
                              <w:divsChild>
                                <w:div w:id="164006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8195211">
      <w:bodyDiv w:val="1"/>
      <w:marLeft w:val="0"/>
      <w:marRight w:val="0"/>
      <w:marTop w:val="0"/>
      <w:marBottom w:val="0"/>
      <w:divBdr>
        <w:top w:val="none" w:sz="0" w:space="0" w:color="auto"/>
        <w:left w:val="none" w:sz="0" w:space="0" w:color="auto"/>
        <w:bottom w:val="none" w:sz="0" w:space="0" w:color="auto"/>
        <w:right w:val="none" w:sz="0" w:space="0" w:color="auto"/>
      </w:divBdr>
      <w:divsChild>
        <w:div w:id="20613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2343168">
      <w:bodyDiv w:val="1"/>
      <w:marLeft w:val="0"/>
      <w:marRight w:val="0"/>
      <w:marTop w:val="0"/>
      <w:marBottom w:val="0"/>
      <w:divBdr>
        <w:top w:val="none" w:sz="0" w:space="0" w:color="auto"/>
        <w:left w:val="none" w:sz="0" w:space="0" w:color="auto"/>
        <w:bottom w:val="none" w:sz="0" w:space="0" w:color="auto"/>
        <w:right w:val="none" w:sz="0" w:space="0" w:color="auto"/>
      </w:divBdr>
    </w:div>
    <w:div w:id="1356033453">
      <w:bodyDiv w:val="1"/>
      <w:marLeft w:val="0"/>
      <w:marRight w:val="0"/>
      <w:marTop w:val="0"/>
      <w:marBottom w:val="0"/>
      <w:divBdr>
        <w:top w:val="none" w:sz="0" w:space="0" w:color="auto"/>
        <w:left w:val="none" w:sz="0" w:space="0" w:color="auto"/>
        <w:bottom w:val="none" w:sz="0" w:space="0" w:color="auto"/>
        <w:right w:val="none" w:sz="0" w:space="0" w:color="auto"/>
      </w:divBdr>
    </w:div>
    <w:div w:id="1360424697">
      <w:bodyDiv w:val="1"/>
      <w:marLeft w:val="0"/>
      <w:marRight w:val="0"/>
      <w:marTop w:val="0"/>
      <w:marBottom w:val="0"/>
      <w:divBdr>
        <w:top w:val="none" w:sz="0" w:space="0" w:color="auto"/>
        <w:left w:val="none" w:sz="0" w:space="0" w:color="auto"/>
        <w:bottom w:val="none" w:sz="0" w:space="0" w:color="auto"/>
        <w:right w:val="none" w:sz="0" w:space="0" w:color="auto"/>
      </w:divBdr>
      <w:divsChild>
        <w:div w:id="1975401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70186899">
      <w:bodyDiv w:val="1"/>
      <w:marLeft w:val="0"/>
      <w:marRight w:val="0"/>
      <w:marTop w:val="0"/>
      <w:marBottom w:val="0"/>
      <w:divBdr>
        <w:top w:val="none" w:sz="0" w:space="0" w:color="auto"/>
        <w:left w:val="none" w:sz="0" w:space="0" w:color="auto"/>
        <w:bottom w:val="none" w:sz="0" w:space="0" w:color="auto"/>
        <w:right w:val="none" w:sz="0" w:space="0" w:color="auto"/>
      </w:divBdr>
    </w:div>
    <w:div w:id="1480999910">
      <w:bodyDiv w:val="1"/>
      <w:marLeft w:val="0"/>
      <w:marRight w:val="0"/>
      <w:marTop w:val="0"/>
      <w:marBottom w:val="0"/>
      <w:divBdr>
        <w:top w:val="none" w:sz="0" w:space="0" w:color="auto"/>
        <w:left w:val="none" w:sz="0" w:space="0" w:color="auto"/>
        <w:bottom w:val="none" w:sz="0" w:space="0" w:color="auto"/>
        <w:right w:val="none" w:sz="0" w:space="0" w:color="auto"/>
      </w:divBdr>
    </w:div>
    <w:div w:id="1490512222">
      <w:bodyDiv w:val="1"/>
      <w:marLeft w:val="0"/>
      <w:marRight w:val="0"/>
      <w:marTop w:val="0"/>
      <w:marBottom w:val="0"/>
      <w:divBdr>
        <w:top w:val="none" w:sz="0" w:space="0" w:color="auto"/>
        <w:left w:val="none" w:sz="0" w:space="0" w:color="auto"/>
        <w:bottom w:val="none" w:sz="0" w:space="0" w:color="auto"/>
        <w:right w:val="none" w:sz="0" w:space="0" w:color="auto"/>
      </w:divBdr>
      <w:divsChild>
        <w:div w:id="2949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785005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516661">
      <w:bodyDiv w:val="1"/>
      <w:marLeft w:val="0"/>
      <w:marRight w:val="0"/>
      <w:marTop w:val="0"/>
      <w:marBottom w:val="0"/>
      <w:divBdr>
        <w:top w:val="none" w:sz="0" w:space="0" w:color="auto"/>
        <w:left w:val="none" w:sz="0" w:space="0" w:color="auto"/>
        <w:bottom w:val="none" w:sz="0" w:space="0" w:color="auto"/>
        <w:right w:val="none" w:sz="0" w:space="0" w:color="auto"/>
      </w:divBdr>
      <w:divsChild>
        <w:div w:id="1382092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6774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 w:id="1689023029">
      <w:bodyDiv w:val="1"/>
      <w:marLeft w:val="0"/>
      <w:marRight w:val="0"/>
      <w:marTop w:val="0"/>
      <w:marBottom w:val="0"/>
      <w:divBdr>
        <w:top w:val="none" w:sz="0" w:space="0" w:color="auto"/>
        <w:left w:val="none" w:sz="0" w:space="0" w:color="auto"/>
        <w:bottom w:val="none" w:sz="0" w:space="0" w:color="auto"/>
        <w:right w:val="none" w:sz="0" w:space="0" w:color="auto"/>
      </w:divBdr>
    </w:div>
    <w:div w:id="1900283740">
      <w:bodyDiv w:val="1"/>
      <w:marLeft w:val="0"/>
      <w:marRight w:val="0"/>
      <w:marTop w:val="0"/>
      <w:marBottom w:val="0"/>
      <w:divBdr>
        <w:top w:val="none" w:sz="0" w:space="0" w:color="auto"/>
        <w:left w:val="none" w:sz="0" w:space="0" w:color="auto"/>
        <w:bottom w:val="none" w:sz="0" w:space="0" w:color="auto"/>
        <w:right w:val="none" w:sz="0" w:space="0" w:color="auto"/>
      </w:divBdr>
    </w:div>
    <w:div w:id="1914659619">
      <w:bodyDiv w:val="1"/>
      <w:marLeft w:val="0"/>
      <w:marRight w:val="0"/>
      <w:marTop w:val="0"/>
      <w:marBottom w:val="0"/>
      <w:divBdr>
        <w:top w:val="none" w:sz="0" w:space="0" w:color="auto"/>
        <w:left w:val="none" w:sz="0" w:space="0" w:color="auto"/>
        <w:bottom w:val="none" w:sz="0" w:space="0" w:color="auto"/>
        <w:right w:val="none" w:sz="0" w:space="0" w:color="auto"/>
      </w:divBdr>
    </w:div>
    <w:div w:id="2037535951">
      <w:bodyDiv w:val="1"/>
      <w:marLeft w:val="0"/>
      <w:marRight w:val="0"/>
      <w:marTop w:val="0"/>
      <w:marBottom w:val="0"/>
      <w:divBdr>
        <w:top w:val="none" w:sz="0" w:space="0" w:color="auto"/>
        <w:left w:val="none" w:sz="0" w:space="0" w:color="auto"/>
        <w:bottom w:val="none" w:sz="0" w:space="0" w:color="auto"/>
        <w:right w:val="none" w:sz="0" w:space="0" w:color="auto"/>
      </w:divBdr>
    </w:div>
    <w:div w:id="2041936269">
      <w:bodyDiv w:val="1"/>
      <w:marLeft w:val="0"/>
      <w:marRight w:val="0"/>
      <w:marTop w:val="0"/>
      <w:marBottom w:val="0"/>
      <w:divBdr>
        <w:top w:val="none" w:sz="0" w:space="0" w:color="auto"/>
        <w:left w:val="none" w:sz="0" w:space="0" w:color="auto"/>
        <w:bottom w:val="none" w:sz="0" w:space="0" w:color="auto"/>
        <w:right w:val="none" w:sz="0" w:space="0" w:color="auto"/>
      </w:divBdr>
    </w:div>
    <w:div w:id="2095584129">
      <w:bodyDiv w:val="1"/>
      <w:marLeft w:val="0"/>
      <w:marRight w:val="0"/>
      <w:marTop w:val="0"/>
      <w:marBottom w:val="0"/>
      <w:divBdr>
        <w:top w:val="none" w:sz="0" w:space="0" w:color="auto"/>
        <w:left w:val="none" w:sz="0" w:space="0" w:color="auto"/>
        <w:bottom w:val="none" w:sz="0" w:space="0" w:color="auto"/>
        <w:right w:val="none" w:sz="0" w:space="0" w:color="auto"/>
      </w:divBdr>
    </w:div>
    <w:div w:id="2145192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ackhenry.com/what-we-offer/operations/core-platform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acovalley.org/" TargetMode="External"/><Relationship Id="rId5" Type="http://schemas.openxmlformats.org/officeDocument/2006/relationships/styles" Target="styles.xml"/><Relationship Id="rId15" Type="http://schemas.openxmlformats.org/officeDocument/2006/relationships/hyperlink" Target="https://edge.prnewswire.com/c/link/?t=0&amp;l=en&amp;o=4710555-1&amp;h=2550534024&amp;u=http%3A%2F%2Fwww.jackhenry.com%2F&amp;a=www.jackhenry.com" TargetMode="External"/><Relationship Id="rId10" Type="http://schemas.openxmlformats.org/officeDocument/2006/relationships/hyperlink" Target="https://synergentcorp.com/technology/synergent-core-processing" TargetMode="External"/><Relationship Id="rId4" Type="http://schemas.openxmlformats.org/officeDocument/2006/relationships/customXml" Target="../customXml/item4.xml"/><Relationship Id="rId9" Type="http://schemas.openxmlformats.org/officeDocument/2006/relationships/hyperlink" Target="https://www.jackhenry.com/what-we-offer/operations/core-platforms" TargetMode="External"/><Relationship Id="rId14" Type="http://schemas.openxmlformats.org/officeDocument/2006/relationships/hyperlink" Target="http://www.synergentcorp.com" TargetMode="External"/></Relationships>
</file>

<file path=word/theme/theme1.xml><?xml version="1.0" encoding="utf-8"?>
<a:theme xmlns:a="http://schemas.openxmlformats.org/drawingml/2006/main" name="Synergent">
  <a:themeElements>
    <a:clrScheme name="Synergent Brand Colors">
      <a:dk1>
        <a:srgbClr val="000000"/>
      </a:dk1>
      <a:lt1>
        <a:srgbClr val="FFFFFF"/>
      </a:lt1>
      <a:dk2>
        <a:srgbClr val="76BD22"/>
      </a:dk2>
      <a:lt2>
        <a:srgbClr val="3455BD"/>
      </a:lt2>
      <a:accent1>
        <a:srgbClr val="150E3E"/>
      </a:accent1>
      <a:accent2>
        <a:srgbClr val="1F434C"/>
      </a:accent2>
      <a:accent3>
        <a:srgbClr val="006FFF"/>
      </a:accent3>
      <a:accent4>
        <a:srgbClr val="76BD22"/>
      </a:accent4>
      <a:accent5>
        <a:srgbClr val="000000"/>
      </a:accent5>
      <a:accent6>
        <a:srgbClr val="3455BD"/>
      </a:accent6>
      <a:hlink>
        <a:srgbClr val="0066FF"/>
      </a:hlink>
      <a:folHlink>
        <a:srgbClr val="C6C7C9"/>
      </a:folHlink>
    </a:clrScheme>
    <a:fontScheme name="Custom 2">
      <a:majorFont>
        <a:latin typeface="Montserrat"/>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Synergent" id="{F484C508-6439-4D55-9F6C-3D72544F73E5}" vid="{16281B78-89D9-419B-A386-E5DFEF173E9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9e75d638-50e8-4004-b338-c23cec5c7bf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548A6C67D01D448AA2EFF5F739BDFAD" ma:contentTypeVersion="6" ma:contentTypeDescription="Create a new document." ma:contentTypeScope="" ma:versionID="2db9351fe795965d6dee81cf0efa1556">
  <xsd:schema xmlns:xsd="http://www.w3.org/2001/XMLSchema" xmlns:xs="http://www.w3.org/2001/XMLSchema" xmlns:p="http://schemas.microsoft.com/office/2006/metadata/properties" xmlns:ns3="9e75d638-50e8-4004-b338-c23cec5c7bf4" targetNamespace="http://schemas.microsoft.com/office/2006/metadata/properties" ma:root="true" ma:fieldsID="45ae9dcfe0671feee367e4b6c690efe7" ns3:_="">
    <xsd:import namespace="9e75d638-50e8-4004-b338-c23cec5c7bf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5d638-50e8-4004-b338-c23cec5c7b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customXml/itemProps2.xml><?xml version="1.0" encoding="utf-8"?>
<ds:datastoreItem xmlns:ds="http://schemas.openxmlformats.org/officeDocument/2006/customXml" ds:itemID="{66D485D8-9838-4CCB-9A7F-B236D013E91F}">
  <ds:schemaRefs>
    <ds:schemaRef ds:uri="http://www.w3.org/XML/1998/namespace"/>
    <ds:schemaRef ds:uri="http://purl.org/dc/terms/"/>
    <ds:schemaRef ds:uri="http://purl.org/dc/dcmitype/"/>
    <ds:schemaRef ds:uri="http://purl.org/dc/elements/1.1/"/>
    <ds:schemaRef ds:uri="http://schemas.openxmlformats.org/package/2006/metadata/core-properties"/>
    <ds:schemaRef ds:uri="http://schemas.microsoft.com/office/2006/documentManagement/types"/>
    <ds:schemaRef ds:uri="9e75d638-50e8-4004-b338-c23cec5c7bf4"/>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CA4DD03-E5E6-4138-BD6F-A5A6CDD76FA6}">
  <ds:schemaRefs>
    <ds:schemaRef ds:uri="http://schemas.microsoft.com/sharepoint/v3/contenttype/forms"/>
  </ds:schemaRefs>
</ds:datastoreItem>
</file>

<file path=customXml/itemProps4.xml><?xml version="1.0" encoding="utf-8"?>
<ds:datastoreItem xmlns:ds="http://schemas.openxmlformats.org/officeDocument/2006/customXml" ds:itemID="{A6E04AAD-5164-4923-B2D4-94B1AEF10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5d638-50e8-4004-b338-c23cec5c7b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Pages>
  <Words>753</Words>
  <Characters>4298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5041</CharactersWithSpaces>
  <SharedDoc>false</SharedDoc>
  <HLinks>
    <vt:vector size="42" baseType="variant">
      <vt:variant>
        <vt:i4>5439500</vt:i4>
      </vt:variant>
      <vt:variant>
        <vt:i4>18</vt:i4>
      </vt:variant>
      <vt:variant>
        <vt:i4>0</vt:i4>
      </vt:variant>
      <vt:variant>
        <vt:i4>5</vt:i4>
      </vt:variant>
      <vt:variant>
        <vt:lpwstr>http://www.jackhenry.com/</vt:lpwstr>
      </vt:variant>
      <vt:variant>
        <vt:lpwstr/>
      </vt:variant>
      <vt:variant>
        <vt:i4>4456469</vt:i4>
      </vt:variant>
      <vt:variant>
        <vt:i4>15</vt:i4>
      </vt:variant>
      <vt:variant>
        <vt:i4>0</vt:i4>
      </vt:variant>
      <vt:variant>
        <vt:i4>5</vt:i4>
      </vt:variant>
      <vt:variant>
        <vt:lpwstr>http://www.synergentcorp.com/</vt:lpwstr>
      </vt:variant>
      <vt:variant>
        <vt:lpwstr/>
      </vt:variant>
      <vt:variant>
        <vt:i4>1900625</vt:i4>
      </vt:variant>
      <vt:variant>
        <vt:i4>12</vt:i4>
      </vt:variant>
      <vt:variant>
        <vt:i4>0</vt:i4>
      </vt:variant>
      <vt:variant>
        <vt:i4>5</vt:i4>
      </vt:variant>
      <vt:variant>
        <vt:lpwstr>https://www.jackhenry.com/what-we-offer/operations/core-platforms</vt:lpwstr>
      </vt:variant>
      <vt:variant>
        <vt:lpwstr/>
      </vt:variant>
      <vt:variant>
        <vt:i4>5177430</vt:i4>
      </vt:variant>
      <vt:variant>
        <vt:i4>9</vt:i4>
      </vt:variant>
      <vt:variant>
        <vt:i4>0</vt:i4>
      </vt:variant>
      <vt:variant>
        <vt:i4>5</vt:i4>
      </vt:variant>
      <vt:variant>
        <vt:lpwstr>https://www.jackhenry.com/who-we-serve/credit-unions</vt:lpwstr>
      </vt:variant>
      <vt:variant>
        <vt:lpwstr/>
      </vt:variant>
      <vt:variant>
        <vt:i4>6488179</vt:i4>
      </vt:variant>
      <vt:variant>
        <vt:i4>6</vt:i4>
      </vt:variant>
      <vt:variant>
        <vt:i4>0</vt:i4>
      </vt:variant>
      <vt:variant>
        <vt:i4>5</vt:i4>
      </vt:variant>
      <vt:variant>
        <vt:lpwstr>https://sacovalley.org/</vt:lpwstr>
      </vt:variant>
      <vt:variant>
        <vt:lpwstr/>
      </vt:variant>
      <vt:variant>
        <vt:i4>2162727</vt:i4>
      </vt:variant>
      <vt:variant>
        <vt:i4>3</vt:i4>
      </vt:variant>
      <vt:variant>
        <vt:i4>0</vt:i4>
      </vt:variant>
      <vt:variant>
        <vt:i4>5</vt:i4>
      </vt:variant>
      <vt:variant>
        <vt:lpwstr>https://synergentcorp.com/technology/synergent-core-processing</vt:lpwstr>
      </vt:variant>
      <vt:variant>
        <vt:lpwstr/>
      </vt:variant>
      <vt:variant>
        <vt:i4>8060975</vt:i4>
      </vt:variant>
      <vt:variant>
        <vt:i4>0</vt:i4>
      </vt:variant>
      <vt:variant>
        <vt:i4>0</vt:i4>
      </vt:variant>
      <vt:variant>
        <vt:i4>5</vt:i4>
      </vt:variant>
      <vt:variant>
        <vt:lpwstr>https://synergentcorp.com/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Broderick, Michelle</cp:lastModifiedBy>
  <cp:revision>5</cp:revision>
  <dcterms:created xsi:type="dcterms:W3CDTF">2026-06-25T15:30:00Z</dcterms:created>
  <dcterms:modified xsi:type="dcterms:W3CDTF">2026-07-03T15:39:00Z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0x010100B548A6C67D01D448AA2EFF5F739BDFAD</vt:lpwstr>
  </property>
</Properties>
</file>