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C9328" w14:textId="1BB1C2C2" w:rsidR="004B42BF" w:rsidRPr="0080433C" w:rsidRDefault="001465FF" w:rsidP="00505B73">
      <w:pPr>
        <w:spacing w:line="240" w:lineRule="auto"/>
        <w:rPr>
          <w:rStyle w:val="Strong"/>
          <w:rFonts w:ascii="Boston" w:hAnsi="Boston"/>
          <w:b w:val="0"/>
          <w:bCs w:val="0"/>
          <w:color w:val="223A3A"/>
          <w:sz w:val="20"/>
          <w:szCs w:val="20"/>
        </w:rPr>
      </w:pPr>
      <w:r w:rsidRPr="0080433C">
        <w:rPr>
          <w:rFonts w:ascii="Boston" w:hAnsi="Boston"/>
          <w:noProof/>
          <w:color w:val="223A3A"/>
          <w:sz w:val="20"/>
          <w:szCs w:val="20"/>
        </w:rPr>
        <w:drawing>
          <wp:anchor distT="0" distB="0" distL="114300" distR="114300" simplePos="0" relativeHeight="251658240" behindDoc="1" locked="1" layoutInCell="1" allowOverlap="1" wp14:anchorId="2727EE22" wp14:editId="598A704E">
            <wp:simplePos x="0" y="0"/>
            <wp:positionH relativeFrom="page">
              <wp:align>right</wp:align>
            </wp:positionH>
            <wp:positionV relativeFrom="paragraph">
              <wp:posOffset>-1610995</wp:posOffset>
            </wp:positionV>
            <wp:extent cx="7768590" cy="10058400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859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t>FOR IMMEDIATE RELEASE</w:t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br/>
        <w:t xml:space="preserve">Date: </w:t>
      </w:r>
      <w:r w:rsidR="003569C8" w:rsidRPr="0080433C">
        <w:rPr>
          <w:rStyle w:val="Strong"/>
          <w:rFonts w:ascii="Boston" w:hAnsi="Boston" w:cs="Arial"/>
          <w:b w:val="0"/>
          <w:color w:val="223A3A"/>
          <w:sz w:val="20"/>
          <w:szCs w:val="20"/>
        </w:rPr>
        <w:t>Octo</w:t>
      </w:r>
      <w:r w:rsidR="00193BF8" w:rsidRPr="0080433C">
        <w:rPr>
          <w:rStyle w:val="Strong"/>
          <w:rFonts w:ascii="Boston" w:hAnsi="Boston" w:cs="Arial"/>
          <w:b w:val="0"/>
          <w:color w:val="223A3A"/>
          <w:sz w:val="20"/>
          <w:szCs w:val="20"/>
        </w:rPr>
        <w:t xml:space="preserve">ber </w:t>
      </w:r>
      <w:r w:rsidR="0086461C">
        <w:rPr>
          <w:rStyle w:val="Strong"/>
          <w:rFonts w:ascii="Boston" w:hAnsi="Boston" w:cs="Arial"/>
          <w:b w:val="0"/>
          <w:color w:val="223A3A"/>
          <w:sz w:val="20"/>
          <w:szCs w:val="20"/>
        </w:rPr>
        <w:t>25</w:t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, </w:t>
      </w:r>
      <w:r w:rsidR="004B42BF" w:rsidRPr="0080433C">
        <w:rPr>
          <w:rStyle w:val="Strong"/>
          <w:rFonts w:ascii="Boston" w:hAnsi="Boston" w:cs="Arial"/>
          <w:b w:val="0"/>
          <w:bCs w:val="0"/>
          <w:color w:val="223A3A"/>
          <w:sz w:val="20"/>
          <w:szCs w:val="20"/>
        </w:rPr>
        <w:t>2022</w:t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 </w:t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br/>
        <w:t xml:space="preserve">Contact: </w:t>
      </w:r>
      <w:r w:rsidR="004B42BF" w:rsidRPr="0080433C">
        <w:rPr>
          <w:rStyle w:val="Strong"/>
          <w:rFonts w:ascii="Boston" w:hAnsi="Boston" w:cs="Arial"/>
          <w:b w:val="0"/>
          <w:bCs w:val="0"/>
          <w:color w:val="223A3A"/>
          <w:sz w:val="20"/>
          <w:szCs w:val="20"/>
        </w:rPr>
        <w:t>Hope</w:t>
      </w:r>
      <w:r w:rsidR="004B42BF" w:rsidRPr="0080433C">
        <w:rPr>
          <w:rStyle w:val="style8"/>
          <w:rFonts w:ascii="Boston" w:hAnsi="Boston" w:cs="Arial"/>
          <w:b/>
          <w:bCs/>
          <w:color w:val="223A3A"/>
          <w:sz w:val="20"/>
          <w:szCs w:val="20"/>
        </w:rPr>
        <w:t> </w:t>
      </w:r>
      <w:r w:rsidR="004B42BF" w:rsidRPr="0080433C">
        <w:rPr>
          <w:rStyle w:val="style8"/>
          <w:rFonts w:ascii="Boston" w:hAnsi="Boston" w:cs="Arial"/>
          <w:color w:val="223A3A"/>
          <w:sz w:val="20"/>
          <w:szCs w:val="20"/>
        </w:rPr>
        <w:t>C.</w:t>
      </w:r>
      <w:r w:rsidR="004B42BF" w:rsidRPr="0080433C">
        <w:rPr>
          <w:rStyle w:val="style8"/>
          <w:rFonts w:ascii="Boston" w:hAnsi="Boston" w:cs="Arial"/>
          <w:b/>
          <w:bCs/>
          <w:color w:val="223A3A"/>
          <w:sz w:val="20"/>
          <w:szCs w:val="20"/>
        </w:rPr>
        <w:t xml:space="preserve"> </w:t>
      </w:r>
      <w:r w:rsidR="004B42BF" w:rsidRPr="0080433C">
        <w:rPr>
          <w:rStyle w:val="Strong"/>
          <w:rFonts w:ascii="Boston" w:hAnsi="Boston" w:cs="Arial"/>
          <w:b w:val="0"/>
          <w:bCs w:val="0"/>
          <w:color w:val="223A3A"/>
          <w:sz w:val="20"/>
          <w:szCs w:val="20"/>
        </w:rPr>
        <w:t>Smith</w:t>
      </w:r>
      <w:r w:rsidR="004B42BF" w:rsidRPr="0080433C">
        <w:rPr>
          <w:rStyle w:val="style8"/>
          <w:rFonts w:ascii="Boston" w:hAnsi="Boston" w:cs="Arial"/>
          <w:b/>
          <w:color w:val="223A3A"/>
          <w:sz w:val="20"/>
          <w:szCs w:val="20"/>
        </w:rPr>
        <w:t>     </w:t>
      </w:r>
      <w:r w:rsidR="004B42BF" w:rsidRPr="0080433C">
        <w:rPr>
          <w:rFonts w:ascii="Boston" w:hAnsi="Boston" w:cs="Arial"/>
          <w:b/>
          <w:color w:val="223A3A"/>
          <w:sz w:val="20"/>
          <w:szCs w:val="20"/>
        </w:rPr>
        <w:br/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Email: </w:t>
      </w:r>
      <w:hyperlink r:id="rId7" w:history="1">
        <w:r w:rsidR="004B42BF" w:rsidRPr="007C3E27">
          <w:rPr>
            <w:rStyle w:val="Hyperlink"/>
            <w:rFonts w:ascii="Boston" w:hAnsi="Boston" w:cs="Arial"/>
            <w:color w:val="6EB66B"/>
            <w:sz w:val="20"/>
            <w:szCs w:val="20"/>
            <w:u w:val="none"/>
          </w:rPr>
          <w:t>hsmith@myCCCU.com</w:t>
        </w:r>
      </w:hyperlink>
      <w:r w:rsidR="004B42BF" w:rsidRPr="0080433C">
        <w:rPr>
          <w:rStyle w:val="Hyperlink"/>
          <w:rFonts w:ascii="Boston" w:hAnsi="Boston" w:cs="Arial"/>
          <w:color w:val="223A3A"/>
          <w:sz w:val="20"/>
          <w:szCs w:val="20"/>
        </w:rPr>
        <w:t xml:space="preserve"> </w:t>
      </w:r>
      <w:r w:rsidR="004B42BF" w:rsidRPr="0080433C">
        <w:rPr>
          <w:rFonts w:ascii="Boston" w:hAnsi="Boston" w:cs="Arial"/>
          <w:b/>
          <w:color w:val="223A3A"/>
          <w:sz w:val="20"/>
          <w:szCs w:val="20"/>
        </w:rPr>
        <w:br/>
      </w:r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Phone: </w:t>
      </w:r>
      <w:hyperlink r:id="rId8" w:history="1">
        <w:r w:rsidR="004B42BF" w:rsidRPr="007C3E27">
          <w:rPr>
            <w:rStyle w:val="Hyperlink"/>
            <w:rFonts w:ascii="Boston" w:hAnsi="Boston" w:cs="Arial"/>
            <w:color w:val="6EB66B"/>
            <w:sz w:val="20"/>
            <w:szCs w:val="20"/>
            <w:u w:val="none"/>
          </w:rPr>
          <w:t>626.915.7551, ext. 6233</w:t>
        </w:r>
      </w:hyperlink>
      <w:r w:rsidR="004B42BF" w:rsidRPr="0080433C">
        <w:rPr>
          <w:rStyle w:val="Strong"/>
          <w:rFonts w:ascii="Boston" w:hAnsi="Boston" w:cs="Arial"/>
          <w:color w:val="223A3A"/>
          <w:sz w:val="20"/>
          <w:szCs w:val="20"/>
        </w:rPr>
        <w:br/>
      </w:r>
    </w:p>
    <w:p w14:paraId="04713F8D" w14:textId="39AD1327" w:rsidR="00776E9B" w:rsidRPr="0080433C" w:rsidRDefault="00776E9B" w:rsidP="00505B73">
      <w:pPr>
        <w:spacing w:line="240" w:lineRule="auto"/>
        <w:jc w:val="center"/>
        <w:rPr>
          <w:rFonts w:ascii="Boston" w:hAnsi="Boston"/>
          <w:color w:val="223A3A"/>
          <w:sz w:val="20"/>
          <w:szCs w:val="20"/>
        </w:rPr>
      </w:pPr>
      <w:r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CHRISTIAN COMMUNITY CREDIT UNION PARTNERS WITH </w:t>
      </w:r>
      <w:r w:rsidR="003569C8" w:rsidRPr="0080433C">
        <w:rPr>
          <w:rStyle w:val="Strong"/>
          <w:rFonts w:ascii="Boston" w:hAnsi="Boston" w:cs="Arial"/>
          <w:color w:val="223A3A"/>
          <w:sz w:val="20"/>
          <w:szCs w:val="20"/>
        </w:rPr>
        <w:t>DOUBLECHECK</w:t>
      </w:r>
      <w:r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 </w:t>
      </w:r>
      <w:r w:rsidR="003569C8" w:rsidRPr="0080433C">
        <w:rPr>
          <w:rStyle w:val="Strong"/>
          <w:rFonts w:ascii="Boston" w:hAnsi="Boston" w:cs="Arial"/>
          <w:color w:val="223A3A"/>
          <w:sz w:val="20"/>
          <w:szCs w:val="20"/>
        </w:rPr>
        <w:t>SOLUTIONS</w:t>
      </w:r>
      <w:r w:rsidR="006F760E" w:rsidRPr="0080433C">
        <w:rPr>
          <w:rStyle w:val="Strong"/>
          <w:rFonts w:ascii="Boston" w:hAnsi="Boston" w:cs="Arial"/>
          <w:color w:val="223A3A"/>
          <w:sz w:val="20"/>
          <w:szCs w:val="20"/>
        </w:rPr>
        <w:br/>
      </w:r>
      <w:r w:rsidR="008A6753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TO PROVIDE MEMBERS A RESOURCE FOR INSUFFICIENT FUNDS </w:t>
      </w:r>
      <w:r w:rsidR="003569C8" w:rsidRPr="0080433C">
        <w:rPr>
          <w:rStyle w:val="Strong"/>
          <w:rFonts w:ascii="Boston" w:hAnsi="Boston" w:cs="Arial"/>
          <w:color w:val="223A3A"/>
          <w:sz w:val="20"/>
          <w:szCs w:val="20"/>
        </w:rPr>
        <w:t xml:space="preserve"> </w:t>
      </w:r>
    </w:p>
    <w:p w14:paraId="655C0901" w14:textId="04A3F503" w:rsidR="00064510" w:rsidRPr="0080433C" w:rsidRDefault="00776E9B" w:rsidP="00064510">
      <w:pPr>
        <w:spacing w:line="240" w:lineRule="auto"/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 w:cs="Arial"/>
          <w:color w:val="223A3A"/>
          <w:sz w:val="20"/>
          <w:szCs w:val="20"/>
        </w:rPr>
        <w:t>(San Dimas</w:t>
      </w:r>
      <w:r w:rsidR="008B0864">
        <w:rPr>
          <w:rFonts w:ascii="Boston" w:hAnsi="Boston" w:cs="Arial"/>
          <w:color w:val="223A3A"/>
          <w:sz w:val="20"/>
          <w:szCs w:val="20"/>
        </w:rPr>
        <w:t>, CA</w:t>
      </w:r>
      <w:r w:rsidRPr="0080433C">
        <w:rPr>
          <w:rFonts w:ascii="Boston" w:hAnsi="Boston" w:cs="Arial"/>
          <w:color w:val="223A3A"/>
          <w:sz w:val="20"/>
          <w:szCs w:val="20"/>
        </w:rPr>
        <w:t xml:space="preserve">) Christian Community Credit Union (CCCU) has partnered with </w:t>
      </w:r>
      <w:r w:rsidR="003569C8" w:rsidRPr="0080433C">
        <w:rPr>
          <w:rFonts w:ascii="Boston" w:hAnsi="Boston" w:cs="Arial"/>
          <w:color w:val="223A3A"/>
          <w:sz w:val="20"/>
          <w:szCs w:val="20"/>
        </w:rPr>
        <w:t xml:space="preserve">DoubleCheck </w:t>
      </w:r>
      <w:r w:rsidR="008B4F2C" w:rsidRPr="0080433C">
        <w:rPr>
          <w:rFonts w:ascii="Boston" w:hAnsi="Boston" w:cs="Arial"/>
          <w:color w:val="223A3A"/>
          <w:sz w:val="20"/>
          <w:szCs w:val="20"/>
        </w:rPr>
        <w:t>Solutions,</w:t>
      </w:r>
      <w:r w:rsidR="003569C8" w:rsidRPr="0080433C">
        <w:rPr>
          <w:rFonts w:ascii="Boston" w:hAnsi="Boston" w:cs="Arial"/>
          <w:color w:val="223A3A"/>
          <w:sz w:val="20"/>
          <w:szCs w:val="20"/>
        </w:rPr>
        <w:t xml:space="preserve"> giving members</w:t>
      </w:r>
      <w:r w:rsidR="00276416" w:rsidRPr="0080433C">
        <w:rPr>
          <w:rFonts w:ascii="Boston" w:hAnsi="Boston" w:cs="Arial"/>
          <w:color w:val="223A3A"/>
          <w:sz w:val="20"/>
          <w:szCs w:val="20"/>
        </w:rPr>
        <w:t xml:space="preserve"> transparency and control to correct Non-Sufficient Funds (NSF) transactions. DoubleCheck empowers members to choose which transactions to address first, and how to add funds to their account. </w:t>
      </w:r>
    </w:p>
    <w:p w14:paraId="0E897EDB" w14:textId="0E334D37" w:rsidR="00516FE2" w:rsidRPr="0080433C" w:rsidRDefault="00516FE2" w:rsidP="00516FE2">
      <w:pPr>
        <w:spacing w:line="240" w:lineRule="auto"/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The process with DoubleCheck is simple. If an account is overdrawn, CCCU members will be notified by DoubleCheck in real time. </w:t>
      </w:r>
      <w:r w:rsidR="008B0864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Members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can immediately see which transactions will be declined, </w:t>
      </w:r>
      <w:r w:rsidR="008B0864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then 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choose</w:t>
      </w:r>
      <w:r w:rsidR="008B0864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various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options to resolve the situation before any negative outcomes occur. </w:t>
      </w:r>
    </w:p>
    <w:p w14:paraId="5A0A2158" w14:textId="57B9B99E" w:rsidR="00064510" w:rsidRPr="0080433C" w:rsidRDefault="00505B73" w:rsidP="00064510">
      <w:pPr>
        <w:spacing w:line="240" w:lineRule="auto"/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"We</w:t>
      </w:r>
      <w:r w:rsidR="008B0864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want to provide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our members with the financial tools and knowledge they need to thrive financially and DoubleCheck is a perfect fit,” </w:t>
      </w:r>
      <w:r w:rsidRPr="0080433C">
        <w:rPr>
          <w:rFonts w:ascii="Boston" w:hAnsi="Boston" w:cs="Arial"/>
          <w:color w:val="223A3A"/>
          <w:sz w:val="20"/>
          <w:szCs w:val="20"/>
        </w:rPr>
        <w:t>said Blair Korschun, CCCU President/CEO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. “DoubleCheck gives our members a second chance when they have insufficient funds by providing </w:t>
      </w:r>
      <w:r w:rsidR="008B0864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solutions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to mitigate any negative impact.”</w:t>
      </w:r>
    </w:p>
    <w:p w14:paraId="76345DA9" w14:textId="34923132" w:rsidR="006254F3" w:rsidRPr="0080433C" w:rsidRDefault="006254F3" w:rsidP="00064510">
      <w:pPr>
        <w:spacing w:line="240" w:lineRule="auto"/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DoubleCheck offers payment methods for 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member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s to cover their transactions, including bringing cash into the Credit Union, using a third-party payment service, or paying with a credit card.  If a member doesn’t have the funds to resolve all impacted transactions, they can re-prioritize and select which items to pay and which to return. This ensure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s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payments like rent, mortgage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,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and utilities are prioritized. In addition, members can report suspicious or fraudulent charges through DoubleCheck, enabling them to immediately reject the item.</w:t>
      </w:r>
    </w:p>
    <w:p w14:paraId="1C2FDBD3" w14:textId="301AB7D9" w:rsidR="00064510" w:rsidRPr="0080433C" w:rsidRDefault="00064510" w:rsidP="00505B73">
      <w:pPr>
        <w:spacing w:line="240" w:lineRule="auto"/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“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Memb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ers with insufficient funds experience a ripple effect of negative consequences which can make it hard for them to recover. DoubleCheck is committed to delivering solutions 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with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better outcomes,” said Joel Schwartz, </w:t>
      </w:r>
      <w:proofErr w:type="gramStart"/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founder</w:t>
      </w:r>
      <w:proofErr w:type="gramEnd"/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and co-CEO of DoubleCheck Solutions. “Overdraft protection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is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a top concern for </w:t>
      </w:r>
      <w:proofErr w:type="gramStart"/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CCCU</w:t>
      </w:r>
      <w:proofErr w:type="gramEnd"/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and we’re pleased to be working with </w:t>
      </w:r>
      <w:r w:rsidR="00B11C32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>them</w:t>
      </w:r>
      <w:r w:rsidRPr="0080433C">
        <w:rPr>
          <w:rFonts w:ascii="Boston" w:hAnsi="Boston"/>
          <w:color w:val="223A3A"/>
          <w:sz w:val="20"/>
          <w:szCs w:val="20"/>
          <w:u w:color="595959"/>
          <w:shd w:val="clear" w:color="auto" w:fill="FFFFFF"/>
        </w:rPr>
        <w:t xml:space="preserve"> to provide the latest technology for their members.”</w:t>
      </w:r>
    </w:p>
    <w:p w14:paraId="3CC674E5" w14:textId="7D6B1946" w:rsidR="00064510" w:rsidRPr="00064510" w:rsidRDefault="00064510" w:rsidP="00505B73">
      <w:pPr>
        <w:spacing w:line="240" w:lineRule="auto"/>
        <w:rPr>
          <w:rFonts w:ascii="Boston" w:hAnsi="Boston"/>
          <w:sz w:val="20"/>
          <w:szCs w:val="20"/>
          <w:u w:color="595959"/>
          <w:shd w:val="clear" w:color="auto" w:fill="FFFFFF"/>
        </w:rPr>
      </w:pPr>
      <w:r w:rsidRPr="0080433C">
        <w:rPr>
          <w:rFonts w:ascii="Boston" w:hAnsi="Boston" w:cs="Arial"/>
          <w:color w:val="223A3A"/>
          <w:sz w:val="20"/>
          <w:szCs w:val="20"/>
        </w:rPr>
        <w:t>DoubleCheck embraces the mission of solving the most common banking problems of our times</w:t>
      </w:r>
      <w:r w:rsidR="00B11C32">
        <w:rPr>
          <w:rFonts w:ascii="Boston" w:hAnsi="Boston" w:cs="Arial"/>
          <w:color w:val="223A3A"/>
          <w:sz w:val="20"/>
          <w:szCs w:val="20"/>
        </w:rPr>
        <w:t>—</w:t>
      </w:r>
      <w:r w:rsidRPr="0080433C">
        <w:rPr>
          <w:rFonts w:ascii="Boston" w:hAnsi="Boston" w:cs="Arial"/>
          <w:color w:val="223A3A"/>
          <w:sz w:val="20"/>
          <w:szCs w:val="20"/>
        </w:rPr>
        <w:t xml:space="preserve">outdated overdraft practices that place an unnecessary burden on </w:t>
      </w:r>
      <w:r w:rsidR="006254F3" w:rsidRPr="0080433C">
        <w:rPr>
          <w:rFonts w:ascii="Boston" w:hAnsi="Boston" w:cs="Arial"/>
          <w:color w:val="223A3A"/>
          <w:sz w:val="20"/>
          <w:szCs w:val="20"/>
        </w:rPr>
        <w:t>members</w:t>
      </w:r>
      <w:r w:rsidRPr="0080433C">
        <w:rPr>
          <w:rFonts w:ascii="Boston" w:hAnsi="Boston" w:cs="Arial"/>
          <w:color w:val="223A3A"/>
          <w:sz w:val="20"/>
          <w:szCs w:val="20"/>
        </w:rPr>
        <w:t>, small businesses, and financial institutions</w:t>
      </w:r>
      <w:r w:rsidR="00776E9B" w:rsidRPr="0080433C">
        <w:rPr>
          <w:rFonts w:ascii="Boston" w:hAnsi="Boston" w:cs="Arial"/>
          <w:color w:val="223A3A"/>
          <w:sz w:val="20"/>
          <w:szCs w:val="20"/>
        </w:rPr>
        <w:t>. </w:t>
      </w:r>
      <w:r w:rsidRPr="0080433C">
        <w:rPr>
          <w:rFonts w:ascii="Boston" w:hAnsi="Boston" w:cs="Open Sans"/>
          <w:color w:val="223A3A"/>
          <w:sz w:val="20"/>
          <w:szCs w:val="20"/>
          <w:shd w:val="clear" w:color="auto" w:fill="FFFFFF"/>
        </w:rPr>
        <w:t>To learn more about DoubleCheck Solutions, visit</w:t>
      </w:r>
      <w:r w:rsidRPr="006254F3">
        <w:rPr>
          <w:rFonts w:ascii="Boston" w:hAnsi="Boston" w:cs="Open Sans"/>
          <w:sz w:val="20"/>
          <w:szCs w:val="20"/>
          <w:shd w:val="clear" w:color="auto" w:fill="FFFFFF"/>
        </w:rPr>
        <w:t> </w:t>
      </w:r>
      <w:hyperlink r:id="rId9" w:history="1">
        <w:r w:rsidRPr="006254F3">
          <w:rPr>
            <w:rStyle w:val="Hyperlink"/>
            <w:rFonts w:ascii="Boston" w:hAnsi="Boston" w:cs="Open Sans"/>
            <w:color w:val="6EB66B"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mydoublecheck.com</w:t>
        </w:r>
      </w:hyperlink>
      <w:r w:rsidR="006254F3">
        <w:rPr>
          <w:rFonts w:ascii="Boston" w:hAnsi="Boston"/>
          <w:sz w:val="20"/>
          <w:szCs w:val="20"/>
        </w:rPr>
        <w:t>.</w:t>
      </w:r>
    </w:p>
    <w:p w14:paraId="31693BCA" w14:textId="335E74ED" w:rsidR="006254F3" w:rsidRPr="0080433C" w:rsidRDefault="0086461C" w:rsidP="006254F3">
      <w:pPr>
        <w:spacing w:line="240" w:lineRule="auto"/>
        <w:rPr>
          <w:rFonts w:ascii="Boston" w:hAnsi="Boston"/>
          <w:color w:val="223A3A"/>
          <w:sz w:val="20"/>
          <w:szCs w:val="20"/>
        </w:rPr>
      </w:pPr>
      <w:hyperlink r:id="rId10" w:history="1">
        <w:r w:rsidR="00776E9B" w:rsidRPr="00064510">
          <w:rPr>
            <w:rStyle w:val="Hyperlink"/>
            <w:rFonts w:ascii="Boston" w:hAnsi="Boston" w:cs="Arial"/>
            <w:color w:val="6EB66B"/>
            <w:sz w:val="20"/>
            <w:szCs w:val="20"/>
            <w:u w:val="none"/>
          </w:rPr>
          <w:t>Christian Community Credit Union</w:t>
        </w:r>
      </w:hyperlink>
      <w:r w:rsidR="00776E9B" w:rsidRPr="00064510">
        <w:rPr>
          <w:rFonts w:ascii="Boston" w:hAnsi="Boston" w:cs="Arial"/>
          <w:sz w:val="20"/>
          <w:szCs w:val="20"/>
        </w:rPr>
        <w:t xml:space="preserve"> </w:t>
      </w:r>
      <w:r w:rsidR="00781716">
        <w:rPr>
          <w:rFonts w:ascii="Boston" w:hAnsi="Boston" w:cs="Arial"/>
          <w:color w:val="223A3A"/>
          <w:sz w:val="20"/>
          <w:szCs w:val="20"/>
        </w:rPr>
        <w:t>is a faith-based, purpose-driven financial cooperative whose mission is to serve Christ followers to live and give more abundantly. CCCU h</w:t>
      </w:r>
      <w:r w:rsidR="00776E9B" w:rsidRPr="0080433C">
        <w:rPr>
          <w:rFonts w:ascii="Boston" w:hAnsi="Boston" w:cs="Arial"/>
          <w:color w:val="223A3A"/>
          <w:sz w:val="20"/>
          <w:szCs w:val="20"/>
        </w:rPr>
        <w:t>as over $880 million in assets and over 30,000 members nationwide. For over 65 years, the Credit Union has served as a financial partner of Christian ministries, churches, and their members.</w:t>
      </w:r>
    </w:p>
    <w:p w14:paraId="475D9E84" w14:textId="1A6F0D98" w:rsidR="004B42BF" w:rsidRPr="006254F3" w:rsidRDefault="004B42BF" w:rsidP="006254F3">
      <w:pPr>
        <w:spacing w:line="240" w:lineRule="auto"/>
        <w:jc w:val="center"/>
        <w:rPr>
          <w:rFonts w:ascii="Boston" w:hAnsi="Boston"/>
          <w:sz w:val="20"/>
          <w:szCs w:val="20"/>
        </w:rPr>
      </w:pPr>
      <w:r w:rsidRPr="0080433C">
        <w:rPr>
          <w:rFonts w:ascii="Boston" w:hAnsi="Boston" w:cs="Arial"/>
          <w:color w:val="223A3A"/>
          <w:sz w:val="20"/>
          <w:szCs w:val="20"/>
        </w:rPr>
        <w:t>###</w:t>
      </w:r>
    </w:p>
    <w:p w14:paraId="163FB3F8" w14:textId="3A520028" w:rsidR="00C35920" w:rsidRPr="006254F3" w:rsidRDefault="004B42BF" w:rsidP="00505B73">
      <w:pPr>
        <w:spacing w:line="240" w:lineRule="auto"/>
        <w:ind w:right="-270"/>
        <w:rPr>
          <w:rFonts w:ascii="Boston" w:hAnsi="Boston"/>
          <w:sz w:val="16"/>
          <w:szCs w:val="16"/>
        </w:rPr>
      </w:pPr>
      <w:r w:rsidRPr="0080433C">
        <w:rPr>
          <w:rFonts w:ascii="Boston" w:hAnsi="Boston" w:cs="Arial"/>
          <w:color w:val="223A3A"/>
          <w:sz w:val="16"/>
          <w:szCs w:val="16"/>
          <w:shd w:val="clear" w:color="auto" w:fill="FFFFFF"/>
        </w:rPr>
        <w:t xml:space="preserve">Download logo of </w:t>
      </w:r>
      <w:hyperlink r:id="rId11" w:history="1">
        <w:r w:rsidRPr="006254F3">
          <w:rPr>
            <w:rStyle w:val="Hyperlink"/>
            <w:rFonts w:ascii="Boston" w:hAnsi="Boston" w:cs="Arial"/>
            <w:color w:val="6EB66B"/>
            <w:sz w:val="16"/>
            <w:szCs w:val="16"/>
            <w:u w:val="none"/>
            <w:shd w:val="clear" w:color="auto" w:fill="FFFFFF"/>
          </w:rPr>
          <w:t xml:space="preserve">Christian Community Credit </w:t>
        </w:r>
        <w:r w:rsidRPr="00A457E4">
          <w:rPr>
            <w:rStyle w:val="Hyperlink"/>
            <w:rFonts w:ascii="Boston" w:hAnsi="Boston" w:cs="Arial"/>
            <w:color w:val="6EB66B"/>
            <w:sz w:val="16"/>
            <w:szCs w:val="16"/>
            <w:u w:val="none"/>
            <w:shd w:val="clear" w:color="auto" w:fill="FFFFFF"/>
          </w:rPr>
          <w:t>Union</w:t>
        </w:r>
      </w:hyperlink>
      <w:r w:rsidR="0062555F" w:rsidRPr="006254F3">
        <w:rPr>
          <w:rFonts w:ascii="Boston" w:hAnsi="Boston" w:cs="Arial"/>
          <w:sz w:val="16"/>
          <w:szCs w:val="16"/>
          <w:shd w:val="clear" w:color="auto" w:fill="FFFFFF"/>
        </w:rPr>
        <w:t xml:space="preserve"> </w:t>
      </w:r>
      <w:r w:rsidR="0062555F" w:rsidRPr="0080433C">
        <w:rPr>
          <w:rFonts w:ascii="Boston" w:hAnsi="Boston" w:cs="Arial"/>
          <w:color w:val="223A3A"/>
          <w:sz w:val="16"/>
          <w:szCs w:val="16"/>
          <w:shd w:val="clear" w:color="auto" w:fill="FFFFFF"/>
        </w:rPr>
        <w:t>and</w:t>
      </w:r>
      <w:r w:rsidRPr="0080433C">
        <w:rPr>
          <w:rFonts w:ascii="Boston" w:hAnsi="Boston" w:cs="Arial"/>
          <w:color w:val="223A3A"/>
          <w:sz w:val="16"/>
          <w:szCs w:val="16"/>
          <w:shd w:val="clear" w:color="auto" w:fill="FFFFFF"/>
        </w:rPr>
        <w:t xml:space="preserve"> </w:t>
      </w:r>
      <w:hyperlink r:id="rId12" w:history="1">
        <w:r w:rsidR="00064510" w:rsidRPr="00A457E4">
          <w:rPr>
            <w:rStyle w:val="Hyperlink"/>
            <w:rFonts w:ascii="Boston" w:hAnsi="Boston" w:cs="Arial"/>
            <w:color w:val="6EB66B"/>
            <w:sz w:val="16"/>
            <w:szCs w:val="16"/>
            <w:u w:val="none"/>
            <w:shd w:val="clear" w:color="auto" w:fill="FFFFFF"/>
          </w:rPr>
          <w:t>DoubleCheck</w:t>
        </w:r>
      </w:hyperlink>
      <w:r w:rsidRPr="0080433C">
        <w:rPr>
          <w:rFonts w:ascii="Boston" w:hAnsi="Boston" w:cs="Arial"/>
          <w:color w:val="223A3A"/>
          <w:sz w:val="16"/>
          <w:szCs w:val="16"/>
          <w:shd w:val="clear" w:color="auto" w:fill="FFFFFF"/>
        </w:rPr>
        <w:t>.</w:t>
      </w:r>
      <w:r w:rsidR="006F760E" w:rsidRPr="0080433C">
        <w:rPr>
          <w:rFonts w:ascii="Boston" w:hAnsi="Boston" w:cs="Arial"/>
          <w:color w:val="223A3A"/>
          <w:sz w:val="16"/>
          <w:szCs w:val="16"/>
        </w:rPr>
        <w:t xml:space="preserve"> </w:t>
      </w:r>
    </w:p>
    <w:sectPr w:rsidR="00C35920" w:rsidRPr="006254F3" w:rsidSect="00D56827">
      <w:pgSz w:w="12240" w:h="15840"/>
      <w:pgMar w:top="25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1D60F" w14:textId="77777777" w:rsidR="00C6552D" w:rsidRDefault="009903AA">
      <w:pPr>
        <w:spacing w:after="0" w:line="240" w:lineRule="auto"/>
      </w:pPr>
      <w:r>
        <w:separator/>
      </w:r>
    </w:p>
  </w:endnote>
  <w:endnote w:type="continuationSeparator" w:id="0">
    <w:p w14:paraId="0F0BC016" w14:textId="77777777" w:rsidR="00C6552D" w:rsidRDefault="00990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ston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0A6DF" w14:textId="77777777" w:rsidR="00C6552D" w:rsidRDefault="009903AA">
      <w:pPr>
        <w:spacing w:after="0" w:line="240" w:lineRule="auto"/>
      </w:pPr>
      <w:r>
        <w:separator/>
      </w:r>
    </w:p>
  </w:footnote>
  <w:footnote w:type="continuationSeparator" w:id="0">
    <w:p w14:paraId="446CBD80" w14:textId="77777777" w:rsidR="00C6552D" w:rsidRDefault="009903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TrueTypeFonts/>
  <w:saveSubsetFonts/>
  <w:proofState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61E"/>
    <w:rsid w:val="00064510"/>
    <w:rsid w:val="001465FF"/>
    <w:rsid w:val="00193BF8"/>
    <w:rsid w:val="00276416"/>
    <w:rsid w:val="003236F0"/>
    <w:rsid w:val="003569C8"/>
    <w:rsid w:val="0038550B"/>
    <w:rsid w:val="003A755A"/>
    <w:rsid w:val="00494CA2"/>
    <w:rsid w:val="004B42BF"/>
    <w:rsid w:val="00505B73"/>
    <w:rsid w:val="00516FE2"/>
    <w:rsid w:val="006254F3"/>
    <w:rsid w:val="0062555F"/>
    <w:rsid w:val="006F760E"/>
    <w:rsid w:val="00763F50"/>
    <w:rsid w:val="00776E9B"/>
    <w:rsid w:val="00781716"/>
    <w:rsid w:val="007C3E27"/>
    <w:rsid w:val="007D43CF"/>
    <w:rsid w:val="0080433C"/>
    <w:rsid w:val="0086461C"/>
    <w:rsid w:val="00871443"/>
    <w:rsid w:val="008A6753"/>
    <w:rsid w:val="008B0864"/>
    <w:rsid w:val="008B4F2C"/>
    <w:rsid w:val="009903AA"/>
    <w:rsid w:val="009C5C3D"/>
    <w:rsid w:val="00A457E4"/>
    <w:rsid w:val="00A833CD"/>
    <w:rsid w:val="00B11C32"/>
    <w:rsid w:val="00B5161E"/>
    <w:rsid w:val="00C35920"/>
    <w:rsid w:val="00C6552D"/>
    <w:rsid w:val="00C84F70"/>
    <w:rsid w:val="00D56827"/>
    <w:rsid w:val="00E8697E"/>
    <w:rsid w:val="00E9159F"/>
    <w:rsid w:val="00FE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2C27DBB"/>
  <w15:chartTrackingRefBased/>
  <w15:docId w15:val="{17B63116-898B-443C-A14C-2266C3D19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B42B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B42B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tyle8">
    <w:name w:val="style8"/>
    <w:rsid w:val="004B42BF"/>
  </w:style>
  <w:style w:type="character" w:styleId="Strong">
    <w:name w:val="Strong"/>
    <w:uiPriority w:val="22"/>
    <w:qFormat/>
    <w:rsid w:val="004B42B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6255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2654"/>
    <w:rPr>
      <w:color w:val="954F72" w:themeColor="followedHyperlink"/>
      <w:u w:val="single"/>
    </w:rPr>
  </w:style>
  <w:style w:type="paragraph" w:customStyle="1" w:styleId="Body">
    <w:name w:val="Body"/>
    <w:rsid w:val="00505B7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19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0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5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61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7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5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2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6269157551,,623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opesmith@myCCCU.com" TargetMode="External"/><Relationship Id="rId12" Type="http://schemas.openxmlformats.org/officeDocument/2006/relationships/hyperlink" Target="https://www.mycccu.com/wp-content/uploads/2022/10/DoubleCheck_Logo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mycccu.com/wp-content/uploads/cccu-logo.png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mycccu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ydoublecheck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3162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Felicia Hernandez</dc:creator>
  <cp:keywords/>
  <dc:description/>
  <cp:lastModifiedBy>Felicia Hernandez</cp:lastModifiedBy>
  <cp:revision>17</cp:revision>
  <dcterms:created xsi:type="dcterms:W3CDTF">2022-08-23T06:20:00Z</dcterms:created>
  <dcterms:modified xsi:type="dcterms:W3CDTF">2022-10-25T15:32:00Z</dcterms:modified>
</cp:coreProperties>
</file>