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02FD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1E8CC80C" wp14:editId="19E34163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30139115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79B19F21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2E32A049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36CF64DD" w14:textId="77777777" w:rsidR="00396199" w:rsidRPr="00E85EFA" w:rsidRDefault="00396199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14:paraId="013B95DB" w14:textId="77777777" w:rsidR="007C4C34" w:rsidRPr="00253D66" w:rsidRDefault="00396199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noProof/>
          <w:sz w:val="32"/>
        </w:rPr>
        <w:pict w14:anchorId="3E5042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F0A4FC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5BF63AC0" w14:textId="3FB336F1" w:rsidR="003B692A" w:rsidRDefault="00A7365C" w:rsidP="001773B2">
      <w:pPr>
        <w:pStyle w:val="Heading2"/>
        <w:rPr>
          <w:rFonts w:asciiTheme="minorHAnsi" w:hAnsiTheme="minorHAnsi"/>
          <w:b/>
          <w:bCs/>
          <w:sz w:val="32"/>
        </w:rPr>
      </w:pPr>
      <w:r w:rsidRPr="00A7365C">
        <w:rPr>
          <w:rFonts w:asciiTheme="minorHAnsi" w:hAnsiTheme="minorHAnsi"/>
          <w:b/>
          <w:bCs/>
          <w:sz w:val="32"/>
        </w:rPr>
        <w:t>Coastal Credit Union</w:t>
      </w:r>
      <w:r w:rsidR="00BD4A7E">
        <w:rPr>
          <w:rFonts w:asciiTheme="minorHAnsi" w:hAnsiTheme="minorHAnsi"/>
          <w:b/>
          <w:bCs/>
          <w:sz w:val="32"/>
        </w:rPr>
        <w:t xml:space="preserve"> </w:t>
      </w:r>
      <w:r w:rsidR="006C12C5">
        <w:rPr>
          <w:rFonts w:asciiTheme="minorHAnsi" w:hAnsiTheme="minorHAnsi"/>
          <w:b/>
          <w:bCs/>
          <w:sz w:val="32"/>
        </w:rPr>
        <w:t>Featured in</w:t>
      </w:r>
      <w:r w:rsidR="00BD4A7E">
        <w:rPr>
          <w:rFonts w:asciiTheme="minorHAnsi" w:hAnsiTheme="minorHAnsi"/>
          <w:b/>
          <w:bCs/>
          <w:sz w:val="32"/>
        </w:rPr>
        <w:t xml:space="preserve"> </w:t>
      </w:r>
      <w:r w:rsidR="006C12C5">
        <w:rPr>
          <w:rFonts w:asciiTheme="minorHAnsi" w:hAnsiTheme="minorHAnsi"/>
          <w:b/>
          <w:bCs/>
          <w:sz w:val="32"/>
        </w:rPr>
        <w:t xml:space="preserve">Opportunity Knock$ </w:t>
      </w:r>
      <w:r w:rsidR="00B4614B">
        <w:rPr>
          <w:rFonts w:asciiTheme="minorHAnsi" w:hAnsiTheme="minorHAnsi"/>
          <w:b/>
          <w:bCs/>
          <w:sz w:val="32"/>
        </w:rPr>
        <w:t>TV Series</w:t>
      </w:r>
    </w:p>
    <w:p w14:paraId="35EC9137" w14:textId="0F3599B0" w:rsidR="00580CA6" w:rsidRDefault="008F6497" w:rsidP="007768AD">
      <w:pPr>
        <w:rPr>
          <w:rFonts w:asciiTheme="minorHAnsi" w:hAnsiTheme="minorHAnsi" w:cstheme="minorHAnsi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D472BD">
        <w:rPr>
          <w:rFonts w:asciiTheme="minorHAnsi" w:hAnsiTheme="minorHAnsi"/>
          <w:b/>
          <w:bCs/>
        </w:rPr>
        <w:t>RALEIGH, N.C. (</w:t>
      </w:r>
      <w:r w:rsidR="00C556EC" w:rsidRPr="00396199">
        <w:rPr>
          <w:rFonts w:asciiTheme="minorHAnsi" w:hAnsiTheme="minorHAnsi"/>
          <w:b/>
          <w:bCs/>
        </w:rPr>
        <w:t xml:space="preserve">Nov. </w:t>
      </w:r>
      <w:r w:rsidR="00396199" w:rsidRPr="00396199">
        <w:rPr>
          <w:rFonts w:asciiTheme="minorHAnsi" w:hAnsiTheme="minorHAnsi"/>
          <w:b/>
          <w:bCs/>
        </w:rPr>
        <w:t>3</w:t>
      </w:r>
      <w:r w:rsidR="001A10A4" w:rsidRPr="00396199">
        <w:rPr>
          <w:rFonts w:asciiTheme="minorHAnsi" w:hAnsiTheme="minorHAnsi" w:cstheme="minorHAnsi"/>
          <w:b/>
          <w:bCs/>
        </w:rPr>
        <w:t xml:space="preserve">, </w:t>
      </w:r>
      <w:r w:rsidR="009D3EF3" w:rsidRPr="00396199">
        <w:rPr>
          <w:rFonts w:asciiTheme="minorHAnsi" w:hAnsiTheme="minorHAnsi" w:cstheme="minorHAnsi"/>
          <w:b/>
          <w:bCs/>
        </w:rPr>
        <w:t>202</w:t>
      </w:r>
      <w:r w:rsidR="00C91764" w:rsidRPr="00396199">
        <w:rPr>
          <w:rFonts w:asciiTheme="minorHAnsi" w:hAnsiTheme="minorHAnsi" w:cstheme="minorHAnsi"/>
          <w:b/>
          <w:bCs/>
        </w:rPr>
        <w:t>2</w:t>
      </w:r>
      <w:r w:rsidR="003B692A" w:rsidRPr="00A7365C">
        <w:rPr>
          <w:rFonts w:asciiTheme="minorHAnsi" w:hAnsiTheme="minorHAnsi" w:cstheme="minorHAnsi"/>
          <w:b/>
          <w:bCs/>
        </w:rPr>
        <w:t>) –</w:t>
      </w:r>
      <w:r w:rsidR="00C91764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BD4A7E" w:rsidRPr="00BD4A7E">
          <w:rPr>
            <w:rStyle w:val="Hyperlink"/>
            <w:rFonts w:asciiTheme="minorHAnsi" w:hAnsiTheme="minorHAnsi" w:cstheme="minorHAnsi"/>
          </w:rPr>
          <w:t>Coastal Credit Union</w:t>
        </w:r>
      </w:hyperlink>
      <w:r w:rsidR="006C12C5">
        <w:rPr>
          <w:rFonts w:asciiTheme="minorHAnsi" w:hAnsiTheme="minorHAnsi" w:cstheme="minorHAnsi"/>
        </w:rPr>
        <w:t xml:space="preserve"> </w:t>
      </w:r>
      <w:r w:rsidR="00031233">
        <w:rPr>
          <w:rFonts w:asciiTheme="minorHAnsi" w:hAnsiTheme="minorHAnsi" w:cstheme="minorHAnsi"/>
        </w:rPr>
        <w:t>is appearing</w:t>
      </w:r>
      <w:r w:rsidR="00673423">
        <w:rPr>
          <w:rFonts w:asciiTheme="minorHAnsi" w:hAnsiTheme="minorHAnsi" w:cstheme="minorHAnsi"/>
        </w:rPr>
        <w:t xml:space="preserve"> </w:t>
      </w:r>
      <w:r w:rsidR="009F0454">
        <w:rPr>
          <w:rFonts w:asciiTheme="minorHAnsi" w:hAnsiTheme="minorHAnsi" w:cstheme="minorHAnsi"/>
        </w:rPr>
        <w:t xml:space="preserve">in </w:t>
      </w:r>
      <w:r w:rsidR="007768AD">
        <w:rPr>
          <w:rFonts w:asciiTheme="minorHAnsi" w:hAnsiTheme="minorHAnsi" w:cstheme="minorHAnsi"/>
        </w:rPr>
        <w:t>a</w:t>
      </w:r>
      <w:r w:rsidR="009F0454">
        <w:rPr>
          <w:rFonts w:asciiTheme="minorHAnsi" w:hAnsiTheme="minorHAnsi" w:cstheme="minorHAnsi"/>
        </w:rPr>
        <w:t xml:space="preserve"> </w:t>
      </w:r>
      <w:r w:rsidR="007768AD">
        <w:rPr>
          <w:rFonts w:asciiTheme="minorHAnsi" w:hAnsiTheme="minorHAnsi" w:cstheme="minorHAnsi"/>
        </w:rPr>
        <w:t>new TV series called Opportunity Knock$</w:t>
      </w:r>
      <w:r w:rsidR="009E2CB4">
        <w:rPr>
          <w:rFonts w:asciiTheme="minorHAnsi" w:hAnsiTheme="minorHAnsi" w:cstheme="minorHAnsi"/>
        </w:rPr>
        <w:t xml:space="preserve">. The show </w:t>
      </w:r>
      <w:r w:rsidR="009E2CB4" w:rsidRPr="007768AD">
        <w:rPr>
          <w:rFonts w:asciiTheme="minorHAnsi" w:hAnsiTheme="minorHAnsi" w:cstheme="minorHAnsi"/>
        </w:rPr>
        <w:t xml:space="preserve">follows six families </w:t>
      </w:r>
      <w:r w:rsidR="009E53FB">
        <w:rPr>
          <w:rFonts w:asciiTheme="minorHAnsi" w:hAnsiTheme="minorHAnsi" w:cstheme="minorHAnsi"/>
        </w:rPr>
        <w:t xml:space="preserve">nationwide </w:t>
      </w:r>
      <w:r w:rsidR="009E2CB4" w:rsidRPr="007768AD">
        <w:rPr>
          <w:rFonts w:asciiTheme="minorHAnsi" w:hAnsiTheme="minorHAnsi" w:cstheme="minorHAnsi"/>
        </w:rPr>
        <w:t xml:space="preserve">working through a variety of financial </w:t>
      </w:r>
      <w:r w:rsidR="009E53FB">
        <w:rPr>
          <w:rFonts w:asciiTheme="minorHAnsi" w:hAnsiTheme="minorHAnsi" w:cstheme="minorHAnsi"/>
        </w:rPr>
        <w:t>hurdles</w:t>
      </w:r>
      <w:r w:rsidR="00AD7172">
        <w:rPr>
          <w:rFonts w:asciiTheme="minorHAnsi" w:hAnsiTheme="minorHAnsi" w:cstheme="minorHAnsi"/>
        </w:rPr>
        <w:t xml:space="preserve">, featuring </w:t>
      </w:r>
      <w:r w:rsidR="009E2CB4" w:rsidRPr="007768AD">
        <w:rPr>
          <w:rFonts w:asciiTheme="minorHAnsi" w:hAnsiTheme="minorHAnsi" w:cstheme="minorHAnsi"/>
          <w:color w:val="000000"/>
        </w:rPr>
        <w:t>relatable heroes</w:t>
      </w:r>
      <w:r w:rsidR="009E53FB">
        <w:rPr>
          <w:rFonts w:asciiTheme="minorHAnsi" w:hAnsiTheme="minorHAnsi" w:cstheme="minorHAnsi"/>
          <w:color w:val="000000"/>
        </w:rPr>
        <w:t xml:space="preserve"> </w:t>
      </w:r>
      <w:r w:rsidR="009E2CB4" w:rsidRPr="007768AD">
        <w:rPr>
          <w:rFonts w:asciiTheme="minorHAnsi" w:hAnsiTheme="minorHAnsi" w:cstheme="minorHAnsi"/>
          <w:color w:val="000000"/>
        </w:rPr>
        <w:t xml:space="preserve">to show viewers at home they are not alone in their struggles. </w:t>
      </w:r>
      <w:r w:rsidR="00673423">
        <w:rPr>
          <w:rFonts w:asciiTheme="minorHAnsi" w:hAnsiTheme="minorHAnsi" w:cstheme="minorHAnsi"/>
        </w:rPr>
        <w:t>The show is</w:t>
      </w:r>
      <w:r w:rsidR="009E2CB4">
        <w:rPr>
          <w:rFonts w:asciiTheme="minorHAnsi" w:hAnsiTheme="minorHAnsi" w:cstheme="minorHAnsi"/>
        </w:rPr>
        <w:t xml:space="preserve"> </w:t>
      </w:r>
      <w:r w:rsidR="007768AD" w:rsidRPr="007768AD">
        <w:rPr>
          <w:rFonts w:asciiTheme="minorHAnsi" w:hAnsiTheme="minorHAnsi" w:cstheme="minorHAnsi"/>
        </w:rPr>
        <w:t xml:space="preserve">streaming </w:t>
      </w:r>
      <w:r w:rsidR="007768AD">
        <w:rPr>
          <w:rFonts w:asciiTheme="minorHAnsi" w:hAnsiTheme="minorHAnsi" w:cstheme="minorHAnsi"/>
        </w:rPr>
        <w:t xml:space="preserve">now </w:t>
      </w:r>
      <w:r w:rsidR="007768AD" w:rsidRPr="007768AD">
        <w:rPr>
          <w:rFonts w:asciiTheme="minorHAnsi" w:hAnsiTheme="minorHAnsi" w:cstheme="minorHAnsi"/>
        </w:rPr>
        <w:t xml:space="preserve">on PBS Passport and </w:t>
      </w:r>
      <w:r w:rsidR="009E53FB">
        <w:rPr>
          <w:rFonts w:asciiTheme="minorHAnsi" w:hAnsiTheme="minorHAnsi" w:cstheme="minorHAnsi"/>
        </w:rPr>
        <w:t>airing now on the PBS North Carolina station every Tuesday at 8:30 a.m. EST.</w:t>
      </w:r>
    </w:p>
    <w:p w14:paraId="52F5B9C0" w14:textId="77777777" w:rsidR="00F529CF" w:rsidRDefault="00F529CF" w:rsidP="00BD4A7E">
      <w:pPr>
        <w:rPr>
          <w:rFonts w:ascii="Calibri" w:hAnsi="Calibri" w:cs="Calibri"/>
          <w:color w:val="000000"/>
        </w:rPr>
      </w:pPr>
    </w:p>
    <w:p w14:paraId="4C5FC1DC" w14:textId="3C4840B7" w:rsidR="0060333A" w:rsidRPr="00580CA6" w:rsidRDefault="0ADCF980" w:rsidP="0ADCF980">
      <w:pPr>
        <w:rPr>
          <w:rFonts w:asciiTheme="minorHAnsi" w:hAnsiTheme="minorHAnsi" w:cstheme="minorBidi"/>
          <w:color w:val="000000"/>
        </w:rPr>
      </w:pPr>
      <w:r w:rsidRPr="0ADCF980">
        <w:rPr>
          <w:rFonts w:asciiTheme="minorHAnsi" w:hAnsiTheme="minorHAnsi" w:cstheme="minorBidi"/>
        </w:rPr>
        <w:t>Each family in the show is paired with a renowned financial expert to help them start taking control of their finance</w:t>
      </w:r>
      <w:bookmarkStart w:id="0" w:name="_GoBack"/>
      <w:bookmarkEnd w:id="0"/>
      <w:r w:rsidRPr="0ADCF980">
        <w:rPr>
          <w:rFonts w:asciiTheme="minorHAnsi" w:hAnsiTheme="minorHAnsi" w:cstheme="minorBidi"/>
        </w:rPr>
        <w:t>s throughout each episode. The financial experts provide the featured families</w:t>
      </w:r>
      <w:r w:rsidR="00462707">
        <w:rPr>
          <w:rFonts w:asciiTheme="minorHAnsi" w:hAnsiTheme="minorHAnsi" w:cstheme="minorBidi"/>
        </w:rPr>
        <w:t xml:space="preserve"> – and </w:t>
      </w:r>
      <w:r w:rsidRPr="0ADCF980">
        <w:rPr>
          <w:rFonts w:asciiTheme="minorHAnsi" w:hAnsiTheme="minorHAnsi" w:cstheme="minorBidi"/>
        </w:rPr>
        <w:t xml:space="preserve">viewers </w:t>
      </w:r>
      <w:r w:rsidR="00462707">
        <w:rPr>
          <w:rFonts w:asciiTheme="minorHAnsi" w:hAnsiTheme="minorHAnsi" w:cstheme="minorBidi"/>
        </w:rPr>
        <w:t xml:space="preserve">– </w:t>
      </w:r>
      <w:r w:rsidRPr="0ADCF980">
        <w:rPr>
          <w:rFonts w:asciiTheme="minorHAnsi" w:hAnsiTheme="minorHAnsi" w:cstheme="minorBidi"/>
        </w:rPr>
        <w:t xml:space="preserve">with actionable advice, tools, and community resources including Coastal and other </w:t>
      </w:r>
      <w:r w:rsidRPr="0ADCF980">
        <w:rPr>
          <w:rFonts w:asciiTheme="minorHAnsi" w:hAnsiTheme="minorHAnsi" w:cstheme="minorBidi"/>
          <w:color w:val="000000" w:themeColor="text1"/>
        </w:rPr>
        <w:t>not-for-profit credit unions</w:t>
      </w:r>
      <w:r w:rsidR="008D7BEB">
        <w:rPr>
          <w:rFonts w:asciiTheme="minorHAnsi" w:hAnsiTheme="minorHAnsi" w:cstheme="minorBidi"/>
          <w:color w:val="000000" w:themeColor="text1"/>
        </w:rPr>
        <w:t>, along with nonprofits and CDFIs</w:t>
      </w:r>
      <w:r w:rsidRPr="0ADCF980">
        <w:rPr>
          <w:rFonts w:asciiTheme="minorHAnsi" w:hAnsiTheme="minorHAnsi" w:cstheme="minorBidi"/>
          <w:color w:val="000000" w:themeColor="text1"/>
        </w:rPr>
        <w:t xml:space="preserve">. </w:t>
      </w:r>
    </w:p>
    <w:p w14:paraId="3B502FB2" w14:textId="77777777" w:rsidR="00580CA6" w:rsidRDefault="00580CA6" w:rsidP="00580CA6">
      <w:pPr>
        <w:rPr>
          <w:rFonts w:ascii="Calibri" w:hAnsi="Calibri" w:cs="Calibri"/>
          <w:color w:val="000000" w:themeColor="text1"/>
        </w:rPr>
      </w:pPr>
    </w:p>
    <w:p w14:paraId="29B04FEA" w14:textId="25517399" w:rsidR="00580CA6" w:rsidRPr="00673423" w:rsidRDefault="0ADCF980" w:rsidP="00580CA6">
      <w:pPr>
        <w:rPr>
          <w:rFonts w:ascii="Calibri" w:hAnsi="Calibri" w:cs="Calibri"/>
          <w:color w:val="000000" w:themeColor="text1"/>
        </w:rPr>
      </w:pPr>
      <w:r w:rsidRPr="0ADCF980">
        <w:rPr>
          <w:rFonts w:ascii="Calibri" w:hAnsi="Calibri" w:cs="Calibri"/>
          <w:color w:val="000000" w:themeColor="text1"/>
        </w:rPr>
        <w:t xml:space="preserve">“At a time when costs are rising and more than 60% of Americans are living paycheck-to-paycheck, a lack of knowledge about financial resources prevents many people from realizing ways to break free from financial hardships,” said Coastal President and CEO Chuck Purvis. “As a not-for-profit credit union, our mission is one of service. Coastal is uniquely positioned to help people start a better journey to financial wellness and that’s what viewers will see on Opportunity Knock$.” </w:t>
      </w:r>
    </w:p>
    <w:p w14:paraId="5705F88A" w14:textId="77777777" w:rsidR="00580CA6" w:rsidRPr="0060333A" w:rsidRDefault="00580CA6" w:rsidP="00BD4A7E">
      <w:pPr>
        <w:rPr>
          <w:rFonts w:ascii="Calibri" w:hAnsi="Calibri" w:cs="Calibri"/>
          <w:color w:val="000000"/>
        </w:rPr>
      </w:pPr>
    </w:p>
    <w:p w14:paraId="7C69FF9B" w14:textId="46A6E44A" w:rsidR="0060333A" w:rsidRDefault="007768AD" w:rsidP="0060333A">
      <w:pPr>
        <w:rPr>
          <w:rStyle w:val="apple-converted-space"/>
          <w:rFonts w:ascii="Calibri" w:hAnsi="Calibri" w:cs="Calibri"/>
          <w:color w:val="000000"/>
        </w:rPr>
      </w:pPr>
      <w:r w:rsidRPr="007768AD">
        <w:rPr>
          <w:rFonts w:asciiTheme="minorHAnsi" w:hAnsiTheme="minorHAnsi" w:cstheme="minorHAnsi"/>
        </w:rPr>
        <w:t xml:space="preserve">The series is distributed by American Public Television and presenting station WXXI Public Media. </w:t>
      </w:r>
      <w:r w:rsidR="000567D3">
        <w:rPr>
          <w:rFonts w:ascii="Calibri" w:hAnsi="Calibri" w:cs="Calibri"/>
          <w:color w:val="000000"/>
        </w:rPr>
        <w:t>For more information</w:t>
      </w:r>
      <w:r>
        <w:rPr>
          <w:rStyle w:val="apple-converted-space"/>
          <w:rFonts w:ascii="Calibri" w:hAnsi="Calibri" w:cs="Calibri"/>
          <w:color w:val="000000"/>
        </w:rPr>
        <w:t xml:space="preserve">, visit </w:t>
      </w:r>
      <w:hyperlink r:id="rId10" w:history="1">
        <w:r w:rsidR="000567D3" w:rsidRPr="00011D32">
          <w:rPr>
            <w:rStyle w:val="Hyperlink"/>
            <w:rFonts w:ascii="Calibri" w:hAnsi="Calibri" w:cs="Calibri"/>
          </w:rPr>
          <w:t>www.opportunityknocks.net</w:t>
        </w:r>
      </w:hyperlink>
      <w:r w:rsidR="000567D3">
        <w:rPr>
          <w:rStyle w:val="apple-converted-space"/>
          <w:rFonts w:ascii="Calibri" w:hAnsi="Calibri" w:cs="Calibri"/>
          <w:color w:val="000000"/>
        </w:rPr>
        <w:t xml:space="preserve">. </w:t>
      </w:r>
    </w:p>
    <w:p w14:paraId="07BE0F39" w14:textId="77777777" w:rsidR="0060333A" w:rsidRDefault="0060333A" w:rsidP="0060333A">
      <w:pPr>
        <w:rPr>
          <w:rStyle w:val="apple-converted-space"/>
          <w:rFonts w:ascii="Calibri" w:hAnsi="Calibri" w:cs="Calibri"/>
          <w:color w:val="000000"/>
        </w:rPr>
      </w:pPr>
    </w:p>
    <w:p w14:paraId="2E749372" w14:textId="77777777" w:rsidR="0060333A" w:rsidRDefault="0060333A" w:rsidP="0060333A">
      <w:pPr>
        <w:rPr>
          <w:rStyle w:val="apple-converted-space"/>
          <w:rFonts w:ascii="Calibri" w:hAnsi="Calibri" w:cs="Calibri"/>
          <w:color w:val="000000"/>
        </w:rPr>
      </w:pPr>
    </w:p>
    <w:p w14:paraId="65DFB068" w14:textId="6D4CE59A" w:rsidR="00A02720" w:rsidRPr="0060333A" w:rsidRDefault="008F45D8" w:rsidP="0060333A">
      <w:pPr>
        <w:rPr>
          <w:rFonts w:ascii="Calibri" w:hAnsi="Calibri" w:cs="Calibri"/>
          <w:color w:val="00000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>Coastal Credit Union is a not-for-profit, member-owned, financial cooperative, offering a full range of financial products and services. Coastal was chartered on August 31, 1967, with the mission of fostering the credit union philosophy of “people helping people.”  Today, with $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4.66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320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8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>00 business partners and is among the leading financial institutions in North Carolina.  Coa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s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>tal operates 2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3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 xml:space="preserve"> branches in central North Carolina and serves members in all 50 states through a network of 5,000 shared branches, </w:t>
      </w:r>
      <w:r w:rsidR="00EE0E5F">
        <w:rPr>
          <w:rFonts w:asciiTheme="minorHAnsi" w:hAnsiTheme="minorHAnsi" w:cs="Calibri"/>
          <w:color w:val="000000"/>
          <w:sz w:val="20"/>
          <w:szCs w:val="20"/>
        </w:rPr>
        <w:t>30</w:t>
      </w:r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1" w:history="1">
        <w:r w:rsidR="00EE0E5F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EE0E5F" w:rsidRPr="00253D66">
        <w:rPr>
          <w:rFonts w:asciiTheme="minorHAnsi" w:hAnsiTheme="minorHAnsi" w:cs="Calibri"/>
          <w:color w:val="000000"/>
          <w:sz w:val="20"/>
          <w:szCs w:val="20"/>
        </w:rPr>
        <w:t xml:space="preserve">. </w:t>
      </w:r>
      <w:r w:rsidR="00EE0E5F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2" w:history="1">
        <w:r w:rsidR="00EE0E5F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EE0E5F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4D064092" w14:textId="03E7F4D0" w:rsidR="00BD4A7E" w:rsidRDefault="00BD4A7E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</w:p>
    <w:p w14:paraId="48783E39" w14:textId="77777777" w:rsidR="009A5E1D" w:rsidRPr="005C1BFE" w:rsidRDefault="009A5E1D" w:rsidP="009A5E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CC51F2" w14:textId="77777777" w:rsidR="00BD4A7E" w:rsidRPr="00BD4A7E" w:rsidRDefault="00BD4A7E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14:paraId="517F5FD8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5194" w14:textId="77777777" w:rsidR="0030203D" w:rsidRDefault="0030203D">
      <w:r>
        <w:separator/>
      </w:r>
    </w:p>
  </w:endnote>
  <w:endnote w:type="continuationSeparator" w:id="0">
    <w:p w14:paraId="670D3FB4" w14:textId="77777777" w:rsidR="0030203D" w:rsidRDefault="003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D29B" w14:textId="77777777" w:rsidR="0030203D" w:rsidRDefault="0030203D">
      <w:r>
        <w:separator/>
      </w:r>
    </w:p>
  </w:footnote>
  <w:footnote w:type="continuationSeparator" w:id="0">
    <w:p w14:paraId="28E3BD53" w14:textId="77777777" w:rsidR="0030203D" w:rsidRDefault="0030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7F3"/>
    <w:multiLevelType w:val="hybridMultilevel"/>
    <w:tmpl w:val="246A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920"/>
    <w:multiLevelType w:val="multilevel"/>
    <w:tmpl w:val="666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31233"/>
    <w:rsid w:val="00035F81"/>
    <w:rsid w:val="00041617"/>
    <w:rsid w:val="00046311"/>
    <w:rsid w:val="000521FF"/>
    <w:rsid w:val="00055075"/>
    <w:rsid w:val="000567D3"/>
    <w:rsid w:val="00060490"/>
    <w:rsid w:val="00071120"/>
    <w:rsid w:val="00071585"/>
    <w:rsid w:val="0007203B"/>
    <w:rsid w:val="00073AC8"/>
    <w:rsid w:val="000905CF"/>
    <w:rsid w:val="000A2607"/>
    <w:rsid w:val="000A5F21"/>
    <w:rsid w:val="000B52B5"/>
    <w:rsid w:val="000C2640"/>
    <w:rsid w:val="000C4085"/>
    <w:rsid w:val="000D6F10"/>
    <w:rsid w:val="000F5101"/>
    <w:rsid w:val="000F5594"/>
    <w:rsid w:val="000F6551"/>
    <w:rsid w:val="000F7779"/>
    <w:rsid w:val="0010126F"/>
    <w:rsid w:val="00106254"/>
    <w:rsid w:val="00110815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4A55"/>
    <w:rsid w:val="001D5061"/>
    <w:rsid w:val="001D68A9"/>
    <w:rsid w:val="001E1D63"/>
    <w:rsid w:val="00201908"/>
    <w:rsid w:val="00202371"/>
    <w:rsid w:val="00202AE2"/>
    <w:rsid w:val="00210FC1"/>
    <w:rsid w:val="002251B8"/>
    <w:rsid w:val="00227596"/>
    <w:rsid w:val="00231623"/>
    <w:rsid w:val="00232E56"/>
    <w:rsid w:val="00233DF7"/>
    <w:rsid w:val="002458D9"/>
    <w:rsid w:val="00253D66"/>
    <w:rsid w:val="00255C4F"/>
    <w:rsid w:val="00256EF9"/>
    <w:rsid w:val="00257009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0C51"/>
    <w:rsid w:val="002D2E02"/>
    <w:rsid w:val="002E02D1"/>
    <w:rsid w:val="002E5126"/>
    <w:rsid w:val="002E69BE"/>
    <w:rsid w:val="002F7887"/>
    <w:rsid w:val="0030203D"/>
    <w:rsid w:val="00302563"/>
    <w:rsid w:val="00307260"/>
    <w:rsid w:val="00315B50"/>
    <w:rsid w:val="00316B92"/>
    <w:rsid w:val="00317FAC"/>
    <w:rsid w:val="003221C0"/>
    <w:rsid w:val="00322C01"/>
    <w:rsid w:val="00327943"/>
    <w:rsid w:val="0033195C"/>
    <w:rsid w:val="00331FB1"/>
    <w:rsid w:val="0034043C"/>
    <w:rsid w:val="00347C3A"/>
    <w:rsid w:val="0035613A"/>
    <w:rsid w:val="00366A34"/>
    <w:rsid w:val="00382184"/>
    <w:rsid w:val="003852A8"/>
    <w:rsid w:val="00386912"/>
    <w:rsid w:val="003948F3"/>
    <w:rsid w:val="00396199"/>
    <w:rsid w:val="003A2470"/>
    <w:rsid w:val="003A50BC"/>
    <w:rsid w:val="003A59D5"/>
    <w:rsid w:val="003A6073"/>
    <w:rsid w:val="003B0506"/>
    <w:rsid w:val="003B3649"/>
    <w:rsid w:val="003B692A"/>
    <w:rsid w:val="003D182C"/>
    <w:rsid w:val="003E16A8"/>
    <w:rsid w:val="003E3F99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5366A"/>
    <w:rsid w:val="00462707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0CA6"/>
    <w:rsid w:val="00584F91"/>
    <w:rsid w:val="00594365"/>
    <w:rsid w:val="00595501"/>
    <w:rsid w:val="005B007C"/>
    <w:rsid w:val="005B1E82"/>
    <w:rsid w:val="005C1BFE"/>
    <w:rsid w:val="005C3091"/>
    <w:rsid w:val="005C3A9C"/>
    <w:rsid w:val="005D45F8"/>
    <w:rsid w:val="005D6688"/>
    <w:rsid w:val="005E2E5A"/>
    <w:rsid w:val="005F5D6D"/>
    <w:rsid w:val="0060333A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73423"/>
    <w:rsid w:val="00680166"/>
    <w:rsid w:val="00697523"/>
    <w:rsid w:val="006A7D78"/>
    <w:rsid w:val="006C12C5"/>
    <w:rsid w:val="006E7653"/>
    <w:rsid w:val="0070204D"/>
    <w:rsid w:val="00703C43"/>
    <w:rsid w:val="00722D70"/>
    <w:rsid w:val="007301A2"/>
    <w:rsid w:val="007305B0"/>
    <w:rsid w:val="00731B04"/>
    <w:rsid w:val="00732736"/>
    <w:rsid w:val="007768AD"/>
    <w:rsid w:val="0078032D"/>
    <w:rsid w:val="00787EF5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6302"/>
    <w:rsid w:val="008C69DD"/>
    <w:rsid w:val="008D2666"/>
    <w:rsid w:val="008D6398"/>
    <w:rsid w:val="008D63E5"/>
    <w:rsid w:val="008D7BEB"/>
    <w:rsid w:val="008F0654"/>
    <w:rsid w:val="008F0B5F"/>
    <w:rsid w:val="008F45D8"/>
    <w:rsid w:val="008F6497"/>
    <w:rsid w:val="008F65CD"/>
    <w:rsid w:val="009118A4"/>
    <w:rsid w:val="00912F4E"/>
    <w:rsid w:val="009131B1"/>
    <w:rsid w:val="009179D6"/>
    <w:rsid w:val="00922F19"/>
    <w:rsid w:val="00923F75"/>
    <w:rsid w:val="009315CA"/>
    <w:rsid w:val="009357F5"/>
    <w:rsid w:val="00940F77"/>
    <w:rsid w:val="00945729"/>
    <w:rsid w:val="0094577A"/>
    <w:rsid w:val="00946DC0"/>
    <w:rsid w:val="00950C47"/>
    <w:rsid w:val="00955A33"/>
    <w:rsid w:val="00956768"/>
    <w:rsid w:val="009574B1"/>
    <w:rsid w:val="009619A8"/>
    <w:rsid w:val="00965014"/>
    <w:rsid w:val="00977047"/>
    <w:rsid w:val="00977510"/>
    <w:rsid w:val="009A2CAF"/>
    <w:rsid w:val="009A5E1D"/>
    <w:rsid w:val="009A69A5"/>
    <w:rsid w:val="009B31ED"/>
    <w:rsid w:val="009B6DE7"/>
    <w:rsid w:val="009C5563"/>
    <w:rsid w:val="009C6B98"/>
    <w:rsid w:val="009D0E36"/>
    <w:rsid w:val="009D1AA0"/>
    <w:rsid w:val="009D3EF3"/>
    <w:rsid w:val="009E2CB4"/>
    <w:rsid w:val="009E53FB"/>
    <w:rsid w:val="009E66FA"/>
    <w:rsid w:val="009F02C5"/>
    <w:rsid w:val="009F0454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73AA"/>
    <w:rsid w:val="00A7365C"/>
    <w:rsid w:val="00A741CA"/>
    <w:rsid w:val="00A86F18"/>
    <w:rsid w:val="00A9053B"/>
    <w:rsid w:val="00A933F7"/>
    <w:rsid w:val="00A94DE0"/>
    <w:rsid w:val="00A96040"/>
    <w:rsid w:val="00A97290"/>
    <w:rsid w:val="00AA1E91"/>
    <w:rsid w:val="00AA31EF"/>
    <w:rsid w:val="00AA395C"/>
    <w:rsid w:val="00AA5699"/>
    <w:rsid w:val="00AB3CEE"/>
    <w:rsid w:val="00AB472B"/>
    <w:rsid w:val="00AB7153"/>
    <w:rsid w:val="00AD5363"/>
    <w:rsid w:val="00AD7172"/>
    <w:rsid w:val="00AE4AFB"/>
    <w:rsid w:val="00B07D12"/>
    <w:rsid w:val="00B20FD2"/>
    <w:rsid w:val="00B315EE"/>
    <w:rsid w:val="00B34C11"/>
    <w:rsid w:val="00B439E0"/>
    <w:rsid w:val="00B45927"/>
    <w:rsid w:val="00B4614B"/>
    <w:rsid w:val="00B47EC2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4416"/>
    <w:rsid w:val="00BC04EA"/>
    <w:rsid w:val="00BC53EE"/>
    <w:rsid w:val="00BC607A"/>
    <w:rsid w:val="00BD117D"/>
    <w:rsid w:val="00BD1270"/>
    <w:rsid w:val="00BD4A7E"/>
    <w:rsid w:val="00BF19AE"/>
    <w:rsid w:val="00BF2074"/>
    <w:rsid w:val="00BF45E7"/>
    <w:rsid w:val="00C0478C"/>
    <w:rsid w:val="00C04A40"/>
    <w:rsid w:val="00C04D8A"/>
    <w:rsid w:val="00C04F0B"/>
    <w:rsid w:val="00C13A08"/>
    <w:rsid w:val="00C24534"/>
    <w:rsid w:val="00C25170"/>
    <w:rsid w:val="00C2723F"/>
    <w:rsid w:val="00C31A93"/>
    <w:rsid w:val="00C327EE"/>
    <w:rsid w:val="00C52F07"/>
    <w:rsid w:val="00C556EC"/>
    <w:rsid w:val="00C66D7D"/>
    <w:rsid w:val="00C72923"/>
    <w:rsid w:val="00C73CFB"/>
    <w:rsid w:val="00C74002"/>
    <w:rsid w:val="00C851EE"/>
    <w:rsid w:val="00C90A39"/>
    <w:rsid w:val="00C91764"/>
    <w:rsid w:val="00C95584"/>
    <w:rsid w:val="00CA351D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58BF"/>
    <w:rsid w:val="00CE71FD"/>
    <w:rsid w:val="00CE74A9"/>
    <w:rsid w:val="00CF17E5"/>
    <w:rsid w:val="00CF733D"/>
    <w:rsid w:val="00D034A4"/>
    <w:rsid w:val="00D11689"/>
    <w:rsid w:val="00D11CF9"/>
    <w:rsid w:val="00D15CB2"/>
    <w:rsid w:val="00D1633F"/>
    <w:rsid w:val="00D206B8"/>
    <w:rsid w:val="00D22660"/>
    <w:rsid w:val="00D26572"/>
    <w:rsid w:val="00D272DA"/>
    <w:rsid w:val="00D30A0E"/>
    <w:rsid w:val="00D319F3"/>
    <w:rsid w:val="00D36787"/>
    <w:rsid w:val="00D416CC"/>
    <w:rsid w:val="00D472BD"/>
    <w:rsid w:val="00D62069"/>
    <w:rsid w:val="00D73C0C"/>
    <w:rsid w:val="00D771D4"/>
    <w:rsid w:val="00D862C7"/>
    <w:rsid w:val="00D94F51"/>
    <w:rsid w:val="00D95D3A"/>
    <w:rsid w:val="00D96988"/>
    <w:rsid w:val="00D97A89"/>
    <w:rsid w:val="00DC1B7B"/>
    <w:rsid w:val="00DC61E0"/>
    <w:rsid w:val="00DD0417"/>
    <w:rsid w:val="00DE063F"/>
    <w:rsid w:val="00DF775F"/>
    <w:rsid w:val="00E07EA4"/>
    <w:rsid w:val="00E12DD3"/>
    <w:rsid w:val="00E133E6"/>
    <w:rsid w:val="00E2365E"/>
    <w:rsid w:val="00E27649"/>
    <w:rsid w:val="00E31F5F"/>
    <w:rsid w:val="00E37A9C"/>
    <w:rsid w:val="00E47F07"/>
    <w:rsid w:val="00E6099D"/>
    <w:rsid w:val="00E61C1C"/>
    <w:rsid w:val="00E63579"/>
    <w:rsid w:val="00E739F4"/>
    <w:rsid w:val="00E770BA"/>
    <w:rsid w:val="00E8262A"/>
    <w:rsid w:val="00E828B6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D1352"/>
    <w:rsid w:val="00EE0E5F"/>
    <w:rsid w:val="00EF000A"/>
    <w:rsid w:val="00EF697A"/>
    <w:rsid w:val="00F028EF"/>
    <w:rsid w:val="00F04EB5"/>
    <w:rsid w:val="00F0738B"/>
    <w:rsid w:val="00F15AB5"/>
    <w:rsid w:val="00F221BD"/>
    <w:rsid w:val="00F242B5"/>
    <w:rsid w:val="00F45EA6"/>
    <w:rsid w:val="00F47BDA"/>
    <w:rsid w:val="00F51EBA"/>
    <w:rsid w:val="00F529CF"/>
    <w:rsid w:val="00F53E4F"/>
    <w:rsid w:val="00F555EE"/>
    <w:rsid w:val="00F63AF3"/>
    <w:rsid w:val="00F66168"/>
    <w:rsid w:val="00F70EAE"/>
    <w:rsid w:val="00F7624B"/>
    <w:rsid w:val="00F87886"/>
    <w:rsid w:val="00FC68B1"/>
    <w:rsid w:val="00FD719B"/>
    <w:rsid w:val="00FE0BB5"/>
    <w:rsid w:val="00FE4AC7"/>
    <w:rsid w:val="00FF50C9"/>
    <w:rsid w:val="0ADCF980"/>
    <w:rsid w:val="2FBAD5D3"/>
    <w:rsid w:val="45ADA6AB"/>
    <w:rsid w:val="54EA9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B534AC8"/>
  <w15:docId w15:val="{23443B82-1C70-4DB0-8C15-098EC5C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65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4A7E"/>
  </w:style>
  <w:style w:type="paragraph" w:customStyle="1" w:styleId="gmail-m2612373532021961247msolistparagraph">
    <w:name w:val="gmail-m2612373532021961247msolistparagraph"/>
    <w:basedOn w:val="Normal"/>
    <w:rsid w:val="00BD4A7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A3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astal24.com/Why-Coastal/Inside-Coastal/Newsro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stal24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portunityknock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Inside-Coastal/Newsro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56DF-51AF-406C-91D5-BB5D4464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2022-11-03T18:08:00Z</dcterms:created>
  <dcterms:modified xsi:type="dcterms:W3CDTF">2022-11-03T18:08:00Z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