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FE39" w14:textId="40D44C32" w:rsidR="006A030F" w:rsidRDefault="007A59D9">
      <w:bookmarkStart w:id="0" w:name="_Hlk26171299"/>
      <w:r>
        <w:rPr>
          <w:noProof/>
        </w:rPr>
        <w:drawing>
          <wp:inline distT="0" distB="0" distL="0" distR="0" wp14:anchorId="0B4441B7" wp14:editId="51406C5E">
            <wp:extent cx="2894028" cy="78194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82" cy="82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C67E" w14:textId="601DC373" w:rsidR="00014B7C" w:rsidRPr="004416C8" w:rsidRDefault="00014B7C" w:rsidP="00F11635">
      <w:pPr>
        <w:spacing w:before="140" w:after="0" w:line="240" w:lineRule="auto"/>
      </w:pPr>
      <w:r w:rsidRPr="004416C8">
        <w:t xml:space="preserve">Contact: </w:t>
      </w:r>
      <w:r w:rsidR="00EC12F4" w:rsidRPr="004416C8">
        <w:br/>
      </w:r>
      <w:r w:rsidR="0064572B">
        <w:t>Kristen Patton, SVP of Marketing</w:t>
      </w:r>
      <w:r w:rsidR="00594983">
        <w:br/>
      </w:r>
      <w:r w:rsidR="003264CD">
        <w:t>770.580.60</w:t>
      </w:r>
      <w:r w:rsidR="0064572B">
        <w:t>15</w:t>
      </w:r>
      <w:r w:rsidRPr="004416C8">
        <w:t xml:space="preserve"> | </w:t>
      </w:r>
      <w:hyperlink r:id="rId7" w:history="1">
        <w:r w:rsidR="0064572B" w:rsidRPr="009669BC">
          <w:rPr>
            <w:rStyle w:val="Hyperlink"/>
          </w:rPr>
          <w:t>kpatton@peachstatefcu.org</w:t>
        </w:r>
      </w:hyperlink>
      <w:r w:rsidR="0064572B">
        <w:tab/>
      </w:r>
    </w:p>
    <w:p w14:paraId="13CCC1E4" w14:textId="77777777" w:rsidR="00562DFF" w:rsidRPr="004416C8" w:rsidRDefault="00562DFF" w:rsidP="00562DFF">
      <w:pPr>
        <w:spacing w:after="0" w:line="240" w:lineRule="auto"/>
      </w:pPr>
    </w:p>
    <w:p w14:paraId="2CE21006" w14:textId="79146449" w:rsidR="006626D4" w:rsidRPr="001E60CE" w:rsidRDefault="00BE517B" w:rsidP="006626D4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Over $225</w:t>
      </w:r>
      <w:r w:rsidR="006626D4">
        <w:rPr>
          <w:b/>
          <w:color w:val="000000"/>
          <w:sz w:val="28"/>
          <w:szCs w:val="28"/>
        </w:rPr>
        <w:t>k</w:t>
      </w:r>
      <w:r>
        <w:rPr>
          <w:b/>
          <w:color w:val="000000"/>
          <w:sz w:val="28"/>
          <w:szCs w:val="28"/>
        </w:rPr>
        <w:t xml:space="preserve"> in Scholarships and Educational Grants</w:t>
      </w:r>
      <w:r w:rsidR="006626D4">
        <w:rPr>
          <w:b/>
          <w:color w:val="000000"/>
          <w:sz w:val="28"/>
          <w:szCs w:val="28"/>
        </w:rPr>
        <w:t xml:space="preserve"> to be Awarded by </w:t>
      </w:r>
      <w:r w:rsidR="006626D4" w:rsidRPr="00C31BBA">
        <w:rPr>
          <w:b/>
          <w:color w:val="000000"/>
          <w:sz w:val="28"/>
          <w:szCs w:val="28"/>
        </w:rPr>
        <w:t xml:space="preserve">Peach State </w:t>
      </w:r>
      <w:r w:rsidR="006626D4">
        <w:rPr>
          <w:b/>
          <w:color w:val="000000"/>
          <w:sz w:val="28"/>
          <w:szCs w:val="28"/>
        </w:rPr>
        <w:t>FCU C.A.R.E.S. Foundation</w:t>
      </w:r>
    </w:p>
    <w:p w14:paraId="778D8048" w14:textId="77777777" w:rsidR="006626D4" w:rsidRPr="004416C8" w:rsidRDefault="006626D4" w:rsidP="006626D4">
      <w:pPr>
        <w:spacing w:after="0" w:line="240" w:lineRule="auto"/>
        <w:jc w:val="center"/>
      </w:pPr>
    </w:p>
    <w:p w14:paraId="35D4C0F6" w14:textId="77777777" w:rsidR="00BE517B" w:rsidRPr="001E60CE" w:rsidRDefault="00BE517B" w:rsidP="005327C0">
      <w:pPr>
        <w:spacing w:after="0" w:line="240" w:lineRule="auto"/>
        <w:jc w:val="center"/>
        <w:rPr>
          <w:bCs/>
          <w:sz w:val="28"/>
          <w:szCs w:val="28"/>
        </w:rPr>
      </w:pPr>
    </w:p>
    <w:p w14:paraId="29028697" w14:textId="77777777" w:rsidR="00562DFF" w:rsidRPr="004416C8" w:rsidRDefault="00562DFF" w:rsidP="00562DFF">
      <w:pPr>
        <w:spacing w:after="0" w:line="240" w:lineRule="auto"/>
        <w:jc w:val="center"/>
      </w:pPr>
    </w:p>
    <w:p w14:paraId="51FF24E3" w14:textId="07D34837" w:rsidR="006626D4" w:rsidRPr="006626D4" w:rsidRDefault="00997553" w:rsidP="006626D4">
      <w:pPr>
        <w:rPr>
          <w:color w:val="000000"/>
        </w:rPr>
      </w:pPr>
      <w:r>
        <w:rPr>
          <w:b/>
        </w:rPr>
        <w:t>LAWRENCEVILLE</w:t>
      </w:r>
      <w:r w:rsidR="00014B7C" w:rsidRPr="00CF446A">
        <w:rPr>
          <w:b/>
        </w:rPr>
        <w:t>, GA (</w:t>
      </w:r>
      <w:r w:rsidR="005939CA">
        <w:rPr>
          <w:b/>
        </w:rPr>
        <w:t xml:space="preserve">December </w:t>
      </w:r>
      <w:r w:rsidR="00A26C50">
        <w:rPr>
          <w:b/>
        </w:rPr>
        <w:t>1</w:t>
      </w:r>
      <w:r w:rsidR="000A5B3E">
        <w:rPr>
          <w:b/>
        </w:rPr>
        <w:t>,</w:t>
      </w:r>
      <w:r w:rsidR="00F11635">
        <w:rPr>
          <w:b/>
        </w:rPr>
        <w:t xml:space="preserve"> 20</w:t>
      </w:r>
      <w:r w:rsidR="00A26C50">
        <w:rPr>
          <w:b/>
        </w:rPr>
        <w:t>2</w:t>
      </w:r>
      <w:r w:rsidR="004C6818">
        <w:rPr>
          <w:b/>
        </w:rPr>
        <w:t>2</w:t>
      </w:r>
      <w:r w:rsidR="00014B7C" w:rsidRPr="00CF446A">
        <w:rPr>
          <w:b/>
        </w:rPr>
        <w:t xml:space="preserve">) </w:t>
      </w:r>
      <w:r w:rsidR="00C02956" w:rsidRPr="00CF446A">
        <w:rPr>
          <w:b/>
        </w:rPr>
        <w:t>–</w:t>
      </w:r>
      <w:r w:rsidR="00A26C50">
        <w:rPr>
          <w:b/>
        </w:rPr>
        <w:t xml:space="preserve"> </w:t>
      </w:r>
      <w:r w:rsidR="008B5C2D" w:rsidRPr="00BE517B">
        <w:rPr>
          <w:bCs/>
        </w:rPr>
        <w:t>The</w:t>
      </w:r>
      <w:r w:rsidR="008B5C2D">
        <w:rPr>
          <w:b/>
        </w:rPr>
        <w:t xml:space="preserve"> </w:t>
      </w:r>
      <w:r w:rsidR="001D0F81" w:rsidRPr="001D0F81">
        <w:rPr>
          <w:color w:val="000000"/>
        </w:rPr>
        <w:t>Peach Stat</w:t>
      </w:r>
      <w:r w:rsidR="00A577A0">
        <w:rPr>
          <w:color w:val="000000"/>
        </w:rPr>
        <w:t xml:space="preserve">e </w:t>
      </w:r>
      <w:r w:rsidR="008B5C2D">
        <w:rPr>
          <w:color w:val="000000"/>
        </w:rPr>
        <w:t>FCU C.A.R.E.S. Foundation</w:t>
      </w:r>
      <w:r w:rsidR="00A577A0">
        <w:rPr>
          <w:color w:val="000000"/>
        </w:rPr>
        <w:t xml:space="preserve"> </w:t>
      </w:r>
      <w:r w:rsidR="008B5C2D">
        <w:rPr>
          <w:color w:val="000000"/>
        </w:rPr>
        <w:t xml:space="preserve">has announced </w:t>
      </w:r>
      <w:r w:rsidR="00BB68E9">
        <w:rPr>
          <w:color w:val="000000"/>
        </w:rPr>
        <w:t xml:space="preserve">it </w:t>
      </w:r>
      <w:r w:rsidR="008B5C2D">
        <w:rPr>
          <w:color w:val="000000"/>
        </w:rPr>
        <w:t>is now accepting applications</w:t>
      </w:r>
      <w:r w:rsidR="00BB68E9">
        <w:rPr>
          <w:color w:val="000000"/>
        </w:rPr>
        <w:t xml:space="preserve"> for its 2023 scholarship program</w:t>
      </w:r>
      <w:r w:rsidR="00A302E9">
        <w:rPr>
          <w:color w:val="000000"/>
        </w:rPr>
        <w:t xml:space="preserve">. </w:t>
      </w:r>
      <w:r w:rsidR="006626D4" w:rsidRPr="006626D4">
        <w:rPr>
          <w:color w:val="000000"/>
        </w:rPr>
        <w:t>Th</w:t>
      </w:r>
      <w:r w:rsidR="006626D4">
        <w:rPr>
          <w:color w:val="000000"/>
        </w:rPr>
        <w:t>is year, the f</w:t>
      </w:r>
      <w:r w:rsidR="006626D4" w:rsidRPr="006626D4">
        <w:rPr>
          <w:color w:val="000000"/>
        </w:rPr>
        <w:t xml:space="preserve">oundation will be awarding over $225,000 in scholarships and educational grants to </w:t>
      </w:r>
      <w:r w:rsidR="008342DE">
        <w:rPr>
          <w:color w:val="000000"/>
        </w:rPr>
        <w:t xml:space="preserve">emerging </w:t>
      </w:r>
      <w:r w:rsidR="006626D4" w:rsidRPr="006626D4">
        <w:rPr>
          <w:color w:val="000000"/>
        </w:rPr>
        <w:t xml:space="preserve">professionals and </w:t>
      </w:r>
      <w:r w:rsidR="00D26CF0">
        <w:rPr>
          <w:color w:val="000000"/>
        </w:rPr>
        <w:t>graduating</w:t>
      </w:r>
      <w:r w:rsidR="008342DE">
        <w:rPr>
          <w:color w:val="000000"/>
        </w:rPr>
        <w:t xml:space="preserve"> high school</w:t>
      </w:r>
      <w:r w:rsidR="00D26CF0">
        <w:rPr>
          <w:color w:val="000000"/>
        </w:rPr>
        <w:t xml:space="preserve"> </w:t>
      </w:r>
      <w:r w:rsidR="006626D4" w:rsidRPr="006626D4">
        <w:rPr>
          <w:color w:val="000000"/>
        </w:rPr>
        <w:t xml:space="preserve">seniors </w:t>
      </w:r>
      <w:r w:rsidR="008342DE">
        <w:rPr>
          <w:color w:val="000000"/>
        </w:rPr>
        <w:t>attending post-secondary studies</w:t>
      </w:r>
      <w:r w:rsidR="006626D4" w:rsidRPr="006626D4">
        <w:rPr>
          <w:color w:val="000000"/>
        </w:rPr>
        <w:t xml:space="preserve">. </w:t>
      </w:r>
    </w:p>
    <w:p w14:paraId="4058253F" w14:textId="687D21D3" w:rsidR="00D531D1" w:rsidRDefault="00077FE3" w:rsidP="00A41CB3">
      <w:pPr>
        <w:spacing w:line="360" w:lineRule="auto"/>
      </w:pPr>
      <w:r>
        <w:t xml:space="preserve">There </w:t>
      </w:r>
      <w:r w:rsidR="00D531D1">
        <w:t>are several new additions to this year’s program:</w:t>
      </w:r>
    </w:p>
    <w:p w14:paraId="5FBCD6B4" w14:textId="4B1C5A6D" w:rsidR="00D531D1" w:rsidRDefault="00BB68E9" w:rsidP="00D531D1">
      <w:pPr>
        <w:pStyle w:val="ListParagraph"/>
        <w:numPr>
          <w:ilvl w:val="0"/>
          <w:numId w:val="3"/>
        </w:numPr>
        <w:spacing w:line="360" w:lineRule="auto"/>
      </w:pPr>
      <w:r>
        <w:t>A</w:t>
      </w:r>
      <w:r w:rsidR="00693A3A">
        <w:t xml:space="preserve"> </w:t>
      </w:r>
      <w:r w:rsidR="00077FE3">
        <w:t xml:space="preserve">second </w:t>
      </w:r>
      <w:r w:rsidR="00D531D1">
        <w:t>scholarship</w:t>
      </w:r>
      <w:r w:rsidR="00693A3A">
        <w:t xml:space="preserve"> honoring </w:t>
      </w:r>
      <w:r w:rsidR="002D72C4">
        <w:t>retired Superintendent Dr. John Jackson</w:t>
      </w:r>
      <w:r w:rsidR="00693A3A">
        <w:t xml:space="preserve"> of Oconee County Schools. The scholarship will be </w:t>
      </w:r>
      <w:r w:rsidR="00A302E9">
        <w:t>granted</w:t>
      </w:r>
      <w:r w:rsidR="00693A3A">
        <w:t xml:space="preserve"> to a graduating senior pursuing a degree in business</w:t>
      </w:r>
      <w:r w:rsidR="00A302E9">
        <w:t xml:space="preserve">. </w:t>
      </w:r>
    </w:p>
    <w:p w14:paraId="2F5A2470" w14:textId="0F009C24" w:rsidR="00271039" w:rsidRDefault="00A302E9" w:rsidP="006626D4">
      <w:pPr>
        <w:pStyle w:val="ListParagraph"/>
        <w:numPr>
          <w:ilvl w:val="0"/>
          <w:numId w:val="3"/>
        </w:numPr>
        <w:spacing w:line="360" w:lineRule="auto"/>
      </w:pPr>
      <w:r>
        <w:t>Four</w:t>
      </w:r>
      <w:r w:rsidR="00271039">
        <w:t xml:space="preserve"> scholarships will </w:t>
      </w:r>
      <w:r w:rsidR="0002719B">
        <w:t xml:space="preserve">also </w:t>
      </w:r>
      <w:r w:rsidR="00271039">
        <w:t xml:space="preserve">be awarded to graduating seniors from the following </w:t>
      </w:r>
      <w:r w:rsidR="002D72C4">
        <w:t xml:space="preserve">northwest Georgia </w:t>
      </w:r>
      <w:r w:rsidR="003133EA">
        <w:t xml:space="preserve">area </w:t>
      </w:r>
      <w:r w:rsidR="00271039">
        <w:t>high schools:</w:t>
      </w:r>
    </w:p>
    <w:p w14:paraId="7C46A969" w14:textId="65F9AFF0" w:rsidR="00271039" w:rsidRDefault="00271039" w:rsidP="006626D4">
      <w:pPr>
        <w:pStyle w:val="ListParagraph"/>
        <w:numPr>
          <w:ilvl w:val="1"/>
          <w:numId w:val="3"/>
        </w:numPr>
        <w:spacing w:line="360" w:lineRule="auto"/>
      </w:pPr>
      <w:r>
        <w:t>Chattooga County High School</w:t>
      </w:r>
    </w:p>
    <w:p w14:paraId="1572A9BD" w14:textId="05ED22CB" w:rsidR="00355CBF" w:rsidRDefault="00355CBF" w:rsidP="006626D4">
      <w:pPr>
        <w:pStyle w:val="ListParagraph"/>
        <w:numPr>
          <w:ilvl w:val="1"/>
          <w:numId w:val="3"/>
        </w:numPr>
        <w:spacing w:line="360" w:lineRule="auto"/>
      </w:pPr>
      <w:r>
        <w:t xml:space="preserve">Lafayette High School </w:t>
      </w:r>
    </w:p>
    <w:p w14:paraId="6460089C" w14:textId="5896AC40" w:rsidR="00271039" w:rsidRDefault="00271039" w:rsidP="006626D4">
      <w:pPr>
        <w:pStyle w:val="ListParagraph"/>
        <w:numPr>
          <w:ilvl w:val="1"/>
          <w:numId w:val="3"/>
        </w:numPr>
        <w:spacing w:line="360" w:lineRule="auto"/>
      </w:pPr>
      <w:r>
        <w:t xml:space="preserve">Ridgeland High School </w:t>
      </w:r>
    </w:p>
    <w:p w14:paraId="0A313512" w14:textId="18D707F8" w:rsidR="00355CBF" w:rsidRDefault="00355CBF" w:rsidP="006626D4">
      <w:pPr>
        <w:pStyle w:val="ListParagraph"/>
        <w:numPr>
          <w:ilvl w:val="1"/>
          <w:numId w:val="3"/>
        </w:numPr>
        <w:spacing w:line="360" w:lineRule="auto"/>
      </w:pPr>
      <w:r>
        <w:t>Trio</w:t>
      </w:r>
      <w:r w:rsidR="00772B94">
        <w:t>n</w:t>
      </w:r>
      <w:r>
        <w:t xml:space="preserve"> High School </w:t>
      </w:r>
    </w:p>
    <w:p w14:paraId="6226D87E" w14:textId="581103C7" w:rsidR="00A41CB3" w:rsidRDefault="005C6897" w:rsidP="001D0F81">
      <w:pPr>
        <w:spacing w:after="0" w:line="360" w:lineRule="auto"/>
        <w:rPr>
          <w:color w:val="000000"/>
        </w:rPr>
      </w:pPr>
      <w:r w:rsidRPr="008B5C2D">
        <w:rPr>
          <w:color w:val="000000"/>
        </w:rPr>
        <w:t>“</w:t>
      </w:r>
      <w:r w:rsidR="00157D6A">
        <w:rPr>
          <w:color w:val="000000"/>
        </w:rPr>
        <w:t>We</w:t>
      </w:r>
      <w:r w:rsidR="009D1AF0">
        <w:rPr>
          <w:color w:val="000000"/>
        </w:rPr>
        <w:t xml:space="preserve">’re committed to helping </w:t>
      </w:r>
      <w:r w:rsidR="00360292">
        <w:t>our neighbors</w:t>
      </w:r>
      <w:r w:rsidR="00157D6A">
        <w:t xml:space="preserve"> improve their financial well-being</w:t>
      </w:r>
      <w:r w:rsidR="00360292">
        <w:t>. This includes being able to afford attending or sending a child to college</w:t>
      </w:r>
      <w:r w:rsidR="00157D6A">
        <w:t xml:space="preserve"> in pursuit of building a better future</w:t>
      </w:r>
      <w:r w:rsidR="007E5CA9">
        <w:t>,</w:t>
      </w:r>
      <w:r w:rsidRPr="008B5C2D">
        <w:rPr>
          <w:color w:val="000000"/>
        </w:rPr>
        <w:t xml:space="preserve">” </w:t>
      </w:r>
      <w:r w:rsidR="00A94CD0" w:rsidRPr="008B5C2D">
        <w:rPr>
          <w:color w:val="000000"/>
        </w:rPr>
        <w:t xml:space="preserve">remarked </w:t>
      </w:r>
      <w:r w:rsidR="00360292">
        <w:t>Demitra Houlis</w:t>
      </w:r>
      <w:r w:rsidR="00A94CD0" w:rsidRPr="008B5C2D">
        <w:rPr>
          <w:color w:val="000000"/>
        </w:rPr>
        <w:t xml:space="preserve">, Peach State’s </w:t>
      </w:r>
      <w:r w:rsidR="00360292">
        <w:t xml:space="preserve">Chief Administrative </w:t>
      </w:r>
      <w:proofErr w:type="gramStart"/>
      <w:r w:rsidR="00360292">
        <w:t>Officer</w:t>
      </w:r>
      <w:proofErr w:type="gramEnd"/>
      <w:r w:rsidR="00360292">
        <w:t xml:space="preserve"> and Foundation President</w:t>
      </w:r>
      <w:r w:rsidR="00A94CD0" w:rsidRPr="008B5C2D">
        <w:rPr>
          <w:color w:val="000000"/>
        </w:rPr>
        <w:t xml:space="preserve">. </w:t>
      </w:r>
      <w:r w:rsidR="00616259" w:rsidRPr="008B5C2D">
        <w:rPr>
          <w:color w:val="000000"/>
        </w:rPr>
        <w:t>“</w:t>
      </w:r>
      <w:r w:rsidR="00D531D1">
        <w:rPr>
          <w:color w:val="000000"/>
        </w:rPr>
        <w:t xml:space="preserve">It is our hope that </w:t>
      </w:r>
      <w:r w:rsidR="00BB68E9">
        <w:rPr>
          <w:color w:val="000000"/>
        </w:rPr>
        <w:t xml:space="preserve">our </w:t>
      </w:r>
      <w:r w:rsidR="00D531D1">
        <w:rPr>
          <w:color w:val="000000"/>
        </w:rPr>
        <w:t xml:space="preserve">annual scholarship program alleviates </w:t>
      </w:r>
      <w:r w:rsidR="00D63CCF">
        <w:rPr>
          <w:color w:val="000000"/>
        </w:rPr>
        <w:t xml:space="preserve">some of </w:t>
      </w:r>
      <w:r w:rsidR="00FB4652">
        <w:rPr>
          <w:color w:val="000000"/>
        </w:rPr>
        <w:t>the</w:t>
      </w:r>
      <w:r w:rsidR="00C901C3" w:rsidRPr="008B5C2D">
        <w:rPr>
          <w:color w:val="000000"/>
        </w:rPr>
        <w:t xml:space="preserve"> </w:t>
      </w:r>
      <w:r w:rsidR="00616259" w:rsidRPr="008B5C2D">
        <w:rPr>
          <w:color w:val="000000"/>
        </w:rPr>
        <w:t>financial barriers</w:t>
      </w:r>
      <w:r w:rsidR="00C901C3" w:rsidRPr="008B5C2D">
        <w:rPr>
          <w:color w:val="000000"/>
        </w:rPr>
        <w:t xml:space="preserve"> </w:t>
      </w:r>
      <w:r w:rsidR="004A43F7">
        <w:rPr>
          <w:color w:val="000000"/>
        </w:rPr>
        <w:t xml:space="preserve">that </w:t>
      </w:r>
      <w:r w:rsidR="003458A4">
        <w:rPr>
          <w:color w:val="000000"/>
        </w:rPr>
        <w:t xml:space="preserve">parents, </w:t>
      </w:r>
      <w:r w:rsidR="00616259" w:rsidRPr="008B5C2D">
        <w:rPr>
          <w:color w:val="000000"/>
        </w:rPr>
        <w:t>students</w:t>
      </w:r>
      <w:r w:rsidR="00C901C3" w:rsidRPr="008B5C2D">
        <w:rPr>
          <w:color w:val="000000"/>
        </w:rPr>
        <w:t xml:space="preserve">, </w:t>
      </w:r>
      <w:r w:rsidR="0054005E" w:rsidRPr="008B5C2D">
        <w:rPr>
          <w:color w:val="000000"/>
        </w:rPr>
        <w:t>professionals,</w:t>
      </w:r>
      <w:r w:rsidR="00C901C3" w:rsidRPr="008B5C2D">
        <w:rPr>
          <w:color w:val="000000"/>
        </w:rPr>
        <w:t xml:space="preserve"> and their </w:t>
      </w:r>
      <w:r w:rsidR="00A3660B" w:rsidRPr="008B5C2D">
        <w:rPr>
          <w:color w:val="000000"/>
        </w:rPr>
        <w:t>families</w:t>
      </w:r>
      <w:r w:rsidR="002C2336">
        <w:rPr>
          <w:color w:val="000000"/>
        </w:rPr>
        <w:t xml:space="preserve"> </w:t>
      </w:r>
      <w:r w:rsidR="004A43F7">
        <w:rPr>
          <w:color w:val="000000"/>
        </w:rPr>
        <w:t xml:space="preserve">are </w:t>
      </w:r>
      <w:r w:rsidR="002C2336">
        <w:rPr>
          <w:color w:val="000000"/>
        </w:rPr>
        <w:t xml:space="preserve">faced </w:t>
      </w:r>
      <w:r>
        <w:rPr>
          <w:color w:val="000000"/>
        </w:rPr>
        <w:t xml:space="preserve">with so they may </w:t>
      </w:r>
      <w:r w:rsidR="007D5B10">
        <w:rPr>
          <w:color w:val="000000"/>
        </w:rPr>
        <w:t>embark</w:t>
      </w:r>
      <w:r>
        <w:rPr>
          <w:color w:val="000000"/>
        </w:rPr>
        <w:t xml:space="preserve"> on their academic journeys</w:t>
      </w:r>
      <w:r w:rsidR="007D5B10">
        <w:rPr>
          <w:color w:val="000000"/>
        </w:rPr>
        <w:t xml:space="preserve"> with a little less financial worry</w:t>
      </w:r>
      <w:r>
        <w:rPr>
          <w:color w:val="000000"/>
        </w:rPr>
        <w:t>.</w:t>
      </w:r>
      <w:r w:rsidR="00A3660B" w:rsidRPr="008B5C2D">
        <w:rPr>
          <w:color w:val="000000"/>
        </w:rPr>
        <w:t xml:space="preserve"> “</w:t>
      </w:r>
      <w:r w:rsidR="00A94CD0">
        <w:rPr>
          <w:color w:val="000000"/>
        </w:rPr>
        <w:t xml:space="preserve"> </w:t>
      </w:r>
    </w:p>
    <w:p w14:paraId="45FAA855" w14:textId="77777777" w:rsidR="009B28E6" w:rsidRDefault="009B28E6" w:rsidP="001D0F81">
      <w:pPr>
        <w:spacing w:after="0" w:line="360" w:lineRule="auto"/>
        <w:rPr>
          <w:color w:val="000000"/>
        </w:rPr>
      </w:pPr>
    </w:p>
    <w:p w14:paraId="087B2487" w14:textId="648CA068" w:rsidR="005C6897" w:rsidRDefault="005C6897" w:rsidP="005C6897">
      <w:pPr>
        <w:spacing w:after="0" w:line="360" w:lineRule="auto"/>
        <w:rPr>
          <w:rFonts w:ascii="Calibri" w:hAnsi="Calibri" w:cs="Calibri"/>
          <w:color w:val="000000"/>
        </w:rPr>
      </w:pPr>
      <w:r w:rsidRPr="00F452AC">
        <w:rPr>
          <w:rFonts w:ascii="Calibri" w:hAnsi="Calibri" w:cs="Calibri"/>
          <w:color w:val="000000"/>
        </w:rPr>
        <w:t>Peach State</w:t>
      </w:r>
      <w:r>
        <w:rPr>
          <w:rFonts w:ascii="Calibri" w:hAnsi="Calibri" w:cs="Calibri"/>
          <w:color w:val="000000"/>
        </w:rPr>
        <w:t>’s FCU C.A.R.E.S. Foundation is also proud to support the following</w:t>
      </w:r>
      <w:r w:rsidRPr="00F452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organizations and their students </w:t>
      </w:r>
      <w:r w:rsidRPr="00F452AC">
        <w:rPr>
          <w:rFonts w:ascii="Calibri" w:hAnsi="Calibri" w:cs="Calibri"/>
          <w:color w:val="000000"/>
        </w:rPr>
        <w:t>with a combined total of</w:t>
      </w:r>
      <w:r>
        <w:rPr>
          <w:rFonts w:ascii="Calibri" w:hAnsi="Calibri" w:cs="Calibri"/>
          <w:color w:val="000000"/>
        </w:rPr>
        <w:t xml:space="preserve"> more than</w:t>
      </w:r>
      <w:r w:rsidRPr="00F452AC">
        <w:rPr>
          <w:rFonts w:ascii="Calibri" w:hAnsi="Calibri" w:cs="Calibri"/>
          <w:color w:val="000000"/>
        </w:rPr>
        <w:t xml:space="preserve"> </w:t>
      </w:r>
      <w:r w:rsidRPr="007E5CA9">
        <w:rPr>
          <w:rFonts w:ascii="Calibri" w:hAnsi="Calibri" w:cs="Calibri"/>
          <w:color w:val="000000"/>
        </w:rPr>
        <w:t>$</w:t>
      </w:r>
      <w:r w:rsidR="00BB68E9" w:rsidRPr="007E5CA9">
        <w:rPr>
          <w:rFonts w:ascii="Calibri" w:hAnsi="Calibri" w:cs="Calibri"/>
          <w:color w:val="000000"/>
        </w:rPr>
        <w:t>56</w:t>
      </w:r>
      <w:r w:rsidRPr="007E5CA9">
        <w:rPr>
          <w:rFonts w:ascii="Calibri" w:hAnsi="Calibri" w:cs="Calibri"/>
          <w:color w:val="000000"/>
        </w:rPr>
        <w:t>,000</w:t>
      </w:r>
      <w:r w:rsidRPr="00F452AC">
        <w:rPr>
          <w:rFonts w:ascii="Calibri" w:hAnsi="Calibri" w:cs="Calibri"/>
          <w:color w:val="000000"/>
        </w:rPr>
        <w:t xml:space="preserve"> in scholarships and educational grants: </w:t>
      </w:r>
    </w:p>
    <w:p w14:paraId="609DF995" w14:textId="77350537" w:rsidR="005C6897" w:rsidRDefault="005C6897" w:rsidP="009B28E6">
      <w:pPr>
        <w:spacing w:after="0" w:line="360" w:lineRule="auto"/>
        <w:rPr>
          <w:rFonts w:ascii="Calibri" w:hAnsi="Calibri" w:cs="Calibri"/>
          <w:color w:val="000000"/>
        </w:rPr>
      </w:pPr>
    </w:p>
    <w:p w14:paraId="3E6982CB" w14:textId="7F96F7F1" w:rsidR="009B28E6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lastRenderedPageBreak/>
        <w:t>G</w:t>
      </w:r>
      <w:r>
        <w:rPr>
          <w:rFonts w:ascii="Calibri" w:hAnsi="Calibri" w:cs="Calibri"/>
          <w:color w:val="000000"/>
        </w:rPr>
        <w:t>eorgia Gwinnett College</w:t>
      </w:r>
      <w:r w:rsidRPr="00752866">
        <w:rPr>
          <w:rFonts w:ascii="Calibri" w:hAnsi="Calibri" w:cs="Calibri"/>
          <w:color w:val="000000"/>
        </w:rPr>
        <w:t xml:space="preserve"> </w:t>
      </w:r>
      <w:r w:rsidR="00BB68E9">
        <w:rPr>
          <w:rFonts w:ascii="Calibri" w:hAnsi="Calibri" w:cs="Calibri"/>
          <w:color w:val="000000"/>
        </w:rPr>
        <w:t>Foundation</w:t>
      </w:r>
    </w:p>
    <w:p w14:paraId="293D7A46" w14:textId="2E3336A0" w:rsidR="00BB68E9" w:rsidRDefault="00BB68E9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BB68E9">
        <w:rPr>
          <w:rFonts w:ascii="Calibri" w:hAnsi="Calibri" w:cs="Calibri"/>
          <w:color w:val="000000"/>
        </w:rPr>
        <w:t>Georgia Northwestern Technical College</w:t>
      </w:r>
    </w:p>
    <w:p w14:paraId="70CB7CE3" w14:textId="4A2930AF" w:rsidR="009B28E6" w:rsidRPr="00752866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 xml:space="preserve">winnett </w:t>
      </w:r>
      <w:r w:rsidRPr="00752866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ounty </w:t>
      </w:r>
      <w:r w:rsidRPr="00752866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ublic </w:t>
      </w:r>
      <w:r w:rsidRPr="00752866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chools </w:t>
      </w:r>
      <w:r w:rsidR="00BB68E9">
        <w:rPr>
          <w:rFonts w:ascii="Calibri" w:hAnsi="Calibri" w:cs="Calibri"/>
          <w:color w:val="000000"/>
        </w:rPr>
        <w:t>Foundation</w:t>
      </w:r>
    </w:p>
    <w:p w14:paraId="4982F3D2" w14:textId="4D25EC5B" w:rsidR="009B28E6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4B4DF8">
        <w:rPr>
          <w:rFonts w:ascii="Calibri" w:hAnsi="Calibri" w:cs="Calibri"/>
          <w:color w:val="000000"/>
        </w:rPr>
        <w:t>Gwinnett Technical College</w:t>
      </w:r>
      <w:r w:rsidR="00BB68E9">
        <w:rPr>
          <w:rFonts w:ascii="Calibri" w:hAnsi="Calibri" w:cs="Calibri"/>
          <w:color w:val="000000"/>
        </w:rPr>
        <w:t xml:space="preserve"> Foundation</w:t>
      </w:r>
    </w:p>
    <w:p w14:paraId="733FC419" w14:textId="511A9946" w:rsidR="00F17274" w:rsidRDefault="00F17274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F17274">
        <w:rPr>
          <w:rFonts w:ascii="Calibri" w:hAnsi="Calibri" w:cs="Calibri"/>
          <w:color w:val="000000"/>
        </w:rPr>
        <w:t xml:space="preserve">Hart County Schools Education Pathway Scholarship </w:t>
      </w:r>
    </w:p>
    <w:p w14:paraId="3FD093BC" w14:textId="6B353504" w:rsidR="009B28E6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North Georgia Technical College Foundation</w:t>
      </w:r>
    </w:p>
    <w:p w14:paraId="3B5A2050" w14:textId="3A739E76" w:rsidR="00F17274" w:rsidRDefault="00F17274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Paine College</w:t>
      </w:r>
    </w:p>
    <w:p w14:paraId="3FC061F9" w14:textId="1E1F8C67" w:rsidR="009B28E6" w:rsidRPr="00A26C50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REACH G</w:t>
      </w:r>
      <w:r>
        <w:rPr>
          <w:rFonts w:ascii="Calibri" w:hAnsi="Calibri" w:cs="Calibri"/>
          <w:color w:val="000000"/>
        </w:rPr>
        <w:t>eorgia</w:t>
      </w:r>
      <w:r w:rsidRPr="00752866">
        <w:rPr>
          <w:rFonts w:ascii="Calibri" w:hAnsi="Calibri" w:cs="Calibri"/>
          <w:color w:val="000000"/>
        </w:rPr>
        <w:t xml:space="preserve"> Scholarships</w:t>
      </w:r>
      <w:r>
        <w:rPr>
          <w:rFonts w:ascii="Calibri" w:hAnsi="Calibri" w:cs="Calibri"/>
          <w:color w:val="000000"/>
        </w:rPr>
        <w:t xml:space="preserve"> | Barrow County Schools</w:t>
      </w:r>
    </w:p>
    <w:p w14:paraId="527B5CA8" w14:textId="01F2B53D" w:rsidR="009B28E6" w:rsidRPr="00A26C50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REACH G</w:t>
      </w:r>
      <w:r>
        <w:rPr>
          <w:rFonts w:ascii="Calibri" w:hAnsi="Calibri" w:cs="Calibri"/>
          <w:color w:val="000000"/>
        </w:rPr>
        <w:t>eorgia</w:t>
      </w:r>
      <w:r w:rsidRPr="00752866">
        <w:rPr>
          <w:rFonts w:ascii="Calibri" w:hAnsi="Calibri" w:cs="Calibri"/>
          <w:color w:val="000000"/>
        </w:rPr>
        <w:t xml:space="preserve"> Scholarships</w:t>
      </w:r>
      <w:r>
        <w:rPr>
          <w:rFonts w:ascii="Calibri" w:hAnsi="Calibri" w:cs="Calibri"/>
          <w:color w:val="000000"/>
        </w:rPr>
        <w:t xml:space="preserve"> | Burke County </w:t>
      </w:r>
      <w:r w:rsidR="00F17274">
        <w:rPr>
          <w:rFonts w:ascii="Calibri" w:hAnsi="Calibri" w:cs="Calibri"/>
          <w:color w:val="000000"/>
        </w:rPr>
        <w:t xml:space="preserve">Middle </w:t>
      </w:r>
      <w:r>
        <w:rPr>
          <w:rFonts w:ascii="Calibri" w:hAnsi="Calibri" w:cs="Calibri"/>
          <w:color w:val="000000"/>
        </w:rPr>
        <w:t>School</w:t>
      </w:r>
    </w:p>
    <w:p w14:paraId="619E72A5" w14:textId="77777777" w:rsidR="009B28E6" w:rsidRPr="00752866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REACH G</w:t>
      </w:r>
      <w:r>
        <w:rPr>
          <w:rFonts w:ascii="Calibri" w:hAnsi="Calibri" w:cs="Calibri"/>
          <w:color w:val="000000"/>
        </w:rPr>
        <w:t>eorgia</w:t>
      </w:r>
      <w:r w:rsidRPr="00752866">
        <w:rPr>
          <w:rFonts w:ascii="Calibri" w:hAnsi="Calibri" w:cs="Calibri"/>
          <w:color w:val="000000"/>
        </w:rPr>
        <w:t xml:space="preserve"> Scholarships</w:t>
      </w:r>
      <w:r>
        <w:rPr>
          <w:rFonts w:ascii="Calibri" w:hAnsi="Calibri" w:cs="Calibri"/>
          <w:color w:val="000000"/>
        </w:rPr>
        <w:t xml:space="preserve"> | Franklin County Schools</w:t>
      </w:r>
    </w:p>
    <w:p w14:paraId="16A10713" w14:textId="77777777" w:rsidR="009B28E6" w:rsidRPr="00752866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REACH G</w:t>
      </w:r>
      <w:r>
        <w:rPr>
          <w:rFonts w:ascii="Calibri" w:hAnsi="Calibri" w:cs="Calibri"/>
          <w:color w:val="000000"/>
        </w:rPr>
        <w:t xml:space="preserve">eorgia </w:t>
      </w:r>
      <w:r w:rsidRPr="00752866">
        <w:rPr>
          <w:rFonts w:ascii="Calibri" w:hAnsi="Calibri" w:cs="Calibri"/>
          <w:color w:val="000000"/>
        </w:rPr>
        <w:t>Scholarships</w:t>
      </w:r>
      <w:r>
        <w:rPr>
          <w:rFonts w:ascii="Calibri" w:hAnsi="Calibri" w:cs="Calibri"/>
          <w:color w:val="000000"/>
        </w:rPr>
        <w:t xml:space="preserve"> | </w:t>
      </w:r>
      <w:r w:rsidRPr="00752866">
        <w:rPr>
          <w:rFonts w:ascii="Calibri" w:hAnsi="Calibri" w:cs="Calibri"/>
          <w:color w:val="000000"/>
        </w:rPr>
        <w:t>Habersham Co</w:t>
      </w:r>
      <w:r>
        <w:rPr>
          <w:rFonts w:ascii="Calibri" w:hAnsi="Calibri" w:cs="Calibri"/>
          <w:color w:val="000000"/>
        </w:rPr>
        <w:t>unty</w:t>
      </w:r>
      <w:r w:rsidRPr="00752866">
        <w:rPr>
          <w:rFonts w:ascii="Calibri" w:hAnsi="Calibri" w:cs="Calibri"/>
          <w:color w:val="000000"/>
        </w:rPr>
        <w:t xml:space="preserve"> Schools</w:t>
      </w:r>
    </w:p>
    <w:p w14:paraId="3A99234B" w14:textId="77777777" w:rsidR="009B28E6" w:rsidRPr="00752866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REACH</w:t>
      </w:r>
      <w:r>
        <w:rPr>
          <w:rFonts w:ascii="Calibri" w:hAnsi="Calibri" w:cs="Calibri"/>
          <w:color w:val="000000"/>
        </w:rPr>
        <w:t xml:space="preserve"> Georgia Scholarships | Oconee County Schools</w:t>
      </w:r>
    </w:p>
    <w:p w14:paraId="4FBA94E9" w14:textId="21D4AA68" w:rsidR="00F17274" w:rsidRPr="00752866" w:rsidRDefault="00F17274" w:rsidP="00F17274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REACH G</w:t>
      </w:r>
      <w:r>
        <w:rPr>
          <w:rFonts w:ascii="Calibri" w:hAnsi="Calibri" w:cs="Calibri"/>
          <w:color w:val="000000"/>
        </w:rPr>
        <w:t>eorgia</w:t>
      </w:r>
      <w:r w:rsidRPr="00752866">
        <w:rPr>
          <w:rFonts w:ascii="Calibri" w:hAnsi="Calibri" w:cs="Calibri"/>
          <w:color w:val="000000"/>
        </w:rPr>
        <w:t xml:space="preserve"> Scholarships</w:t>
      </w:r>
      <w:r>
        <w:rPr>
          <w:rFonts w:ascii="Calibri" w:hAnsi="Calibri" w:cs="Calibri"/>
          <w:color w:val="000000"/>
        </w:rPr>
        <w:t xml:space="preserve"> | Social Circle</w:t>
      </w:r>
      <w:r w:rsidRPr="00752866">
        <w:rPr>
          <w:rFonts w:ascii="Calibri" w:hAnsi="Calibri" w:cs="Calibri"/>
          <w:color w:val="000000"/>
        </w:rPr>
        <w:t xml:space="preserve"> City Schools</w:t>
      </w:r>
    </w:p>
    <w:p w14:paraId="7F710E6B" w14:textId="784BF55C" w:rsidR="00F17274" w:rsidRPr="00752866" w:rsidRDefault="00F17274" w:rsidP="00F17274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REACH G</w:t>
      </w:r>
      <w:r>
        <w:rPr>
          <w:rFonts w:ascii="Calibri" w:hAnsi="Calibri" w:cs="Calibri"/>
          <w:color w:val="000000"/>
        </w:rPr>
        <w:t>eorgia</w:t>
      </w:r>
      <w:r w:rsidRPr="00752866">
        <w:rPr>
          <w:rFonts w:ascii="Calibri" w:hAnsi="Calibri" w:cs="Calibri"/>
          <w:color w:val="000000"/>
        </w:rPr>
        <w:t xml:space="preserve"> Scholarships</w:t>
      </w:r>
      <w:r>
        <w:rPr>
          <w:rFonts w:ascii="Calibri" w:hAnsi="Calibri" w:cs="Calibri"/>
          <w:color w:val="000000"/>
        </w:rPr>
        <w:t xml:space="preserve"> | Stephens County</w:t>
      </w:r>
      <w:r w:rsidRPr="00752866">
        <w:rPr>
          <w:rFonts w:ascii="Calibri" w:hAnsi="Calibri" w:cs="Calibri"/>
          <w:color w:val="000000"/>
        </w:rPr>
        <w:t xml:space="preserve"> Schools</w:t>
      </w:r>
    </w:p>
    <w:p w14:paraId="1FEBC159" w14:textId="77777777" w:rsidR="009B28E6" w:rsidRPr="00752866" w:rsidRDefault="009B28E6" w:rsidP="009B28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color w:val="000000"/>
        </w:rPr>
      </w:pPr>
      <w:r w:rsidRPr="00752866">
        <w:rPr>
          <w:rFonts w:ascii="Calibri" w:hAnsi="Calibri" w:cs="Calibri"/>
          <w:color w:val="000000"/>
        </w:rPr>
        <w:t>REACH G</w:t>
      </w:r>
      <w:r>
        <w:rPr>
          <w:rFonts w:ascii="Calibri" w:hAnsi="Calibri" w:cs="Calibri"/>
          <w:color w:val="000000"/>
        </w:rPr>
        <w:t>eorgia</w:t>
      </w:r>
      <w:r w:rsidRPr="00752866">
        <w:rPr>
          <w:rFonts w:ascii="Calibri" w:hAnsi="Calibri" w:cs="Calibri"/>
          <w:color w:val="000000"/>
        </w:rPr>
        <w:t xml:space="preserve"> Scholarships</w:t>
      </w:r>
      <w:r>
        <w:rPr>
          <w:rFonts w:ascii="Calibri" w:hAnsi="Calibri" w:cs="Calibri"/>
          <w:color w:val="000000"/>
        </w:rPr>
        <w:t xml:space="preserve"> | </w:t>
      </w:r>
      <w:r w:rsidRPr="00752866">
        <w:rPr>
          <w:rFonts w:ascii="Calibri" w:hAnsi="Calibri" w:cs="Calibri"/>
          <w:color w:val="000000"/>
        </w:rPr>
        <w:t>Trion City Schools</w:t>
      </w:r>
    </w:p>
    <w:p w14:paraId="20F552CF" w14:textId="77777777" w:rsidR="007F3F3F" w:rsidRDefault="007F3F3F" w:rsidP="001D0F81">
      <w:pPr>
        <w:spacing w:after="0" w:line="360" w:lineRule="auto"/>
        <w:rPr>
          <w:color w:val="000000"/>
        </w:rPr>
      </w:pPr>
    </w:p>
    <w:p w14:paraId="164EEFC4" w14:textId="62B26FA7" w:rsidR="008B5C2D" w:rsidRPr="00D93534" w:rsidRDefault="008B5C2D" w:rsidP="008B5C2D">
      <w:pPr>
        <w:spacing w:after="0" w:line="360" w:lineRule="auto"/>
      </w:pPr>
      <w:r>
        <w:rPr>
          <w:color w:val="000000"/>
        </w:rPr>
        <w:t xml:space="preserve">To view </w:t>
      </w:r>
      <w:r w:rsidR="009B28E6">
        <w:rPr>
          <w:color w:val="000000"/>
        </w:rPr>
        <w:t>the complete list of</w:t>
      </w:r>
      <w:r w:rsidR="001F365A">
        <w:rPr>
          <w:color w:val="000000"/>
        </w:rPr>
        <w:t xml:space="preserve"> </w:t>
      </w:r>
      <w:r w:rsidR="009A543F">
        <w:rPr>
          <w:color w:val="000000"/>
        </w:rPr>
        <w:t xml:space="preserve">available </w:t>
      </w:r>
      <w:r w:rsidR="009B28E6" w:rsidRPr="001D0F81">
        <w:rPr>
          <w:color w:val="000000"/>
        </w:rPr>
        <w:t>scholarships</w:t>
      </w:r>
      <w:r w:rsidR="009B28E6">
        <w:rPr>
          <w:color w:val="000000"/>
        </w:rPr>
        <w:t xml:space="preserve">, </w:t>
      </w:r>
      <w:r>
        <w:rPr>
          <w:color w:val="000000"/>
        </w:rPr>
        <w:t>eligibility criteria</w:t>
      </w:r>
      <w:r w:rsidR="009B28E6">
        <w:rPr>
          <w:color w:val="000000"/>
        </w:rPr>
        <w:t xml:space="preserve"> and to apply</w:t>
      </w:r>
      <w:r>
        <w:rPr>
          <w:color w:val="000000"/>
        </w:rPr>
        <w:t xml:space="preserve">, please </w:t>
      </w:r>
      <w:r w:rsidR="009B28E6">
        <w:rPr>
          <w:color w:val="000000"/>
        </w:rPr>
        <w:t xml:space="preserve">visit </w:t>
      </w:r>
      <w:hyperlink r:id="rId8" w:history="1">
        <w:r w:rsidRPr="00BC3B33">
          <w:rPr>
            <w:rStyle w:val="Hyperlink"/>
          </w:rPr>
          <w:t>www.peachstatefcu.org/scholarships</w:t>
        </w:r>
      </w:hyperlink>
      <w:r>
        <w:t xml:space="preserve">. </w:t>
      </w:r>
      <w:r w:rsidR="00A3660B">
        <w:rPr>
          <w:color w:val="000000"/>
        </w:rPr>
        <w:t xml:space="preserve">Recipients of </w:t>
      </w:r>
      <w:r w:rsidR="009B28E6">
        <w:rPr>
          <w:color w:val="000000"/>
        </w:rPr>
        <w:t>the annual</w:t>
      </w:r>
      <w:r w:rsidR="00A3660B">
        <w:rPr>
          <w:color w:val="000000"/>
        </w:rPr>
        <w:t xml:space="preserve"> program will be</w:t>
      </w:r>
      <w:r w:rsidR="009B28E6">
        <w:rPr>
          <w:color w:val="000000"/>
        </w:rPr>
        <w:t xml:space="preserve"> </w:t>
      </w:r>
      <w:r w:rsidR="00A3660B">
        <w:rPr>
          <w:color w:val="000000"/>
        </w:rPr>
        <w:t xml:space="preserve">announced </w:t>
      </w:r>
      <w:r w:rsidR="009B28E6">
        <w:rPr>
          <w:color w:val="000000"/>
        </w:rPr>
        <w:t>S</w:t>
      </w:r>
      <w:r w:rsidR="00A3660B">
        <w:rPr>
          <w:color w:val="000000"/>
        </w:rPr>
        <w:t>pring of 2023.</w:t>
      </w:r>
    </w:p>
    <w:p w14:paraId="60212F31" w14:textId="77777777" w:rsidR="004C3409" w:rsidRPr="004C3409" w:rsidRDefault="004C3409" w:rsidP="004C3409">
      <w:pPr>
        <w:pStyle w:val="ListParagraph"/>
        <w:spacing w:after="0" w:line="360" w:lineRule="auto"/>
        <w:rPr>
          <w:color w:val="000000"/>
        </w:rPr>
      </w:pPr>
    </w:p>
    <w:bookmarkEnd w:id="0"/>
    <w:p w14:paraId="3900917E" w14:textId="77777777" w:rsidR="004C6818" w:rsidRPr="007C680E" w:rsidRDefault="004C6818" w:rsidP="004C6818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007C680E">
        <w:rPr>
          <w:rFonts w:ascii="Calibri" w:eastAsia="Calibri" w:hAnsi="Calibri" w:cs="Calibri"/>
          <w:b/>
          <w:bCs/>
        </w:rPr>
        <w:t xml:space="preserve">About </w:t>
      </w:r>
      <w:r>
        <w:rPr>
          <w:rFonts w:ascii="Calibri" w:eastAsia="Calibri" w:hAnsi="Calibri" w:cs="Calibri"/>
          <w:b/>
          <w:bCs/>
        </w:rPr>
        <w:t xml:space="preserve">the </w:t>
      </w:r>
      <w:r w:rsidRPr="007C680E">
        <w:rPr>
          <w:rFonts w:ascii="Calibri" w:eastAsia="Calibri" w:hAnsi="Calibri" w:cs="Calibri"/>
          <w:b/>
          <w:bCs/>
        </w:rPr>
        <w:t>Peach State F</w:t>
      </w:r>
      <w:r>
        <w:rPr>
          <w:rFonts w:ascii="Calibri" w:eastAsia="Calibri" w:hAnsi="Calibri" w:cs="Calibri"/>
          <w:b/>
          <w:bCs/>
        </w:rPr>
        <w:t>CU C.A.R.E.S. Foundation</w:t>
      </w:r>
      <w:r w:rsidRPr="007C680E">
        <w:rPr>
          <w:rFonts w:ascii="Calibri" w:eastAsia="Calibri" w:hAnsi="Calibri" w:cs="Calibri"/>
          <w:b/>
          <w:bCs/>
        </w:rPr>
        <w:t xml:space="preserve"> </w:t>
      </w:r>
    </w:p>
    <w:p w14:paraId="65DA53DB" w14:textId="1CF16862" w:rsidR="004C6818" w:rsidRPr="007C680E" w:rsidRDefault="004C6818" w:rsidP="004C6818">
      <w:pPr>
        <w:spacing w:after="0" w:line="36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Peach State Federal Credit Union’s</w:t>
      </w:r>
      <w:r w:rsidRPr="007C680E">
        <w:rPr>
          <w:rFonts w:ascii="Calibri" w:eastAsia="Calibri" w:hAnsi="Calibri" w:cs="Calibri"/>
        </w:rPr>
        <w:t xml:space="preserve"> passion for helping their members and community guided them to create the Peach State</w:t>
      </w:r>
      <w:r>
        <w:rPr>
          <w:rFonts w:ascii="Calibri" w:eastAsia="Calibri" w:hAnsi="Calibri" w:cs="Calibri"/>
        </w:rPr>
        <w:t xml:space="preserve"> FCU</w:t>
      </w:r>
      <w:r w:rsidRPr="007C680E">
        <w:rPr>
          <w:rFonts w:ascii="Calibri" w:eastAsia="Calibri" w:hAnsi="Calibri" w:cs="Calibri"/>
        </w:rPr>
        <w:t xml:space="preserve"> C.A.R.E.S. </w:t>
      </w:r>
      <w:r>
        <w:rPr>
          <w:rFonts w:ascii="Calibri" w:eastAsia="Calibri" w:hAnsi="Calibri" w:cs="Calibri"/>
        </w:rPr>
        <w:t>Foundation. The Foundation is funded by the credit union’s Visa</w:t>
      </w:r>
      <w:r w:rsidRPr="007C680E">
        <w:rPr>
          <w:rFonts w:ascii="Calibri" w:eastAsia="Calibri" w:hAnsi="Calibri" w:cs="Calibri"/>
        </w:rPr>
        <w:t xml:space="preserve"> Debit Card program</w:t>
      </w:r>
      <w:r>
        <w:rPr>
          <w:rFonts w:ascii="Calibri" w:eastAsia="Calibri" w:hAnsi="Calibri" w:cs="Calibri"/>
        </w:rPr>
        <w:t xml:space="preserve"> and private donors</w:t>
      </w:r>
      <w:r w:rsidRPr="007C680E">
        <w:rPr>
          <w:rFonts w:ascii="Calibri" w:eastAsia="Calibri" w:hAnsi="Calibri" w:cs="Calibri"/>
        </w:rPr>
        <w:t xml:space="preserve">. Since the </w:t>
      </w:r>
      <w:r w:rsidRPr="004356AB">
        <w:rPr>
          <w:rFonts w:ascii="Calibri" w:eastAsia="Calibri" w:hAnsi="Calibri" w:cs="Calibri"/>
        </w:rPr>
        <w:t xml:space="preserve">inception of the Peach State C.A.R.E.S. </w:t>
      </w:r>
      <w:r>
        <w:rPr>
          <w:rFonts w:ascii="Calibri" w:eastAsia="Calibri" w:hAnsi="Calibri" w:cs="Calibri"/>
        </w:rPr>
        <w:t>Visa</w:t>
      </w:r>
      <w:r w:rsidRPr="004356AB">
        <w:rPr>
          <w:rFonts w:ascii="Calibri" w:eastAsia="Calibri" w:hAnsi="Calibri" w:cs="Calibri"/>
        </w:rPr>
        <w:t xml:space="preserve"> Debit Card program in July 2019, Peach State has donated more </w:t>
      </w:r>
      <w:r w:rsidRPr="00360292">
        <w:rPr>
          <w:rFonts w:ascii="Calibri" w:eastAsia="Calibri" w:hAnsi="Calibri" w:cs="Calibri"/>
        </w:rPr>
        <w:t xml:space="preserve">than </w:t>
      </w:r>
      <w:r w:rsidRPr="007E5CA9">
        <w:rPr>
          <w:rFonts w:ascii="Calibri" w:eastAsia="Calibri" w:hAnsi="Calibri" w:cs="Calibri"/>
        </w:rPr>
        <w:t>$1.8 million</w:t>
      </w:r>
      <w:r w:rsidRPr="00360292">
        <w:rPr>
          <w:rFonts w:ascii="Calibri" w:eastAsia="Calibri" w:hAnsi="Calibri" w:cs="Calibri"/>
        </w:rPr>
        <w:t xml:space="preserve"> to charitable organizations, school systems and the arts in the communities that we serve. The C.A.R.E.S. program was created to put these contributions on a sustainable path for the future. To learn more about how Peach State </w:t>
      </w:r>
      <w:r w:rsidRPr="00360292">
        <w:rPr>
          <w:rFonts w:ascii="Calibri" w:eastAsia="Calibri" w:hAnsi="Calibri" w:cs="Calibri"/>
          <w:i/>
          <w:iCs/>
        </w:rPr>
        <w:t>cares</w:t>
      </w:r>
      <w:r w:rsidRPr="00360292">
        <w:rPr>
          <w:rFonts w:ascii="Calibri" w:eastAsia="Calibri" w:hAnsi="Calibri" w:cs="Calibri"/>
        </w:rPr>
        <w:t xml:space="preserve">, visit </w:t>
      </w:r>
      <w:hyperlink r:id="rId9" w:history="1">
        <w:r w:rsidRPr="00360292">
          <w:rPr>
            <w:rStyle w:val="Hyperlink"/>
            <w:rFonts w:ascii="Calibri" w:eastAsia="Calibri" w:hAnsi="Calibri" w:cs="Calibri"/>
          </w:rPr>
          <w:t>peachstatefcu.org/CARES</w:t>
        </w:r>
      </w:hyperlink>
      <w:r w:rsidRPr="00360292">
        <w:rPr>
          <w:rFonts w:ascii="Calibri" w:eastAsia="Calibri" w:hAnsi="Calibri" w:cs="Calibri"/>
        </w:rPr>
        <w:t xml:space="preserve">. Peach State is an </w:t>
      </w:r>
      <w:r w:rsidRPr="007E5CA9">
        <w:rPr>
          <w:rFonts w:ascii="Calibri" w:eastAsia="Calibri" w:hAnsi="Calibri" w:cs="Calibri"/>
        </w:rPr>
        <w:t>$</w:t>
      </w:r>
      <w:r w:rsidR="007C7426" w:rsidRPr="007E5CA9">
        <w:rPr>
          <w:rFonts w:ascii="Calibri" w:eastAsia="Calibri" w:hAnsi="Calibri" w:cs="Calibri"/>
        </w:rPr>
        <w:t>8</w:t>
      </w:r>
      <w:r w:rsidR="007C7426">
        <w:rPr>
          <w:rFonts w:ascii="Calibri" w:eastAsia="Calibri" w:hAnsi="Calibri" w:cs="Calibri"/>
        </w:rPr>
        <w:t>20</w:t>
      </w:r>
      <w:r w:rsidR="007C7426" w:rsidRPr="00360292">
        <w:rPr>
          <w:rFonts w:ascii="Calibri" w:eastAsia="Calibri" w:hAnsi="Calibri" w:cs="Calibri"/>
        </w:rPr>
        <w:t xml:space="preserve"> </w:t>
      </w:r>
      <w:r w:rsidRPr="00360292">
        <w:rPr>
          <w:rFonts w:ascii="Calibri" w:eastAsia="Calibri" w:hAnsi="Calibri" w:cs="Calibri"/>
        </w:rPr>
        <w:t xml:space="preserve">million not-for-profit financial cooperative that serves more than </w:t>
      </w:r>
      <w:r w:rsidRPr="007E5CA9">
        <w:rPr>
          <w:rFonts w:ascii="Calibri" w:eastAsia="Calibri" w:hAnsi="Calibri" w:cs="Calibri"/>
        </w:rPr>
        <w:t>75,000</w:t>
      </w:r>
      <w:r w:rsidRPr="00360292">
        <w:rPr>
          <w:rFonts w:ascii="Calibri" w:eastAsia="Calibri" w:hAnsi="Calibri" w:cs="Calibri"/>
        </w:rPr>
        <w:t xml:space="preserve"> members in Georgia and South Carolina with a mission to provide quality financial services that meet the needs and exceed the expectations of its</w:t>
      </w:r>
      <w:r w:rsidRPr="007C680E">
        <w:rPr>
          <w:rFonts w:ascii="Calibri" w:eastAsia="Calibri" w:hAnsi="Calibri" w:cs="Calibri"/>
        </w:rPr>
        <w:t xml:space="preserve"> member-owners. For more information abou</w:t>
      </w:r>
      <w:r>
        <w:rPr>
          <w:rFonts w:ascii="Calibri" w:eastAsia="Calibri" w:hAnsi="Calibri" w:cs="Calibri"/>
        </w:rPr>
        <w:t>t</w:t>
      </w:r>
      <w:r w:rsidRPr="007C680E">
        <w:rPr>
          <w:rFonts w:ascii="Calibri" w:eastAsia="Calibri" w:hAnsi="Calibri" w:cs="Calibri"/>
        </w:rPr>
        <w:t xml:space="preserve"> products and services, visit </w:t>
      </w:r>
      <w:hyperlink r:id="rId10" w:history="1">
        <w:r w:rsidRPr="007C680E">
          <w:rPr>
            <w:rFonts w:ascii="Calibri" w:eastAsia="Calibri" w:hAnsi="Calibri" w:cs="Calibri"/>
            <w:color w:val="0563C1"/>
            <w:u w:val="single"/>
          </w:rPr>
          <w:t>peachstatefcu.org</w:t>
        </w:r>
      </w:hyperlink>
      <w:r w:rsidRPr="007C680E">
        <w:rPr>
          <w:rFonts w:ascii="Calibri" w:eastAsia="Calibri" w:hAnsi="Calibri" w:cs="Calibri"/>
        </w:rPr>
        <w:t>.</w:t>
      </w:r>
    </w:p>
    <w:p w14:paraId="07AC60E3" w14:textId="77777777" w:rsidR="007A59D9" w:rsidRDefault="007A59D9" w:rsidP="007A59D9">
      <w:pPr>
        <w:pStyle w:val="NoSpacing"/>
        <w:spacing w:line="360" w:lineRule="auto"/>
        <w:jc w:val="center"/>
      </w:pPr>
      <w:r>
        <w:t>###</w:t>
      </w:r>
    </w:p>
    <w:p w14:paraId="3F098FBF" w14:textId="5AB1160D" w:rsidR="00423171" w:rsidRDefault="00423171" w:rsidP="007A59D9">
      <w:pPr>
        <w:pStyle w:val="NoSpacing"/>
      </w:pPr>
    </w:p>
    <w:sectPr w:rsidR="00423171" w:rsidSect="0049418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1209B"/>
    <w:multiLevelType w:val="hybridMultilevel"/>
    <w:tmpl w:val="DAF47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25507"/>
    <w:multiLevelType w:val="hybridMultilevel"/>
    <w:tmpl w:val="483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07579"/>
    <w:multiLevelType w:val="hybridMultilevel"/>
    <w:tmpl w:val="FC4C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232882">
    <w:abstractNumId w:val="0"/>
  </w:num>
  <w:num w:numId="2" w16cid:durableId="1840853490">
    <w:abstractNumId w:val="2"/>
  </w:num>
  <w:num w:numId="3" w16cid:durableId="135950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7C"/>
    <w:rsid w:val="00006DE6"/>
    <w:rsid w:val="00011FBD"/>
    <w:rsid w:val="00014B7C"/>
    <w:rsid w:val="0002719B"/>
    <w:rsid w:val="00031828"/>
    <w:rsid w:val="00037E48"/>
    <w:rsid w:val="000424FD"/>
    <w:rsid w:val="0004420F"/>
    <w:rsid w:val="000773C0"/>
    <w:rsid w:val="00077FE3"/>
    <w:rsid w:val="00082CA0"/>
    <w:rsid w:val="00087DC4"/>
    <w:rsid w:val="00092B14"/>
    <w:rsid w:val="00095695"/>
    <w:rsid w:val="000A5B3E"/>
    <w:rsid w:val="000E30E1"/>
    <w:rsid w:val="000F3E74"/>
    <w:rsid w:val="000F4212"/>
    <w:rsid w:val="000F5D49"/>
    <w:rsid w:val="0010164C"/>
    <w:rsid w:val="00101755"/>
    <w:rsid w:val="001025D8"/>
    <w:rsid w:val="00103D7A"/>
    <w:rsid w:val="00117DCD"/>
    <w:rsid w:val="001257E2"/>
    <w:rsid w:val="00127CE7"/>
    <w:rsid w:val="00133892"/>
    <w:rsid w:val="00137AB6"/>
    <w:rsid w:val="00155B65"/>
    <w:rsid w:val="00157D6A"/>
    <w:rsid w:val="001635DB"/>
    <w:rsid w:val="001701D7"/>
    <w:rsid w:val="00174A34"/>
    <w:rsid w:val="00181BB9"/>
    <w:rsid w:val="0019135C"/>
    <w:rsid w:val="00192CF4"/>
    <w:rsid w:val="00196D8B"/>
    <w:rsid w:val="001A2EC6"/>
    <w:rsid w:val="001B3CFF"/>
    <w:rsid w:val="001B426F"/>
    <w:rsid w:val="001B7DBD"/>
    <w:rsid w:val="001C4A2B"/>
    <w:rsid w:val="001D0F81"/>
    <w:rsid w:val="001E60CE"/>
    <w:rsid w:val="001E7293"/>
    <w:rsid w:val="001F365A"/>
    <w:rsid w:val="0020585F"/>
    <w:rsid w:val="0021398C"/>
    <w:rsid w:val="002204B9"/>
    <w:rsid w:val="002259D6"/>
    <w:rsid w:val="00230E74"/>
    <w:rsid w:val="00243BF3"/>
    <w:rsid w:val="00247F1C"/>
    <w:rsid w:val="00251944"/>
    <w:rsid w:val="002539D2"/>
    <w:rsid w:val="002631B8"/>
    <w:rsid w:val="00264AD1"/>
    <w:rsid w:val="00270610"/>
    <w:rsid w:val="00270A38"/>
    <w:rsid w:val="00271039"/>
    <w:rsid w:val="0027441B"/>
    <w:rsid w:val="0028625D"/>
    <w:rsid w:val="00290163"/>
    <w:rsid w:val="002B286C"/>
    <w:rsid w:val="002B647C"/>
    <w:rsid w:val="002C1DF5"/>
    <w:rsid w:val="002C2336"/>
    <w:rsid w:val="002C24FA"/>
    <w:rsid w:val="002C4586"/>
    <w:rsid w:val="002C5408"/>
    <w:rsid w:val="002C6067"/>
    <w:rsid w:val="002D2352"/>
    <w:rsid w:val="002D6525"/>
    <w:rsid w:val="002D72C4"/>
    <w:rsid w:val="002F3453"/>
    <w:rsid w:val="002F38B0"/>
    <w:rsid w:val="002F3D50"/>
    <w:rsid w:val="0030269B"/>
    <w:rsid w:val="003031AA"/>
    <w:rsid w:val="00303F32"/>
    <w:rsid w:val="003066FB"/>
    <w:rsid w:val="00310957"/>
    <w:rsid w:val="003133EA"/>
    <w:rsid w:val="0031617E"/>
    <w:rsid w:val="00316FCC"/>
    <w:rsid w:val="003246E9"/>
    <w:rsid w:val="003264CD"/>
    <w:rsid w:val="003458A4"/>
    <w:rsid w:val="00352A2F"/>
    <w:rsid w:val="00354DA1"/>
    <w:rsid w:val="00355CBF"/>
    <w:rsid w:val="00360292"/>
    <w:rsid w:val="00375E47"/>
    <w:rsid w:val="003811E3"/>
    <w:rsid w:val="003D158F"/>
    <w:rsid w:val="003D3876"/>
    <w:rsid w:val="003D60E3"/>
    <w:rsid w:val="003E658B"/>
    <w:rsid w:val="003F54BD"/>
    <w:rsid w:val="003F66AD"/>
    <w:rsid w:val="003F69C7"/>
    <w:rsid w:val="003F7CD1"/>
    <w:rsid w:val="00420F26"/>
    <w:rsid w:val="00423171"/>
    <w:rsid w:val="004309EE"/>
    <w:rsid w:val="00435340"/>
    <w:rsid w:val="0043535D"/>
    <w:rsid w:val="004356AB"/>
    <w:rsid w:val="004416C8"/>
    <w:rsid w:val="0044593E"/>
    <w:rsid w:val="00455E76"/>
    <w:rsid w:val="00464D47"/>
    <w:rsid w:val="00466E7C"/>
    <w:rsid w:val="00494188"/>
    <w:rsid w:val="00495EDA"/>
    <w:rsid w:val="00497416"/>
    <w:rsid w:val="004A43F7"/>
    <w:rsid w:val="004A4ACA"/>
    <w:rsid w:val="004B1022"/>
    <w:rsid w:val="004B3090"/>
    <w:rsid w:val="004B4DF8"/>
    <w:rsid w:val="004B6EE8"/>
    <w:rsid w:val="004C3409"/>
    <w:rsid w:val="004C4225"/>
    <w:rsid w:val="004C6818"/>
    <w:rsid w:val="004C759A"/>
    <w:rsid w:val="004D75FF"/>
    <w:rsid w:val="00520DA1"/>
    <w:rsid w:val="005327C0"/>
    <w:rsid w:val="0054005E"/>
    <w:rsid w:val="005448ED"/>
    <w:rsid w:val="00546276"/>
    <w:rsid w:val="0054760E"/>
    <w:rsid w:val="005516A1"/>
    <w:rsid w:val="0055288F"/>
    <w:rsid w:val="00552B1B"/>
    <w:rsid w:val="00562003"/>
    <w:rsid w:val="00562DFF"/>
    <w:rsid w:val="00563200"/>
    <w:rsid w:val="00570961"/>
    <w:rsid w:val="005939CA"/>
    <w:rsid w:val="00594983"/>
    <w:rsid w:val="005A38D5"/>
    <w:rsid w:val="005A7230"/>
    <w:rsid w:val="005B5D97"/>
    <w:rsid w:val="005C4209"/>
    <w:rsid w:val="005C6897"/>
    <w:rsid w:val="005C69B6"/>
    <w:rsid w:val="005D15BC"/>
    <w:rsid w:val="005D5B7D"/>
    <w:rsid w:val="005E18C3"/>
    <w:rsid w:val="005E19B6"/>
    <w:rsid w:val="005F0A37"/>
    <w:rsid w:val="00603526"/>
    <w:rsid w:val="00603847"/>
    <w:rsid w:val="00603A40"/>
    <w:rsid w:val="00604C70"/>
    <w:rsid w:val="00606E6C"/>
    <w:rsid w:val="00607B4D"/>
    <w:rsid w:val="0061050F"/>
    <w:rsid w:val="00612563"/>
    <w:rsid w:val="00614A32"/>
    <w:rsid w:val="00616259"/>
    <w:rsid w:val="00617C52"/>
    <w:rsid w:val="006322EB"/>
    <w:rsid w:val="0063264E"/>
    <w:rsid w:val="00641ED3"/>
    <w:rsid w:val="0064572B"/>
    <w:rsid w:val="00660BD6"/>
    <w:rsid w:val="006626D4"/>
    <w:rsid w:val="00663545"/>
    <w:rsid w:val="00670D68"/>
    <w:rsid w:val="0067625E"/>
    <w:rsid w:val="006771F4"/>
    <w:rsid w:val="00693A3A"/>
    <w:rsid w:val="006A030F"/>
    <w:rsid w:val="006A1C37"/>
    <w:rsid w:val="006A2341"/>
    <w:rsid w:val="006A24A8"/>
    <w:rsid w:val="006D2E38"/>
    <w:rsid w:val="006D37A4"/>
    <w:rsid w:val="006D4D37"/>
    <w:rsid w:val="006D5EC3"/>
    <w:rsid w:val="006D68F2"/>
    <w:rsid w:val="006E350B"/>
    <w:rsid w:val="006E63BC"/>
    <w:rsid w:val="006F06CC"/>
    <w:rsid w:val="006F45A7"/>
    <w:rsid w:val="00700478"/>
    <w:rsid w:val="007075B3"/>
    <w:rsid w:val="007078E7"/>
    <w:rsid w:val="00717A08"/>
    <w:rsid w:val="00720812"/>
    <w:rsid w:val="00723B28"/>
    <w:rsid w:val="007448FE"/>
    <w:rsid w:val="007476F2"/>
    <w:rsid w:val="00747B91"/>
    <w:rsid w:val="00750468"/>
    <w:rsid w:val="0075241E"/>
    <w:rsid w:val="00752866"/>
    <w:rsid w:val="00760432"/>
    <w:rsid w:val="00767480"/>
    <w:rsid w:val="00767E2E"/>
    <w:rsid w:val="00772B94"/>
    <w:rsid w:val="0079787E"/>
    <w:rsid w:val="007A4DD5"/>
    <w:rsid w:val="007A59D9"/>
    <w:rsid w:val="007B02D9"/>
    <w:rsid w:val="007B3717"/>
    <w:rsid w:val="007B693A"/>
    <w:rsid w:val="007C6AE9"/>
    <w:rsid w:val="007C7426"/>
    <w:rsid w:val="007D0EC9"/>
    <w:rsid w:val="007D16C1"/>
    <w:rsid w:val="007D5B10"/>
    <w:rsid w:val="007D7DF7"/>
    <w:rsid w:val="007E410C"/>
    <w:rsid w:val="007E5CA9"/>
    <w:rsid w:val="007E7C50"/>
    <w:rsid w:val="007F0335"/>
    <w:rsid w:val="007F2E97"/>
    <w:rsid w:val="007F3F3F"/>
    <w:rsid w:val="008010B7"/>
    <w:rsid w:val="008042CE"/>
    <w:rsid w:val="00805FAC"/>
    <w:rsid w:val="008120C6"/>
    <w:rsid w:val="00820589"/>
    <w:rsid w:val="008342DE"/>
    <w:rsid w:val="00836586"/>
    <w:rsid w:val="008573EB"/>
    <w:rsid w:val="00857BAB"/>
    <w:rsid w:val="008648FA"/>
    <w:rsid w:val="0088019D"/>
    <w:rsid w:val="008814FE"/>
    <w:rsid w:val="0088158B"/>
    <w:rsid w:val="00883B42"/>
    <w:rsid w:val="00891E34"/>
    <w:rsid w:val="008A1FD6"/>
    <w:rsid w:val="008A2D82"/>
    <w:rsid w:val="008B2C7B"/>
    <w:rsid w:val="008B5C2D"/>
    <w:rsid w:val="008E1B66"/>
    <w:rsid w:val="008E5852"/>
    <w:rsid w:val="008F1E5F"/>
    <w:rsid w:val="008F5564"/>
    <w:rsid w:val="00917B41"/>
    <w:rsid w:val="009231C7"/>
    <w:rsid w:val="00927B1C"/>
    <w:rsid w:val="009343A8"/>
    <w:rsid w:val="00951EDC"/>
    <w:rsid w:val="00956C8C"/>
    <w:rsid w:val="00961DE2"/>
    <w:rsid w:val="00965308"/>
    <w:rsid w:val="00967B3D"/>
    <w:rsid w:val="009723E7"/>
    <w:rsid w:val="00974675"/>
    <w:rsid w:val="009760BA"/>
    <w:rsid w:val="00984975"/>
    <w:rsid w:val="00995C0C"/>
    <w:rsid w:val="00997553"/>
    <w:rsid w:val="00997DAC"/>
    <w:rsid w:val="009A543F"/>
    <w:rsid w:val="009A6D8C"/>
    <w:rsid w:val="009B28E6"/>
    <w:rsid w:val="009D1AF0"/>
    <w:rsid w:val="009D2601"/>
    <w:rsid w:val="009E07F0"/>
    <w:rsid w:val="009E34EB"/>
    <w:rsid w:val="009F5C84"/>
    <w:rsid w:val="009F7322"/>
    <w:rsid w:val="00A01A7C"/>
    <w:rsid w:val="00A225F8"/>
    <w:rsid w:val="00A22E12"/>
    <w:rsid w:val="00A26C50"/>
    <w:rsid w:val="00A27A88"/>
    <w:rsid w:val="00A302E9"/>
    <w:rsid w:val="00A34AB0"/>
    <w:rsid w:val="00A3660B"/>
    <w:rsid w:val="00A41CB3"/>
    <w:rsid w:val="00A479FD"/>
    <w:rsid w:val="00A55BC0"/>
    <w:rsid w:val="00A577A0"/>
    <w:rsid w:val="00A73988"/>
    <w:rsid w:val="00A90A35"/>
    <w:rsid w:val="00A91552"/>
    <w:rsid w:val="00A94CD0"/>
    <w:rsid w:val="00A95CE4"/>
    <w:rsid w:val="00A962CF"/>
    <w:rsid w:val="00AA0C18"/>
    <w:rsid w:val="00AA1BD6"/>
    <w:rsid w:val="00AA35A4"/>
    <w:rsid w:val="00AA741F"/>
    <w:rsid w:val="00AC736D"/>
    <w:rsid w:val="00AD0A53"/>
    <w:rsid w:val="00AD5AC9"/>
    <w:rsid w:val="00AE24C7"/>
    <w:rsid w:val="00AE6087"/>
    <w:rsid w:val="00B04E09"/>
    <w:rsid w:val="00B1075B"/>
    <w:rsid w:val="00B127B7"/>
    <w:rsid w:val="00B27FE3"/>
    <w:rsid w:val="00B32601"/>
    <w:rsid w:val="00B329FC"/>
    <w:rsid w:val="00B363AB"/>
    <w:rsid w:val="00B52850"/>
    <w:rsid w:val="00B62233"/>
    <w:rsid w:val="00B63A36"/>
    <w:rsid w:val="00B63F69"/>
    <w:rsid w:val="00B70E4E"/>
    <w:rsid w:val="00B8055D"/>
    <w:rsid w:val="00B83165"/>
    <w:rsid w:val="00B94B6B"/>
    <w:rsid w:val="00BB68E9"/>
    <w:rsid w:val="00BC0C49"/>
    <w:rsid w:val="00BD26BA"/>
    <w:rsid w:val="00BD4741"/>
    <w:rsid w:val="00BE517B"/>
    <w:rsid w:val="00BF1D6E"/>
    <w:rsid w:val="00BF5548"/>
    <w:rsid w:val="00C02956"/>
    <w:rsid w:val="00C15267"/>
    <w:rsid w:val="00C20322"/>
    <w:rsid w:val="00C31BBA"/>
    <w:rsid w:val="00C34B6E"/>
    <w:rsid w:val="00C4240B"/>
    <w:rsid w:val="00C43199"/>
    <w:rsid w:val="00C4590F"/>
    <w:rsid w:val="00C5645A"/>
    <w:rsid w:val="00C60256"/>
    <w:rsid w:val="00C7146B"/>
    <w:rsid w:val="00C72554"/>
    <w:rsid w:val="00C72624"/>
    <w:rsid w:val="00C901C3"/>
    <w:rsid w:val="00C90228"/>
    <w:rsid w:val="00C95F47"/>
    <w:rsid w:val="00CA753A"/>
    <w:rsid w:val="00CC1C52"/>
    <w:rsid w:val="00CC2CC3"/>
    <w:rsid w:val="00CC410D"/>
    <w:rsid w:val="00CD2586"/>
    <w:rsid w:val="00CD276B"/>
    <w:rsid w:val="00CD396E"/>
    <w:rsid w:val="00CD77FA"/>
    <w:rsid w:val="00CE127B"/>
    <w:rsid w:val="00CE2CA5"/>
    <w:rsid w:val="00CF446A"/>
    <w:rsid w:val="00D05E68"/>
    <w:rsid w:val="00D251B7"/>
    <w:rsid w:val="00D26195"/>
    <w:rsid w:val="00D26CF0"/>
    <w:rsid w:val="00D45890"/>
    <w:rsid w:val="00D4795E"/>
    <w:rsid w:val="00D531D1"/>
    <w:rsid w:val="00D56A93"/>
    <w:rsid w:val="00D63CCF"/>
    <w:rsid w:val="00D750B0"/>
    <w:rsid w:val="00D81875"/>
    <w:rsid w:val="00D85D45"/>
    <w:rsid w:val="00DC2BDF"/>
    <w:rsid w:val="00DD055B"/>
    <w:rsid w:val="00DD6F3D"/>
    <w:rsid w:val="00DD7230"/>
    <w:rsid w:val="00DF4ADF"/>
    <w:rsid w:val="00E00615"/>
    <w:rsid w:val="00E066A0"/>
    <w:rsid w:val="00E163D6"/>
    <w:rsid w:val="00E22245"/>
    <w:rsid w:val="00E26B97"/>
    <w:rsid w:val="00E2715C"/>
    <w:rsid w:val="00E56912"/>
    <w:rsid w:val="00E62B5B"/>
    <w:rsid w:val="00E660AD"/>
    <w:rsid w:val="00E66D3A"/>
    <w:rsid w:val="00E67993"/>
    <w:rsid w:val="00E715E9"/>
    <w:rsid w:val="00E9451F"/>
    <w:rsid w:val="00EA11A9"/>
    <w:rsid w:val="00EB79F0"/>
    <w:rsid w:val="00EB7D39"/>
    <w:rsid w:val="00EC12F4"/>
    <w:rsid w:val="00EC56B1"/>
    <w:rsid w:val="00EC77E0"/>
    <w:rsid w:val="00ED0547"/>
    <w:rsid w:val="00ED0996"/>
    <w:rsid w:val="00ED5601"/>
    <w:rsid w:val="00EE272A"/>
    <w:rsid w:val="00EE3DCA"/>
    <w:rsid w:val="00EF2BED"/>
    <w:rsid w:val="00EF3FE0"/>
    <w:rsid w:val="00EF5332"/>
    <w:rsid w:val="00F02BB7"/>
    <w:rsid w:val="00F035D0"/>
    <w:rsid w:val="00F11635"/>
    <w:rsid w:val="00F13482"/>
    <w:rsid w:val="00F14F45"/>
    <w:rsid w:val="00F17274"/>
    <w:rsid w:val="00F223CE"/>
    <w:rsid w:val="00F319D8"/>
    <w:rsid w:val="00F3319D"/>
    <w:rsid w:val="00F34C3F"/>
    <w:rsid w:val="00F452AC"/>
    <w:rsid w:val="00F50D94"/>
    <w:rsid w:val="00F5277C"/>
    <w:rsid w:val="00F5691A"/>
    <w:rsid w:val="00F62B54"/>
    <w:rsid w:val="00F73DA0"/>
    <w:rsid w:val="00F774F7"/>
    <w:rsid w:val="00F849C0"/>
    <w:rsid w:val="00F86C48"/>
    <w:rsid w:val="00F9173F"/>
    <w:rsid w:val="00F929BD"/>
    <w:rsid w:val="00FA2CFD"/>
    <w:rsid w:val="00FB4059"/>
    <w:rsid w:val="00FB4652"/>
    <w:rsid w:val="00FE2AD2"/>
    <w:rsid w:val="00FE45CB"/>
    <w:rsid w:val="00FE47D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EBFA"/>
  <w15:docId w15:val="{0434545F-DF9B-4136-BD34-884E5E70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C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F446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B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D65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6525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BAB"/>
    <w:rPr>
      <w:b/>
      <w:bCs/>
      <w:sz w:val="20"/>
      <w:szCs w:val="20"/>
    </w:rPr>
  </w:style>
  <w:style w:type="paragraph" w:styleId="NoSpacing">
    <w:name w:val="No Spacing"/>
    <w:uiPriority w:val="1"/>
    <w:qFormat/>
    <w:rsid w:val="00F73D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F446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44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9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6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D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hstatefcu.org/scholarships" TargetMode="External"/><Relationship Id="rId3" Type="http://schemas.openxmlformats.org/officeDocument/2006/relationships/styles" Target="styles.xml"/><Relationship Id="rId7" Type="http://schemas.openxmlformats.org/officeDocument/2006/relationships/hyperlink" Target="mailto:kpatton@peachstatefcu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achstatefc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chstatefcu.org/C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A724-4518-4294-8F77-6D13F09E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Molton</dc:creator>
  <cp:lastModifiedBy>Sarinya Sullivan</cp:lastModifiedBy>
  <cp:revision>35</cp:revision>
  <cp:lastPrinted>2021-11-22T20:27:00Z</cp:lastPrinted>
  <dcterms:created xsi:type="dcterms:W3CDTF">2022-10-31T12:13:00Z</dcterms:created>
  <dcterms:modified xsi:type="dcterms:W3CDTF">2022-11-18T15:50:00Z</dcterms:modified>
</cp:coreProperties>
</file>