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B10D" w14:textId="3564F9DE" w:rsidR="00C07DE0" w:rsidRPr="004F4650" w:rsidRDefault="003353A2" w:rsidP="002F3132">
      <w:pPr>
        <w:rPr>
          <w:b/>
          <w:bCs/>
          <w:sz w:val="40"/>
          <w:szCs w:val="40"/>
          <w:u w:val="single"/>
        </w:rPr>
      </w:pPr>
      <w:r w:rsidRPr="004F4650">
        <w:rPr>
          <w:b/>
          <w:bCs/>
          <w:noProof/>
          <w:sz w:val="40"/>
          <w:szCs w:val="40"/>
          <w:u w:val="single"/>
        </w:rPr>
        <mc:AlternateContent>
          <mc:Choice Requires="wps">
            <w:drawing>
              <wp:anchor distT="0" distB="0" distL="114300" distR="114300" simplePos="0" relativeHeight="251659264" behindDoc="0" locked="0" layoutInCell="1" allowOverlap="1" wp14:anchorId="4B99B967" wp14:editId="5B57A95C">
                <wp:simplePos x="0" y="0"/>
                <wp:positionH relativeFrom="margin">
                  <wp:align>right</wp:align>
                </wp:positionH>
                <wp:positionV relativeFrom="paragraph">
                  <wp:posOffset>-182880</wp:posOffset>
                </wp:positionV>
                <wp:extent cx="1440180" cy="78486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1440180" cy="784860"/>
                        </a:xfrm>
                        <a:prstGeom prst="rect">
                          <a:avLst/>
                        </a:prstGeom>
                        <a:solidFill>
                          <a:schemeClr val="lt1"/>
                        </a:solidFill>
                        <a:ln w="6350">
                          <a:noFill/>
                        </a:ln>
                      </wps:spPr>
                      <wps:txbx>
                        <w:txbxContent>
                          <w:p w14:paraId="1DBE82E0" w14:textId="2982727D" w:rsidR="003353A2" w:rsidRPr="0094393A" w:rsidRDefault="003C361A" w:rsidP="00C60BD1">
                            <w:pPr>
                              <w:spacing w:after="0" w:line="240" w:lineRule="auto"/>
                              <w:jc w:val="right"/>
                              <w:rPr>
                                <w:b/>
                                <w:bCs/>
                                <w:sz w:val="20"/>
                                <w:szCs w:val="20"/>
                              </w:rPr>
                            </w:pPr>
                            <w:r w:rsidRPr="0094393A">
                              <w:rPr>
                                <w:b/>
                                <w:bCs/>
                                <w:sz w:val="20"/>
                                <w:szCs w:val="20"/>
                              </w:rPr>
                              <w:t>Media Contact:</w:t>
                            </w:r>
                          </w:p>
                          <w:p w14:paraId="14E1FE5D" w14:textId="73A6B9FB" w:rsidR="003C361A" w:rsidRPr="0094393A" w:rsidRDefault="00C60BD1" w:rsidP="00C60BD1">
                            <w:pPr>
                              <w:spacing w:after="0" w:line="240" w:lineRule="auto"/>
                              <w:jc w:val="right"/>
                              <w:rPr>
                                <w:sz w:val="20"/>
                                <w:szCs w:val="20"/>
                              </w:rPr>
                            </w:pPr>
                            <w:r w:rsidRPr="0094393A">
                              <w:rPr>
                                <w:sz w:val="20"/>
                                <w:szCs w:val="20"/>
                              </w:rPr>
                              <w:t>Mike</w:t>
                            </w:r>
                            <w:r w:rsidR="00A0605B" w:rsidRPr="0094393A">
                              <w:rPr>
                                <w:sz w:val="20"/>
                                <w:szCs w:val="20"/>
                              </w:rPr>
                              <w:t xml:space="preserve"> Hales</w:t>
                            </w:r>
                          </w:p>
                          <w:p w14:paraId="6A5D3C50" w14:textId="1CEEC88B" w:rsidR="00C60BD1" w:rsidRDefault="00C60BD1" w:rsidP="00C60BD1">
                            <w:pPr>
                              <w:spacing w:after="0" w:line="240" w:lineRule="auto"/>
                              <w:jc w:val="right"/>
                              <w:rPr>
                                <w:sz w:val="20"/>
                                <w:szCs w:val="20"/>
                              </w:rPr>
                            </w:pPr>
                            <w:r w:rsidRPr="0094393A">
                              <w:rPr>
                                <w:sz w:val="20"/>
                                <w:szCs w:val="20"/>
                              </w:rPr>
                              <w:t>949.291.6363</w:t>
                            </w:r>
                          </w:p>
                          <w:p w14:paraId="0F903E49" w14:textId="372B23D1" w:rsidR="00B1372B" w:rsidRPr="0094393A" w:rsidRDefault="002F2628" w:rsidP="00C60BD1">
                            <w:pPr>
                              <w:spacing w:after="0" w:line="240" w:lineRule="auto"/>
                              <w:jc w:val="right"/>
                              <w:rPr>
                                <w:sz w:val="20"/>
                                <w:szCs w:val="20"/>
                              </w:rPr>
                            </w:pPr>
                            <w:hyperlink r:id="rId6" w:history="1">
                              <w:r w:rsidR="00B1372B" w:rsidRPr="002F2628">
                                <w:rPr>
                                  <w:rStyle w:val="Hyperlink"/>
                                  <w:sz w:val="20"/>
                                  <w:szCs w:val="20"/>
                                </w:rPr>
                                <w:t>T</w:t>
                              </w:r>
                              <w:r w:rsidR="00B1372B" w:rsidRPr="002F2628">
                                <w:rPr>
                                  <w:rStyle w:val="Hyperlink"/>
                                  <w:sz w:val="20"/>
                                  <w:szCs w:val="20"/>
                                </w:rPr>
                                <w:t>h</w:t>
                              </w:r>
                              <w:r w:rsidR="00B1372B" w:rsidRPr="002F2628">
                                <w:rPr>
                                  <w:rStyle w:val="Hyperlink"/>
                                  <w:sz w:val="20"/>
                                  <w:szCs w:val="20"/>
                                </w:rPr>
                                <w:t>e</w:t>
                              </w:r>
                              <w:r w:rsidR="00B1372B" w:rsidRPr="002F2628">
                                <w:rPr>
                                  <w:rStyle w:val="Hyperlink"/>
                                  <w:sz w:val="20"/>
                                  <w:szCs w:val="20"/>
                                </w:rPr>
                                <w:t xml:space="preserve"> Ha</w:t>
                              </w:r>
                              <w:r w:rsidR="00B1372B" w:rsidRPr="002F2628">
                                <w:rPr>
                                  <w:rStyle w:val="Hyperlink"/>
                                  <w:sz w:val="20"/>
                                  <w:szCs w:val="20"/>
                                </w:rPr>
                                <w:t>l</w:t>
                              </w:r>
                              <w:r w:rsidR="00B1372B" w:rsidRPr="002F2628">
                                <w:rPr>
                                  <w:rStyle w:val="Hyperlink"/>
                                  <w:sz w:val="20"/>
                                  <w:szCs w:val="20"/>
                                </w:rPr>
                                <w:t>es Connection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9B967" id="_x0000_t202" coordsize="21600,21600" o:spt="202" path="m,l,21600r21600,l21600,xe">
                <v:stroke joinstyle="miter"/>
                <v:path gradientshapeok="t" o:connecttype="rect"/>
              </v:shapetype>
              <v:shape id="Text Box 2" o:spid="_x0000_s1026" type="#_x0000_t202" style="position:absolute;margin-left:62.2pt;margin-top:-14.4pt;width:113.4pt;height:6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" fillcolor="white [3201]" stroked="f" strokeweight=".5pt">
                <v:textbox>
                  <w:txbxContent>
                    <w:p w14:paraId="1DBE82E0" w14:textId="2982727D" w:rsidR="003353A2" w:rsidRPr="0094393A" w:rsidRDefault="003C361A" w:rsidP="00C60BD1">
                      <w:pPr>
                        <w:spacing w:after="0" w:line="240" w:lineRule="auto"/>
                        <w:jc w:val="right"/>
                        <w:rPr>
                          <w:b/>
                          <w:bCs/>
                          <w:sz w:val="20"/>
                          <w:szCs w:val="20"/>
                        </w:rPr>
                      </w:pPr>
                      <w:r w:rsidRPr="0094393A">
                        <w:rPr>
                          <w:b/>
                          <w:bCs/>
                          <w:sz w:val="20"/>
                          <w:szCs w:val="20"/>
                        </w:rPr>
                        <w:t>Media Contact:</w:t>
                      </w:r>
                    </w:p>
                    <w:p w14:paraId="14E1FE5D" w14:textId="73A6B9FB" w:rsidR="003C361A" w:rsidRPr="0094393A" w:rsidRDefault="00C60BD1" w:rsidP="00C60BD1">
                      <w:pPr>
                        <w:spacing w:after="0" w:line="240" w:lineRule="auto"/>
                        <w:jc w:val="right"/>
                        <w:rPr>
                          <w:sz w:val="20"/>
                          <w:szCs w:val="20"/>
                        </w:rPr>
                      </w:pPr>
                      <w:r w:rsidRPr="0094393A">
                        <w:rPr>
                          <w:sz w:val="20"/>
                          <w:szCs w:val="20"/>
                        </w:rPr>
                        <w:t>Mike</w:t>
                      </w:r>
                      <w:r w:rsidR="00A0605B" w:rsidRPr="0094393A">
                        <w:rPr>
                          <w:sz w:val="20"/>
                          <w:szCs w:val="20"/>
                        </w:rPr>
                        <w:t xml:space="preserve"> Hales</w:t>
                      </w:r>
                    </w:p>
                    <w:p w14:paraId="6A5D3C50" w14:textId="1CEEC88B" w:rsidR="00C60BD1" w:rsidRDefault="00C60BD1" w:rsidP="00C60BD1">
                      <w:pPr>
                        <w:spacing w:after="0" w:line="240" w:lineRule="auto"/>
                        <w:jc w:val="right"/>
                        <w:rPr>
                          <w:sz w:val="20"/>
                          <w:szCs w:val="20"/>
                        </w:rPr>
                      </w:pPr>
                      <w:r w:rsidRPr="0094393A">
                        <w:rPr>
                          <w:sz w:val="20"/>
                          <w:szCs w:val="20"/>
                        </w:rPr>
                        <w:t>949.291.6363</w:t>
                      </w:r>
                    </w:p>
                    <w:p w14:paraId="0F903E49" w14:textId="372B23D1" w:rsidR="00B1372B" w:rsidRPr="0094393A" w:rsidRDefault="002F2628" w:rsidP="00C60BD1">
                      <w:pPr>
                        <w:spacing w:after="0" w:line="240" w:lineRule="auto"/>
                        <w:jc w:val="right"/>
                        <w:rPr>
                          <w:sz w:val="20"/>
                          <w:szCs w:val="20"/>
                        </w:rPr>
                      </w:pPr>
                      <w:hyperlink r:id="rId7" w:history="1">
                        <w:r w:rsidR="00B1372B" w:rsidRPr="002F2628">
                          <w:rPr>
                            <w:rStyle w:val="Hyperlink"/>
                            <w:sz w:val="20"/>
                            <w:szCs w:val="20"/>
                          </w:rPr>
                          <w:t>T</w:t>
                        </w:r>
                        <w:r w:rsidR="00B1372B" w:rsidRPr="002F2628">
                          <w:rPr>
                            <w:rStyle w:val="Hyperlink"/>
                            <w:sz w:val="20"/>
                            <w:szCs w:val="20"/>
                          </w:rPr>
                          <w:t>h</w:t>
                        </w:r>
                        <w:r w:rsidR="00B1372B" w:rsidRPr="002F2628">
                          <w:rPr>
                            <w:rStyle w:val="Hyperlink"/>
                            <w:sz w:val="20"/>
                            <w:szCs w:val="20"/>
                          </w:rPr>
                          <w:t>e</w:t>
                        </w:r>
                        <w:r w:rsidR="00B1372B" w:rsidRPr="002F2628">
                          <w:rPr>
                            <w:rStyle w:val="Hyperlink"/>
                            <w:sz w:val="20"/>
                            <w:szCs w:val="20"/>
                          </w:rPr>
                          <w:t xml:space="preserve"> Ha</w:t>
                        </w:r>
                        <w:r w:rsidR="00B1372B" w:rsidRPr="002F2628">
                          <w:rPr>
                            <w:rStyle w:val="Hyperlink"/>
                            <w:sz w:val="20"/>
                            <w:szCs w:val="20"/>
                          </w:rPr>
                          <w:t>l</w:t>
                        </w:r>
                        <w:r w:rsidR="00B1372B" w:rsidRPr="002F2628">
                          <w:rPr>
                            <w:rStyle w:val="Hyperlink"/>
                            <w:sz w:val="20"/>
                            <w:szCs w:val="20"/>
                          </w:rPr>
                          <w:t>es Connection</w:t>
                        </w:r>
                      </w:hyperlink>
                    </w:p>
                  </w:txbxContent>
                </v:textbox>
                <w10:wrap anchorx="margin"/>
              </v:shape>
            </w:pict>
          </mc:Fallback>
        </mc:AlternateContent>
      </w:r>
      <w:r w:rsidR="00265BC7" w:rsidRPr="004F4650">
        <w:rPr>
          <w:b/>
          <w:bCs/>
          <w:sz w:val="40"/>
          <w:szCs w:val="40"/>
          <w:u w:val="single"/>
        </w:rPr>
        <w:t>For Immediate Release</w:t>
      </w:r>
    </w:p>
    <w:p w14:paraId="0913C6AF" w14:textId="77777777" w:rsidR="00C07DE0" w:rsidRDefault="00C07DE0" w:rsidP="00517B76">
      <w:pPr>
        <w:jc w:val="center"/>
        <w:rPr>
          <w:b/>
          <w:bCs/>
          <w:sz w:val="28"/>
          <w:szCs w:val="28"/>
        </w:rPr>
      </w:pPr>
    </w:p>
    <w:p w14:paraId="0DC4FAF0" w14:textId="6C04D745" w:rsidR="009814E7" w:rsidRPr="006F0F9B" w:rsidRDefault="009814E7" w:rsidP="009814E7">
      <w:pPr>
        <w:spacing w:after="0" w:line="240" w:lineRule="auto"/>
        <w:jc w:val="center"/>
        <w:rPr>
          <w:b/>
          <w:bCs/>
          <w:sz w:val="34"/>
          <w:szCs w:val="34"/>
        </w:rPr>
      </w:pPr>
      <w:r w:rsidRPr="006F0F9B">
        <w:rPr>
          <w:b/>
          <w:bCs/>
          <w:sz w:val="34"/>
          <w:szCs w:val="34"/>
        </w:rPr>
        <w:t xml:space="preserve">Gateway Services Group Launches </w:t>
      </w:r>
      <w:r w:rsidR="005D6567" w:rsidRPr="006F0F9B">
        <w:rPr>
          <w:b/>
          <w:bCs/>
          <w:sz w:val="34"/>
          <w:szCs w:val="34"/>
        </w:rPr>
        <w:t>Well-Timed</w:t>
      </w:r>
      <w:r w:rsidRPr="006F0F9B">
        <w:rPr>
          <w:b/>
          <w:bCs/>
          <w:sz w:val="34"/>
          <w:szCs w:val="34"/>
        </w:rPr>
        <w:t xml:space="preserve"> Advisory Service</w:t>
      </w:r>
    </w:p>
    <w:p w14:paraId="58DB8102" w14:textId="32ADB5F6" w:rsidR="009814E7" w:rsidRPr="006F0F9B" w:rsidRDefault="009814E7" w:rsidP="009814E7">
      <w:pPr>
        <w:spacing w:after="0" w:line="240" w:lineRule="auto"/>
        <w:rPr>
          <w:sz w:val="34"/>
          <w:szCs w:val="34"/>
        </w:rPr>
      </w:pPr>
    </w:p>
    <w:p w14:paraId="75FCEE02" w14:textId="0D27451F" w:rsidR="009814E7" w:rsidRDefault="009814E7" w:rsidP="009814E7">
      <w:pPr>
        <w:spacing w:after="0" w:line="240" w:lineRule="auto"/>
        <w:rPr>
          <w:sz w:val="24"/>
          <w:szCs w:val="24"/>
        </w:rPr>
      </w:pPr>
      <w:r w:rsidRPr="009814E7">
        <w:rPr>
          <w:sz w:val="24"/>
          <w:szCs w:val="24"/>
        </w:rPr>
        <w:t>GREENWOOD VILLAGE, CO (</w:t>
      </w:r>
      <w:r w:rsidR="00DE0FF0">
        <w:rPr>
          <w:sz w:val="24"/>
          <w:szCs w:val="24"/>
        </w:rPr>
        <w:t>JANUARY</w:t>
      </w:r>
      <w:r w:rsidRPr="009814E7">
        <w:rPr>
          <w:sz w:val="24"/>
          <w:szCs w:val="24"/>
        </w:rPr>
        <w:t>, 202</w:t>
      </w:r>
      <w:r w:rsidR="00DE0FF0">
        <w:rPr>
          <w:sz w:val="24"/>
          <w:szCs w:val="24"/>
        </w:rPr>
        <w:t>3</w:t>
      </w:r>
      <w:r w:rsidRPr="009814E7">
        <w:rPr>
          <w:sz w:val="24"/>
          <w:szCs w:val="24"/>
        </w:rPr>
        <w:t>) Gateway Services Group (www.</w:t>
      </w:r>
      <w:r w:rsidR="008E7232">
        <w:rPr>
          <w:sz w:val="24"/>
          <w:szCs w:val="24"/>
        </w:rPr>
        <w:t>gsgllc</w:t>
      </w:r>
      <w:r w:rsidRPr="009814E7">
        <w:rPr>
          <w:sz w:val="24"/>
          <w:szCs w:val="24"/>
        </w:rPr>
        <w:t>.com), a premier provider of customized solutions for credit unions and CUSOs since 20</w:t>
      </w:r>
      <w:r w:rsidR="00A0157E">
        <w:rPr>
          <w:sz w:val="24"/>
          <w:szCs w:val="24"/>
        </w:rPr>
        <w:t>03</w:t>
      </w:r>
      <w:r w:rsidRPr="009814E7">
        <w:rPr>
          <w:sz w:val="24"/>
          <w:szCs w:val="24"/>
        </w:rPr>
        <w:t xml:space="preserve">, announces the launch of </w:t>
      </w:r>
      <w:r w:rsidR="00A0157E">
        <w:rPr>
          <w:b/>
          <w:bCs/>
          <w:i/>
          <w:iCs/>
          <w:sz w:val="24"/>
          <w:szCs w:val="24"/>
        </w:rPr>
        <w:t>GSG Consulting</w:t>
      </w:r>
      <w:r w:rsidRPr="009814E7">
        <w:rPr>
          <w:b/>
          <w:bCs/>
          <w:i/>
          <w:iCs/>
          <w:sz w:val="24"/>
          <w:szCs w:val="24"/>
        </w:rPr>
        <w:t xml:space="preserve"> Solutions</w:t>
      </w:r>
      <w:r w:rsidRPr="009814E7">
        <w:rPr>
          <w:sz w:val="24"/>
          <w:szCs w:val="24"/>
        </w:rPr>
        <w:t xml:space="preserve">, a unique Credit Union and CUSO advisory service dedicated to the creation and expansion of collaborative growth opportunities for </w:t>
      </w:r>
      <w:r w:rsidR="00A0157E">
        <w:rPr>
          <w:sz w:val="24"/>
          <w:szCs w:val="24"/>
        </w:rPr>
        <w:t>credit unions.</w:t>
      </w:r>
    </w:p>
    <w:p w14:paraId="4E63AC62" w14:textId="77777777" w:rsidR="00A0157E" w:rsidRPr="009814E7" w:rsidRDefault="00A0157E" w:rsidP="009814E7">
      <w:pPr>
        <w:spacing w:after="0" w:line="240" w:lineRule="auto"/>
        <w:rPr>
          <w:sz w:val="24"/>
          <w:szCs w:val="24"/>
        </w:rPr>
      </w:pPr>
    </w:p>
    <w:p w14:paraId="00C990B1" w14:textId="0A4C45AA" w:rsidR="00A0157E" w:rsidRDefault="009814E7" w:rsidP="009814E7">
      <w:pPr>
        <w:spacing w:after="0" w:line="240" w:lineRule="auto"/>
        <w:rPr>
          <w:sz w:val="24"/>
          <w:szCs w:val="24"/>
        </w:rPr>
      </w:pPr>
      <w:r w:rsidRPr="009814E7">
        <w:rPr>
          <w:sz w:val="24"/>
          <w:szCs w:val="24"/>
        </w:rPr>
        <w:t>In announcing this new division, Gateway Services Group</w:t>
      </w:r>
      <w:r w:rsidR="00925AD7">
        <w:rPr>
          <w:sz w:val="24"/>
          <w:szCs w:val="24"/>
        </w:rPr>
        <w:t xml:space="preserve"> CEO</w:t>
      </w:r>
      <w:r w:rsidRPr="009814E7">
        <w:rPr>
          <w:sz w:val="24"/>
          <w:szCs w:val="24"/>
        </w:rPr>
        <w:t xml:space="preserve"> Scott Jentz said, “Credit Unions and CUSOs need fresh, new </w:t>
      </w:r>
      <w:r w:rsidR="00A0157E">
        <w:rPr>
          <w:sz w:val="24"/>
          <w:szCs w:val="24"/>
        </w:rPr>
        <w:t>ideas</w:t>
      </w:r>
      <w:r w:rsidRPr="009814E7">
        <w:rPr>
          <w:sz w:val="24"/>
          <w:szCs w:val="24"/>
        </w:rPr>
        <w:t xml:space="preserve"> to navigate the unchartered waters of a post-pandemic, volatile economy. </w:t>
      </w:r>
      <w:r w:rsidR="00A0157E">
        <w:rPr>
          <w:sz w:val="24"/>
          <w:szCs w:val="24"/>
        </w:rPr>
        <w:t>We have tapped Judy Sandberg to lead our efforts.  She is an industry expert and is known for developing creative solutions and leveraging her expertise in collaboration.”</w:t>
      </w:r>
    </w:p>
    <w:p w14:paraId="2930206F" w14:textId="7DDEA4CC" w:rsidR="00A0157E" w:rsidRDefault="00A0157E" w:rsidP="009814E7">
      <w:pPr>
        <w:spacing w:after="0" w:line="240" w:lineRule="auto"/>
        <w:rPr>
          <w:sz w:val="24"/>
          <w:szCs w:val="24"/>
        </w:rPr>
      </w:pPr>
    </w:p>
    <w:p w14:paraId="0B1BA8BA" w14:textId="61651CF2" w:rsidR="009814E7" w:rsidRPr="009814E7" w:rsidRDefault="00925AD7" w:rsidP="009814E7">
      <w:pPr>
        <w:spacing w:after="0" w:line="240" w:lineRule="auto"/>
        <w:rPr>
          <w:sz w:val="24"/>
          <w:szCs w:val="24"/>
        </w:rPr>
      </w:pPr>
      <w:r w:rsidRPr="009814E7">
        <w:rPr>
          <w:noProof/>
          <w:sz w:val="24"/>
          <w:szCs w:val="24"/>
        </w:rPr>
        <w:drawing>
          <wp:anchor distT="0" distB="0" distL="114300" distR="114300" simplePos="0" relativeHeight="251665408" behindDoc="0" locked="0" layoutInCell="1" allowOverlap="1" wp14:anchorId="4B8FB66F" wp14:editId="79B89C49">
            <wp:simplePos x="0" y="0"/>
            <wp:positionH relativeFrom="margin">
              <wp:align>left</wp:align>
            </wp:positionH>
            <wp:positionV relativeFrom="paragraph">
              <wp:posOffset>65405</wp:posOffset>
            </wp:positionV>
            <wp:extent cx="1391285" cy="1381125"/>
            <wp:effectExtent l="0" t="0" r="0" b="9525"/>
            <wp:wrapSquare wrapText="bothSides"/>
            <wp:docPr id="3" name="Picture 3" descr="A picture containing person,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wall, person, indoo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91285" cy="1381125"/>
                    </a:xfrm>
                    <a:prstGeom prst="rect">
                      <a:avLst/>
                    </a:prstGeom>
                  </pic:spPr>
                </pic:pic>
              </a:graphicData>
            </a:graphic>
            <wp14:sizeRelH relativeFrom="margin">
              <wp14:pctWidth>0</wp14:pctWidth>
            </wp14:sizeRelH>
            <wp14:sizeRelV relativeFrom="margin">
              <wp14:pctHeight>0</wp14:pctHeight>
            </wp14:sizeRelV>
          </wp:anchor>
        </w:drawing>
      </w:r>
      <w:r w:rsidR="009814E7" w:rsidRPr="009814E7">
        <w:rPr>
          <w:sz w:val="24"/>
          <w:szCs w:val="24"/>
        </w:rPr>
        <w:t xml:space="preserve">Sandberg’s unparalleled expertise stems from her extensive financial services career which includes bank and credit union commercial lending, </w:t>
      </w:r>
      <w:r w:rsidR="00A0157E">
        <w:rPr>
          <w:sz w:val="24"/>
          <w:szCs w:val="24"/>
        </w:rPr>
        <w:t>loan sales</w:t>
      </w:r>
      <w:r w:rsidR="009814E7" w:rsidRPr="009814E7">
        <w:rPr>
          <w:sz w:val="24"/>
          <w:szCs w:val="24"/>
        </w:rPr>
        <w:t xml:space="preserve">, loan securitization, and new business formation with powerhouse organizations such as Norwest Bancorporation (now Wells Fargo), the National Cooperative Bank, and </w:t>
      </w:r>
      <w:r w:rsidR="00A0157E">
        <w:rPr>
          <w:sz w:val="24"/>
          <w:szCs w:val="24"/>
        </w:rPr>
        <w:t xml:space="preserve">Callahan &amp; Associates. </w:t>
      </w:r>
      <w:r w:rsidR="009814E7" w:rsidRPr="009814E7">
        <w:rPr>
          <w:sz w:val="24"/>
          <w:szCs w:val="24"/>
        </w:rPr>
        <w:t xml:space="preserve">Sandberg has supported the formation of many successful CUSOs and served as a member of the NACUSO board of directors from 2004 – 2016. </w:t>
      </w:r>
    </w:p>
    <w:p w14:paraId="3F24AEE7" w14:textId="77777777" w:rsidR="009814E7" w:rsidRPr="009814E7" w:rsidRDefault="009814E7" w:rsidP="009814E7">
      <w:pPr>
        <w:spacing w:after="0" w:line="240" w:lineRule="auto"/>
        <w:rPr>
          <w:b/>
          <w:bCs/>
          <w:sz w:val="24"/>
          <w:szCs w:val="24"/>
        </w:rPr>
      </w:pPr>
    </w:p>
    <w:p w14:paraId="2F096C1F" w14:textId="27CFF071" w:rsidR="00CC0E35" w:rsidRDefault="009814E7" w:rsidP="009814E7">
      <w:pPr>
        <w:spacing w:after="0" w:line="240" w:lineRule="auto"/>
        <w:rPr>
          <w:sz w:val="24"/>
          <w:szCs w:val="24"/>
        </w:rPr>
      </w:pPr>
      <w:r w:rsidRPr="009814E7">
        <w:rPr>
          <w:sz w:val="24"/>
          <w:szCs w:val="24"/>
        </w:rPr>
        <w:t xml:space="preserve">According to Sandberg, </w:t>
      </w:r>
      <w:r w:rsidR="00A0157E">
        <w:rPr>
          <w:sz w:val="24"/>
          <w:szCs w:val="24"/>
        </w:rPr>
        <w:t>“I am very excited to take on this new challenge. I truly believe that out of market turmoil comes opportunity. Cr</w:t>
      </w:r>
      <w:r w:rsidRPr="009814E7">
        <w:rPr>
          <w:sz w:val="24"/>
          <w:szCs w:val="24"/>
        </w:rPr>
        <w:t xml:space="preserve">edit Unions and other lenders are currently </w:t>
      </w:r>
      <w:r w:rsidR="00A0157E">
        <w:rPr>
          <w:sz w:val="24"/>
          <w:szCs w:val="24"/>
        </w:rPr>
        <w:t>facing</w:t>
      </w:r>
      <w:r w:rsidRPr="009814E7">
        <w:rPr>
          <w:sz w:val="24"/>
          <w:szCs w:val="24"/>
        </w:rPr>
        <w:t xml:space="preserve"> significant challenges </w:t>
      </w:r>
      <w:r w:rsidR="004E5288">
        <w:rPr>
          <w:sz w:val="24"/>
          <w:szCs w:val="24"/>
        </w:rPr>
        <w:t xml:space="preserve">with historic low </w:t>
      </w:r>
      <w:r w:rsidRPr="009814E7">
        <w:rPr>
          <w:sz w:val="24"/>
          <w:szCs w:val="24"/>
        </w:rPr>
        <w:t>liquidity and</w:t>
      </w:r>
      <w:r w:rsidR="004E5288">
        <w:rPr>
          <w:sz w:val="24"/>
          <w:szCs w:val="24"/>
        </w:rPr>
        <w:t xml:space="preserve"> high interest rates. NOW is the perfect time to step back and look at new opportunities for 2023 and beyond. By working together and taking advantage of new solutions, I am looking forward to assisting credit unions and CUSOs that need to </w:t>
      </w:r>
      <w:r w:rsidR="004E5288" w:rsidRPr="00925AD7">
        <w:rPr>
          <w:sz w:val="24"/>
          <w:szCs w:val="24"/>
        </w:rPr>
        <w:t>develop and implement new growth strategie</w:t>
      </w:r>
      <w:r w:rsidR="00CC0E35" w:rsidRPr="00925AD7">
        <w:rPr>
          <w:sz w:val="24"/>
          <w:szCs w:val="24"/>
        </w:rPr>
        <w:t xml:space="preserve">s. </w:t>
      </w:r>
      <w:r w:rsidR="00AC4F48" w:rsidRPr="00925AD7">
        <w:rPr>
          <w:sz w:val="24"/>
          <w:szCs w:val="24"/>
        </w:rPr>
        <w:t>GSG Consulting Solutions will take a 360-degree approach and</w:t>
      </w:r>
      <w:r w:rsidR="00CC0E35" w:rsidRPr="00925AD7">
        <w:rPr>
          <w:sz w:val="24"/>
          <w:szCs w:val="24"/>
        </w:rPr>
        <w:t xml:space="preserve"> our focus may include alternative exit strategies for assets, tuning up lending policies and procedures, and </w:t>
      </w:r>
      <w:r w:rsidR="00AC4F48" w:rsidRPr="00925AD7">
        <w:rPr>
          <w:sz w:val="24"/>
          <w:szCs w:val="24"/>
        </w:rPr>
        <w:t>implementing systems to monitor loan portfolios as we enter a potential recession.”</w:t>
      </w:r>
    </w:p>
    <w:p w14:paraId="3685805E" w14:textId="77777777" w:rsidR="00AC4F48" w:rsidRDefault="00AC4F48" w:rsidP="009814E7">
      <w:pPr>
        <w:spacing w:after="0" w:line="240" w:lineRule="auto"/>
        <w:rPr>
          <w:sz w:val="24"/>
          <w:szCs w:val="24"/>
        </w:rPr>
      </w:pPr>
    </w:p>
    <w:p w14:paraId="6FE8A8B7" w14:textId="70891DE9" w:rsidR="009814E7" w:rsidRPr="009814E7" w:rsidRDefault="009814E7" w:rsidP="009814E7">
      <w:pPr>
        <w:spacing w:after="0" w:line="240" w:lineRule="auto"/>
        <w:rPr>
          <w:sz w:val="24"/>
          <w:szCs w:val="24"/>
        </w:rPr>
      </w:pPr>
      <w:r w:rsidRPr="009814E7">
        <w:rPr>
          <w:sz w:val="24"/>
          <w:szCs w:val="24"/>
        </w:rPr>
        <w:t xml:space="preserve">Sandberg continues, </w:t>
      </w:r>
      <w:r w:rsidRPr="00925AD7">
        <w:rPr>
          <w:sz w:val="24"/>
          <w:szCs w:val="24"/>
        </w:rPr>
        <w:t xml:space="preserve">“We </w:t>
      </w:r>
      <w:r w:rsidR="00AC4F48" w:rsidRPr="00925AD7">
        <w:rPr>
          <w:sz w:val="24"/>
          <w:szCs w:val="24"/>
        </w:rPr>
        <w:t>are able to support clients as an outsourced</w:t>
      </w:r>
      <w:r w:rsidR="00925AD7" w:rsidRPr="00925AD7">
        <w:rPr>
          <w:sz w:val="24"/>
          <w:szCs w:val="24"/>
        </w:rPr>
        <w:t xml:space="preserve"> advisory</w:t>
      </w:r>
      <w:r w:rsidR="00AC4F48" w:rsidRPr="00925AD7">
        <w:rPr>
          <w:sz w:val="24"/>
          <w:szCs w:val="24"/>
        </w:rPr>
        <w:t xml:space="preserve"> resource or on a project basis. </w:t>
      </w:r>
      <w:r w:rsidRPr="009814E7">
        <w:rPr>
          <w:sz w:val="24"/>
          <w:szCs w:val="24"/>
        </w:rPr>
        <w:t>We will leverage our experience in commercial lending, residential lending, loan participations</w:t>
      </w:r>
      <w:r w:rsidR="00AC4F48">
        <w:rPr>
          <w:sz w:val="24"/>
          <w:szCs w:val="24"/>
        </w:rPr>
        <w:t>,</w:t>
      </w:r>
      <w:r w:rsidRPr="009814E7">
        <w:rPr>
          <w:sz w:val="24"/>
          <w:szCs w:val="24"/>
        </w:rPr>
        <w:t xml:space="preserve"> loan sales, and CUSO formation and </w:t>
      </w:r>
      <w:r w:rsidR="00AC4F48">
        <w:rPr>
          <w:sz w:val="24"/>
          <w:szCs w:val="24"/>
        </w:rPr>
        <w:t xml:space="preserve">CUSO </w:t>
      </w:r>
      <w:r w:rsidRPr="009814E7">
        <w:rPr>
          <w:sz w:val="24"/>
          <w:szCs w:val="24"/>
        </w:rPr>
        <w:t xml:space="preserve">management. We </w:t>
      </w:r>
      <w:r w:rsidR="00AC4F48">
        <w:rPr>
          <w:sz w:val="24"/>
          <w:szCs w:val="24"/>
        </w:rPr>
        <w:t>are</w:t>
      </w:r>
      <w:r w:rsidRPr="009814E7">
        <w:rPr>
          <w:sz w:val="24"/>
          <w:szCs w:val="24"/>
        </w:rPr>
        <w:t xml:space="preserve"> </w:t>
      </w:r>
      <w:r w:rsidR="00AC4F48">
        <w:rPr>
          <w:sz w:val="24"/>
          <w:szCs w:val="24"/>
        </w:rPr>
        <w:t>assisting</w:t>
      </w:r>
      <w:r w:rsidRPr="009814E7">
        <w:rPr>
          <w:sz w:val="24"/>
          <w:szCs w:val="24"/>
        </w:rPr>
        <w:t xml:space="preserve"> companies</w:t>
      </w:r>
      <w:r w:rsidR="00AC4F48">
        <w:rPr>
          <w:sz w:val="24"/>
          <w:szCs w:val="24"/>
        </w:rPr>
        <w:t xml:space="preserve"> looking</w:t>
      </w:r>
      <w:r w:rsidRPr="009814E7">
        <w:rPr>
          <w:sz w:val="24"/>
          <w:szCs w:val="24"/>
        </w:rPr>
        <w:t xml:space="preserve"> to expand their business in the credit union industry</w:t>
      </w:r>
      <w:r w:rsidR="00366BF8">
        <w:rPr>
          <w:sz w:val="24"/>
          <w:szCs w:val="24"/>
        </w:rPr>
        <w:t xml:space="preserve"> and</w:t>
      </w:r>
      <w:r w:rsidRPr="009814E7">
        <w:rPr>
          <w:sz w:val="24"/>
          <w:szCs w:val="24"/>
        </w:rPr>
        <w:t xml:space="preserve"> I am looking forward to working with credit unions and CUSOs to find new collaborative opportunities for asset growth and expanded member service.”   </w:t>
      </w:r>
    </w:p>
    <w:p w14:paraId="4B9D6805" w14:textId="77777777" w:rsidR="009814E7" w:rsidRPr="009814E7" w:rsidRDefault="009814E7" w:rsidP="009814E7">
      <w:pPr>
        <w:spacing w:after="0" w:line="240" w:lineRule="auto"/>
        <w:rPr>
          <w:sz w:val="24"/>
          <w:szCs w:val="24"/>
        </w:rPr>
      </w:pPr>
    </w:p>
    <w:p w14:paraId="3A080161" w14:textId="54BD2BD4" w:rsidR="00745258" w:rsidRDefault="009814E7" w:rsidP="00745258">
      <w:pPr>
        <w:rPr>
          <w:sz w:val="24"/>
          <w:szCs w:val="24"/>
        </w:rPr>
      </w:pPr>
      <w:r w:rsidRPr="009814E7">
        <w:rPr>
          <w:noProof/>
          <w:sz w:val="24"/>
          <w:szCs w:val="24"/>
        </w:rPr>
        <w:lastRenderedPageBreak/>
        <w:drawing>
          <wp:anchor distT="0" distB="0" distL="114300" distR="114300" simplePos="0" relativeHeight="251664384" behindDoc="0" locked="0" layoutInCell="1" allowOverlap="1" wp14:anchorId="0DC0DF49" wp14:editId="72CA0170">
            <wp:simplePos x="0" y="0"/>
            <wp:positionH relativeFrom="margin">
              <wp:posOffset>4039870</wp:posOffset>
            </wp:positionH>
            <wp:positionV relativeFrom="paragraph">
              <wp:posOffset>31750</wp:posOffset>
            </wp:positionV>
            <wp:extent cx="1904365" cy="752475"/>
            <wp:effectExtent l="0" t="0" r="635" b="9525"/>
            <wp:wrapSquare wrapText="bothSides"/>
            <wp:docPr id="1" name="Picture 1" descr="Gateway Services Group Careers | Monst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way Services Group Careers | Monster.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436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4E7">
        <w:rPr>
          <w:b/>
          <w:bCs/>
          <w:sz w:val="24"/>
          <w:szCs w:val="24"/>
        </w:rPr>
        <w:t>About Gateway Services Group</w:t>
      </w:r>
      <w:r w:rsidRPr="009814E7">
        <w:rPr>
          <w:sz w:val="24"/>
          <w:szCs w:val="24"/>
        </w:rPr>
        <w:t>.</w:t>
      </w:r>
      <w:r w:rsidR="006B7098">
        <w:rPr>
          <w:sz w:val="24"/>
          <w:szCs w:val="24"/>
        </w:rPr>
        <w:t xml:space="preserve"> </w:t>
      </w:r>
    </w:p>
    <w:p w14:paraId="6C39AE8B" w14:textId="77777777" w:rsidR="00951B6C" w:rsidRDefault="00951B6C" w:rsidP="00951B6C">
      <w:pPr>
        <w:rPr>
          <w:sz w:val="24"/>
          <w:szCs w:val="24"/>
        </w:rPr>
      </w:pPr>
      <w:r>
        <w:rPr>
          <w:sz w:val="24"/>
          <w:szCs w:val="24"/>
        </w:rPr>
        <w:t xml:space="preserve">Celebrating two decades of service to Credit Unions and CUSOs through multiple economic cycles, Gateway Services Group is an industry leader in creating successful growth solutions that are customized to meet each client’s unique needs. </w:t>
      </w:r>
    </w:p>
    <w:p w14:paraId="6029C792" w14:textId="4B18FD93" w:rsidR="00745258" w:rsidRDefault="00745258" w:rsidP="00745258">
      <w:pPr>
        <w:rPr>
          <w:sz w:val="24"/>
          <w:szCs w:val="24"/>
        </w:rPr>
      </w:pPr>
      <w:r>
        <w:rPr>
          <w:sz w:val="24"/>
          <w:szCs w:val="24"/>
        </w:rPr>
        <w:t xml:space="preserve">Headquartered in Colorado with offices strategically located in California and the Washington DC area, GSG is managed by industry veterans and professionals in </w:t>
      </w:r>
      <w:r w:rsidR="00366BF8">
        <w:rPr>
          <w:sz w:val="24"/>
          <w:szCs w:val="24"/>
        </w:rPr>
        <w:t xml:space="preserve">consumer and commercial </w:t>
      </w:r>
      <w:r>
        <w:rPr>
          <w:sz w:val="24"/>
          <w:szCs w:val="24"/>
        </w:rPr>
        <w:t xml:space="preserve">credit, CUSO development, insurance, investment, loan sales and securitization, and trust services. GSG is uniquely positioned to bring </w:t>
      </w:r>
      <w:r w:rsidR="00951B6C">
        <w:rPr>
          <w:sz w:val="24"/>
          <w:szCs w:val="24"/>
        </w:rPr>
        <w:t>individualized</w:t>
      </w:r>
      <w:r>
        <w:rPr>
          <w:sz w:val="24"/>
          <w:szCs w:val="24"/>
        </w:rPr>
        <w:t xml:space="preserve"> growth strategies</w:t>
      </w:r>
      <w:r w:rsidR="00951B6C">
        <w:rPr>
          <w:sz w:val="24"/>
          <w:szCs w:val="24"/>
        </w:rPr>
        <w:t xml:space="preserve"> </w:t>
      </w:r>
      <w:r>
        <w:rPr>
          <w:sz w:val="24"/>
          <w:szCs w:val="24"/>
        </w:rPr>
        <w:t>and powerful</w:t>
      </w:r>
      <w:r w:rsidR="00366BF8">
        <w:rPr>
          <w:sz w:val="24"/>
          <w:szCs w:val="24"/>
        </w:rPr>
        <w:t xml:space="preserve"> </w:t>
      </w:r>
      <w:r w:rsidR="00951B6C">
        <w:rPr>
          <w:sz w:val="24"/>
          <w:szCs w:val="24"/>
        </w:rPr>
        <w:t>collaborative</w:t>
      </w:r>
      <w:r>
        <w:rPr>
          <w:sz w:val="24"/>
          <w:szCs w:val="24"/>
        </w:rPr>
        <w:t xml:space="preserve"> resources to credit unions and their CUSOs.</w:t>
      </w:r>
    </w:p>
    <w:p w14:paraId="70AC70A3" w14:textId="1C0D0E53" w:rsidR="009814E7" w:rsidRPr="009814E7" w:rsidRDefault="009814E7" w:rsidP="009814E7">
      <w:pPr>
        <w:spacing w:after="0" w:line="240" w:lineRule="auto"/>
        <w:rPr>
          <w:sz w:val="24"/>
          <w:szCs w:val="24"/>
        </w:rPr>
      </w:pPr>
      <w:r w:rsidRPr="009814E7">
        <w:rPr>
          <w:sz w:val="24"/>
          <w:szCs w:val="24"/>
        </w:rPr>
        <w:t xml:space="preserve">For more information, </w:t>
      </w:r>
      <w:r w:rsidR="008E41B9">
        <w:rPr>
          <w:sz w:val="24"/>
          <w:szCs w:val="24"/>
        </w:rPr>
        <w:t xml:space="preserve">please </w:t>
      </w:r>
      <w:r w:rsidRPr="009814E7">
        <w:rPr>
          <w:sz w:val="24"/>
          <w:szCs w:val="24"/>
        </w:rPr>
        <w:t>contact us by clicking on the link below:</w:t>
      </w:r>
    </w:p>
    <w:p w14:paraId="226A21D7" w14:textId="77777777" w:rsidR="009814E7" w:rsidRPr="009814E7" w:rsidRDefault="009814E7" w:rsidP="009814E7">
      <w:pPr>
        <w:spacing w:after="0" w:line="240" w:lineRule="auto"/>
        <w:rPr>
          <w:sz w:val="24"/>
          <w:szCs w:val="24"/>
        </w:rPr>
      </w:pPr>
    </w:p>
    <w:p w14:paraId="5CA0FC10" w14:textId="1427DA9A" w:rsidR="009814E7" w:rsidRPr="009814E7" w:rsidRDefault="009814E7" w:rsidP="009814E7">
      <w:pPr>
        <w:spacing w:after="0" w:line="240" w:lineRule="auto"/>
        <w:jc w:val="center"/>
        <w:rPr>
          <w:rStyle w:val="Hyperlink"/>
          <w:b/>
          <w:bCs/>
          <w:sz w:val="24"/>
          <w:szCs w:val="24"/>
        </w:rPr>
      </w:pPr>
      <w:r>
        <w:rPr>
          <w:b/>
          <w:bCs/>
          <w:sz w:val="24"/>
          <w:szCs w:val="24"/>
        </w:rPr>
        <w:fldChar w:fldCharType="begin"/>
      </w:r>
      <w:r w:rsidR="00925AD7">
        <w:rPr>
          <w:b/>
          <w:bCs/>
          <w:sz w:val="24"/>
          <w:szCs w:val="24"/>
        </w:rPr>
        <w:instrText>HYPERLINK "https://gsgllc.com/contact"</w:instrText>
      </w:r>
      <w:r>
        <w:rPr>
          <w:b/>
          <w:bCs/>
          <w:sz w:val="24"/>
          <w:szCs w:val="24"/>
        </w:rPr>
      </w:r>
      <w:r>
        <w:rPr>
          <w:b/>
          <w:bCs/>
          <w:sz w:val="24"/>
          <w:szCs w:val="24"/>
        </w:rPr>
        <w:fldChar w:fldCharType="separate"/>
      </w:r>
      <w:r w:rsidRPr="009814E7">
        <w:rPr>
          <w:rStyle w:val="Hyperlink"/>
          <w:b/>
          <w:bCs/>
          <w:sz w:val="24"/>
          <w:szCs w:val="24"/>
        </w:rPr>
        <w:t>Gateway Se</w:t>
      </w:r>
      <w:r w:rsidRPr="009814E7">
        <w:rPr>
          <w:rStyle w:val="Hyperlink"/>
          <w:b/>
          <w:bCs/>
          <w:sz w:val="24"/>
          <w:szCs w:val="24"/>
        </w:rPr>
        <w:t>r</w:t>
      </w:r>
      <w:r w:rsidRPr="009814E7">
        <w:rPr>
          <w:rStyle w:val="Hyperlink"/>
          <w:b/>
          <w:bCs/>
          <w:sz w:val="24"/>
          <w:szCs w:val="24"/>
        </w:rPr>
        <w:t>vices Group</w:t>
      </w:r>
    </w:p>
    <w:p w14:paraId="26F2CC2E" w14:textId="2F453E62" w:rsidR="009814E7" w:rsidRDefault="009814E7" w:rsidP="009814E7">
      <w:pPr>
        <w:rPr>
          <w:b/>
          <w:bCs/>
          <w:sz w:val="24"/>
          <w:szCs w:val="24"/>
        </w:rPr>
      </w:pPr>
      <w:r>
        <w:rPr>
          <w:b/>
          <w:bCs/>
          <w:sz w:val="24"/>
          <w:szCs w:val="24"/>
        </w:rPr>
        <w:fldChar w:fldCharType="end"/>
      </w:r>
    </w:p>
    <w:p w14:paraId="020113DB" w14:textId="7E635AB9" w:rsidR="00745258" w:rsidRDefault="00745258" w:rsidP="009814E7">
      <w:pPr>
        <w:rPr>
          <w:sz w:val="24"/>
          <w:szCs w:val="24"/>
        </w:rPr>
      </w:pPr>
    </w:p>
    <w:p w14:paraId="449C64D1" w14:textId="3ED48F33" w:rsidR="00745258" w:rsidRDefault="00745258" w:rsidP="009814E7">
      <w:pPr>
        <w:rPr>
          <w:sz w:val="24"/>
          <w:szCs w:val="24"/>
        </w:rPr>
      </w:pPr>
    </w:p>
    <w:p w14:paraId="7B86793B" w14:textId="77777777" w:rsidR="00745258" w:rsidRDefault="00745258" w:rsidP="009814E7">
      <w:pPr>
        <w:rPr>
          <w:sz w:val="24"/>
          <w:szCs w:val="24"/>
        </w:rPr>
      </w:pPr>
    </w:p>
    <w:p w14:paraId="51FFA12D" w14:textId="6D9114DC" w:rsidR="00AD4643" w:rsidRDefault="00745258" w:rsidP="009814E7">
      <w:pPr>
        <w:rPr>
          <w:sz w:val="24"/>
          <w:szCs w:val="24"/>
        </w:rPr>
      </w:pPr>
      <w:r>
        <w:rPr>
          <w:sz w:val="24"/>
          <w:szCs w:val="24"/>
        </w:rPr>
        <w:t xml:space="preserve"> </w:t>
      </w:r>
    </w:p>
    <w:p w14:paraId="0B5CFB60" w14:textId="5601D255" w:rsidR="00FE7EFB" w:rsidRDefault="00FE7EFB" w:rsidP="009814E7">
      <w:pPr>
        <w:rPr>
          <w:sz w:val="24"/>
          <w:szCs w:val="24"/>
        </w:rPr>
      </w:pPr>
    </w:p>
    <w:p w14:paraId="329C9D60" w14:textId="3D4E409F" w:rsidR="00AD4643" w:rsidRDefault="00AD4643" w:rsidP="009814E7">
      <w:pPr>
        <w:rPr>
          <w:sz w:val="24"/>
          <w:szCs w:val="24"/>
        </w:rPr>
      </w:pPr>
    </w:p>
    <w:p w14:paraId="7E11D7F1" w14:textId="590310DA" w:rsidR="00AD4643" w:rsidRPr="00FE7EFB" w:rsidRDefault="00A75A5D" w:rsidP="009814E7">
      <w:pPr>
        <w:rPr>
          <w:sz w:val="24"/>
          <w:szCs w:val="24"/>
        </w:rPr>
      </w:pPr>
      <w:r>
        <w:rPr>
          <w:sz w:val="24"/>
          <w:szCs w:val="24"/>
        </w:rPr>
        <w:t xml:space="preserve"> </w:t>
      </w:r>
    </w:p>
    <w:sectPr w:rsidR="00AD4643" w:rsidRPr="00FE7EFB" w:rsidSect="009814E7">
      <w:headerReference w:type="default" r:id="rId10"/>
      <w:footerReference w:type="default" r:id="rId11"/>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14AF" w14:textId="77777777" w:rsidR="006F1AFF" w:rsidRDefault="006F1AFF" w:rsidP="007C276D">
      <w:pPr>
        <w:spacing w:after="0" w:line="240" w:lineRule="auto"/>
      </w:pPr>
      <w:r>
        <w:separator/>
      </w:r>
    </w:p>
  </w:endnote>
  <w:endnote w:type="continuationSeparator" w:id="0">
    <w:p w14:paraId="03666D4D" w14:textId="77777777" w:rsidR="006F1AFF" w:rsidRDefault="006F1AFF" w:rsidP="007C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5807" w14:textId="3564D6C8" w:rsidR="00C4074D" w:rsidRPr="00C4074D" w:rsidRDefault="00C4074D" w:rsidP="00C4074D">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069E" w14:textId="77777777" w:rsidR="006F1AFF" w:rsidRDefault="006F1AFF" w:rsidP="007C276D">
      <w:pPr>
        <w:spacing w:after="0" w:line="240" w:lineRule="auto"/>
      </w:pPr>
      <w:r>
        <w:separator/>
      </w:r>
    </w:p>
  </w:footnote>
  <w:footnote w:type="continuationSeparator" w:id="0">
    <w:p w14:paraId="27A67270" w14:textId="77777777" w:rsidR="006F1AFF" w:rsidRDefault="006F1AFF" w:rsidP="007C2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02E2" w14:textId="3439F741" w:rsidR="007C276D" w:rsidRDefault="007C2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A1"/>
    <w:rsid w:val="000639B8"/>
    <w:rsid w:val="0009772B"/>
    <w:rsid w:val="00173A1A"/>
    <w:rsid w:val="001768D3"/>
    <w:rsid w:val="00205E52"/>
    <w:rsid w:val="00265BC7"/>
    <w:rsid w:val="002A5654"/>
    <w:rsid w:val="002F2628"/>
    <w:rsid w:val="002F3132"/>
    <w:rsid w:val="00301E6F"/>
    <w:rsid w:val="003353A2"/>
    <w:rsid w:val="00366BF8"/>
    <w:rsid w:val="00387C41"/>
    <w:rsid w:val="003C361A"/>
    <w:rsid w:val="003D5E94"/>
    <w:rsid w:val="003F7A90"/>
    <w:rsid w:val="00402FEB"/>
    <w:rsid w:val="00433057"/>
    <w:rsid w:val="0045378E"/>
    <w:rsid w:val="0047678A"/>
    <w:rsid w:val="0048728E"/>
    <w:rsid w:val="004A518B"/>
    <w:rsid w:val="004E5288"/>
    <w:rsid w:val="004F4650"/>
    <w:rsid w:val="00517B76"/>
    <w:rsid w:val="00555A28"/>
    <w:rsid w:val="005914A1"/>
    <w:rsid w:val="005A2C81"/>
    <w:rsid w:val="005D24E4"/>
    <w:rsid w:val="005D6567"/>
    <w:rsid w:val="005E1857"/>
    <w:rsid w:val="0067019B"/>
    <w:rsid w:val="006A31EA"/>
    <w:rsid w:val="006B7098"/>
    <w:rsid w:val="006F0F9B"/>
    <w:rsid w:val="006F1AFF"/>
    <w:rsid w:val="006F73FA"/>
    <w:rsid w:val="00716FCA"/>
    <w:rsid w:val="00745258"/>
    <w:rsid w:val="00753F73"/>
    <w:rsid w:val="00795D55"/>
    <w:rsid w:val="007C276D"/>
    <w:rsid w:val="007F1732"/>
    <w:rsid w:val="00803234"/>
    <w:rsid w:val="0080326F"/>
    <w:rsid w:val="00845D65"/>
    <w:rsid w:val="00857876"/>
    <w:rsid w:val="00866EE9"/>
    <w:rsid w:val="008C309C"/>
    <w:rsid w:val="008E0400"/>
    <w:rsid w:val="008E41B9"/>
    <w:rsid w:val="008E7232"/>
    <w:rsid w:val="009023B8"/>
    <w:rsid w:val="00925AD7"/>
    <w:rsid w:val="0094393A"/>
    <w:rsid w:val="009467B8"/>
    <w:rsid w:val="00951B6C"/>
    <w:rsid w:val="009814E7"/>
    <w:rsid w:val="00987428"/>
    <w:rsid w:val="009A7B01"/>
    <w:rsid w:val="009E28D2"/>
    <w:rsid w:val="00A0157E"/>
    <w:rsid w:val="00A0605B"/>
    <w:rsid w:val="00A3329E"/>
    <w:rsid w:val="00A75A5D"/>
    <w:rsid w:val="00A81525"/>
    <w:rsid w:val="00AC0A08"/>
    <w:rsid w:val="00AC4F48"/>
    <w:rsid w:val="00AD4643"/>
    <w:rsid w:val="00AE741C"/>
    <w:rsid w:val="00B1372B"/>
    <w:rsid w:val="00B74B6E"/>
    <w:rsid w:val="00B804F1"/>
    <w:rsid w:val="00BA6DAB"/>
    <w:rsid w:val="00BF0A15"/>
    <w:rsid w:val="00C07DE0"/>
    <w:rsid w:val="00C17D2C"/>
    <w:rsid w:val="00C20C70"/>
    <w:rsid w:val="00C20FCC"/>
    <w:rsid w:val="00C2267B"/>
    <w:rsid w:val="00C4074D"/>
    <w:rsid w:val="00C60BD1"/>
    <w:rsid w:val="00C7133D"/>
    <w:rsid w:val="00CB71E9"/>
    <w:rsid w:val="00CC0E35"/>
    <w:rsid w:val="00D17D9D"/>
    <w:rsid w:val="00D42F43"/>
    <w:rsid w:val="00D90E2F"/>
    <w:rsid w:val="00DB691C"/>
    <w:rsid w:val="00DB7F16"/>
    <w:rsid w:val="00DE0FF0"/>
    <w:rsid w:val="00E00D8F"/>
    <w:rsid w:val="00E9438D"/>
    <w:rsid w:val="00ED48CC"/>
    <w:rsid w:val="00F55AF0"/>
    <w:rsid w:val="00FB2D90"/>
    <w:rsid w:val="00FC0B72"/>
    <w:rsid w:val="00FE7EFB"/>
    <w:rsid w:val="00FF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FC7D9"/>
  <w15:chartTrackingRefBased/>
  <w15:docId w15:val="{F8C33B53-6441-4ED0-9D47-D96847D6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45D65"/>
    <w:pPr>
      <w:spacing w:after="0" w:line="240" w:lineRule="auto"/>
    </w:pPr>
    <w:rPr>
      <w:rFonts w:ascii="Times New Roman" w:eastAsiaTheme="majorEastAsia" w:hAnsi="Times New Roman" w:cstheme="majorBidi"/>
      <w:i/>
      <w:sz w:val="20"/>
      <w:szCs w:val="20"/>
    </w:rPr>
  </w:style>
  <w:style w:type="character" w:styleId="Hyperlink">
    <w:name w:val="Hyperlink"/>
    <w:basedOn w:val="DefaultParagraphFont"/>
    <w:uiPriority w:val="99"/>
    <w:unhideWhenUsed/>
    <w:rsid w:val="008C309C"/>
    <w:rPr>
      <w:color w:val="0563C1" w:themeColor="hyperlink"/>
      <w:u w:val="single"/>
    </w:rPr>
  </w:style>
  <w:style w:type="character" w:styleId="UnresolvedMention">
    <w:name w:val="Unresolved Mention"/>
    <w:basedOn w:val="DefaultParagraphFont"/>
    <w:uiPriority w:val="99"/>
    <w:semiHidden/>
    <w:unhideWhenUsed/>
    <w:rsid w:val="008C309C"/>
    <w:rPr>
      <w:color w:val="605E5C"/>
      <w:shd w:val="clear" w:color="auto" w:fill="E1DFDD"/>
    </w:rPr>
  </w:style>
  <w:style w:type="paragraph" w:styleId="Header">
    <w:name w:val="header"/>
    <w:basedOn w:val="Normal"/>
    <w:link w:val="HeaderChar"/>
    <w:uiPriority w:val="99"/>
    <w:unhideWhenUsed/>
    <w:rsid w:val="007C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76D"/>
  </w:style>
  <w:style w:type="paragraph" w:styleId="Footer">
    <w:name w:val="footer"/>
    <w:basedOn w:val="Normal"/>
    <w:link w:val="FooterChar"/>
    <w:uiPriority w:val="99"/>
    <w:unhideWhenUsed/>
    <w:rsid w:val="007C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76D"/>
  </w:style>
  <w:style w:type="character" w:styleId="FollowedHyperlink">
    <w:name w:val="FollowedHyperlink"/>
    <w:basedOn w:val="DefaultParagraphFont"/>
    <w:uiPriority w:val="99"/>
    <w:semiHidden/>
    <w:unhideWhenUsed/>
    <w:rsid w:val="00265BC7"/>
    <w:rPr>
      <w:color w:val="954F72" w:themeColor="followedHyperlink"/>
      <w:u w:val="single"/>
    </w:rPr>
  </w:style>
  <w:style w:type="character" w:customStyle="1" w:styleId="font-size-24">
    <w:name w:val="font-size-24"/>
    <w:basedOn w:val="DefaultParagraphFont"/>
    <w:rsid w:val="006F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alesconnect.wixsite.com/the-hales-connec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lesconnect.wixsite.com/the-hales-connectio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Hales</dc:creator>
  <cp:keywords/>
  <dc:description/>
  <cp:lastModifiedBy>Michael Hales</cp:lastModifiedBy>
  <cp:revision>5</cp:revision>
  <cp:lastPrinted>2022-12-19T17:35:00Z</cp:lastPrinted>
  <dcterms:created xsi:type="dcterms:W3CDTF">2022-12-19T17:29:00Z</dcterms:created>
  <dcterms:modified xsi:type="dcterms:W3CDTF">2022-12-19T17:36:00Z</dcterms:modified>
</cp:coreProperties>
</file>