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3FB57" w14:textId="77777777" w:rsidR="00B25B34" w:rsidRPr="00372E79" w:rsidRDefault="00E8697B" w:rsidP="001C094B">
      <w:pPr>
        <w:pStyle w:val="Header"/>
        <w:ind w:right="1440"/>
        <w:jc w:val="right"/>
        <w:rPr>
          <w:rFonts w:ascii="Arial" w:hAnsi="Arial" w:cs="Arial"/>
          <w:b/>
          <w:sz w:val="22"/>
          <w:szCs w:val="22"/>
          <w:lang w:val="fr-FR"/>
        </w:rPr>
      </w:pPr>
      <w:r w:rsidRPr="00B25B34">
        <w:rPr>
          <w:rFonts w:ascii="Arial" w:hAnsi="Arial" w:cs="Arial"/>
          <w:sz w:val="22"/>
          <w:szCs w:val="22"/>
          <w:lang w:val="fr-FR"/>
        </w:rPr>
        <w:t xml:space="preserve">   </w:t>
      </w:r>
      <w:r w:rsidR="00B25B34" w:rsidRPr="00372E79">
        <w:rPr>
          <w:rFonts w:ascii="Arial" w:hAnsi="Arial" w:cs="Arial"/>
          <w:b/>
          <w:sz w:val="22"/>
          <w:szCs w:val="22"/>
          <w:lang w:val="fr-FR"/>
        </w:rPr>
        <w:t>CONTACT</w:t>
      </w:r>
    </w:p>
    <w:p w14:paraId="306E2182" w14:textId="77777777" w:rsidR="00B25B34" w:rsidRPr="00372E79" w:rsidRDefault="00B25B34" w:rsidP="001C094B">
      <w:pPr>
        <w:pStyle w:val="Header"/>
        <w:ind w:right="1440"/>
        <w:jc w:val="right"/>
        <w:rPr>
          <w:rFonts w:ascii="Arial" w:hAnsi="Arial" w:cs="Arial"/>
          <w:b/>
          <w:sz w:val="22"/>
          <w:szCs w:val="22"/>
          <w:lang w:val="fr-FR"/>
        </w:rPr>
      </w:pPr>
      <w:r w:rsidRPr="00372E79">
        <w:rPr>
          <w:rFonts w:ascii="Arial" w:hAnsi="Arial" w:cs="Arial"/>
          <w:b/>
          <w:sz w:val="22"/>
          <w:szCs w:val="22"/>
          <w:lang w:val="fr-FR"/>
        </w:rPr>
        <w:t>Laticia Duman</w:t>
      </w:r>
    </w:p>
    <w:p w14:paraId="0C083718" w14:textId="77777777" w:rsidR="00B25B34" w:rsidRPr="00372E79" w:rsidRDefault="00B25B34" w:rsidP="001C094B">
      <w:pPr>
        <w:pStyle w:val="Header"/>
        <w:ind w:right="1440"/>
        <w:jc w:val="right"/>
        <w:rPr>
          <w:rFonts w:ascii="Arial" w:hAnsi="Arial" w:cs="Arial"/>
          <w:b/>
          <w:sz w:val="22"/>
          <w:szCs w:val="22"/>
          <w:lang w:val="fr-FR"/>
        </w:rPr>
      </w:pPr>
      <w:r w:rsidRPr="00372E79">
        <w:rPr>
          <w:rFonts w:ascii="Arial" w:hAnsi="Arial" w:cs="Arial"/>
          <w:b/>
          <w:sz w:val="22"/>
          <w:szCs w:val="22"/>
          <w:lang w:val="fr-FR"/>
        </w:rPr>
        <w:t xml:space="preserve">Communications Content </w:t>
      </w:r>
      <w:proofErr w:type="spellStart"/>
      <w:r w:rsidRPr="00372E79">
        <w:rPr>
          <w:rFonts w:ascii="Arial" w:hAnsi="Arial" w:cs="Arial"/>
          <w:b/>
          <w:sz w:val="22"/>
          <w:szCs w:val="22"/>
          <w:lang w:val="fr-FR"/>
        </w:rPr>
        <w:t>Specialist</w:t>
      </w:r>
      <w:proofErr w:type="spellEnd"/>
    </w:p>
    <w:p w14:paraId="32365668" w14:textId="77777777" w:rsidR="00B25B34" w:rsidRPr="00372E79" w:rsidRDefault="00B25B34" w:rsidP="001C094B">
      <w:pPr>
        <w:pStyle w:val="Header"/>
        <w:ind w:right="1440"/>
        <w:jc w:val="right"/>
        <w:rPr>
          <w:rFonts w:ascii="Arial" w:hAnsi="Arial" w:cs="Arial"/>
          <w:b/>
          <w:sz w:val="22"/>
          <w:szCs w:val="22"/>
          <w:lang w:val="fr-FR"/>
        </w:rPr>
      </w:pPr>
      <w:r w:rsidRPr="00372E79">
        <w:rPr>
          <w:rFonts w:ascii="Arial" w:hAnsi="Arial" w:cs="Arial"/>
          <w:b/>
          <w:bCs/>
          <w:sz w:val="22"/>
          <w:szCs w:val="22"/>
          <w:lang w:val="fr-FR"/>
        </w:rPr>
        <w:t>541.681.5285</w:t>
      </w:r>
    </w:p>
    <w:p w14:paraId="699DA095" w14:textId="77777777" w:rsidR="00B25B34" w:rsidRPr="00372E79" w:rsidRDefault="00000000" w:rsidP="001C094B">
      <w:pPr>
        <w:pStyle w:val="Header"/>
        <w:ind w:right="1440"/>
        <w:jc w:val="right"/>
        <w:rPr>
          <w:rFonts w:ascii="Arial" w:hAnsi="Arial" w:cs="Arial"/>
          <w:sz w:val="22"/>
          <w:szCs w:val="22"/>
          <w:lang w:val="fr-FR"/>
        </w:rPr>
      </w:pPr>
      <w:hyperlink r:id="rId11" w:history="1">
        <w:r w:rsidR="00B25B34" w:rsidRPr="00372E79">
          <w:rPr>
            <w:rStyle w:val="Hyperlink"/>
            <w:rFonts w:ascii="Arial" w:hAnsi="Arial" w:cs="Arial"/>
            <w:sz w:val="22"/>
            <w:szCs w:val="22"/>
            <w:lang w:val="fr-FR"/>
          </w:rPr>
          <w:t>LDuman@MyOCCU.org</w:t>
        </w:r>
      </w:hyperlink>
    </w:p>
    <w:p w14:paraId="43D5A8E8" w14:textId="76BDB1BB" w:rsidR="00B25B34" w:rsidRPr="00B25B34" w:rsidRDefault="00B25B34" w:rsidP="001C094B">
      <w:pPr>
        <w:pStyle w:val="Header"/>
        <w:ind w:right="1440"/>
        <w:rPr>
          <w:rFonts w:ascii="Arial" w:hAnsi="Arial" w:cs="Arial"/>
          <w:sz w:val="22"/>
          <w:szCs w:val="22"/>
          <w:lang w:val="fr-FR"/>
        </w:rPr>
      </w:pPr>
    </w:p>
    <w:p w14:paraId="665850E3" w14:textId="77777777" w:rsidR="00B25B34" w:rsidRPr="00B25B34" w:rsidRDefault="00B25B34" w:rsidP="001C094B">
      <w:pPr>
        <w:pStyle w:val="Header"/>
        <w:ind w:left="1440" w:right="1440" w:firstLine="720"/>
        <w:jc w:val="center"/>
        <w:rPr>
          <w:rFonts w:ascii="Arial" w:hAnsi="Arial" w:cs="Arial"/>
          <w:sz w:val="22"/>
          <w:szCs w:val="22"/>
          <w:lang w:val="fr-FR"/>
        </w:rPr>
      </w:pPr>
    </w:p>
    <w:p w14:paraId="36F73EB1" w14:textId="63E78A9D" w:rsidR="00E8697B" w:rsidRPr="00E7307E" w:rsidRDefault="00B366A5" w:rsidP="001C094B">
      <w:pPr>
        <w:ind w:left="1440" w:right="1440"/>
        <w:rPr>
          <w:rFonts w:ascii="Arial" w:hAnsi="Arial" w:cs="Arial"/>
          <w:b/>
          <w:sz w:val="22"/>
          <w:szCs w:val="22"/>
        </w:rPr>
      </w:pPr>
      <w:r>
        <w:rPr>
          <w:rFonts w:ascii="Arial" w:hAnsi="Arial" w:cs="Arial"/>
          <w:b/>
          <w:sz w:val="22"/>
          <w:szCs w:val="22"/>
        </w:rPr>
        <w:t>Date</w:t>
      </w:r>
      <w:r w:rsidR="00E7261D">
        <w:rPr>
          <w:rFonts w:ascii="Arial" w:hAnsi="Arial" w:cs="Arial"/>
          <w:b/>
          <w:sz w:val="22"/>
          <w:szCs w:val="22"/>
        </w:rPr>
        <w:t xml:space="preserve">: </w:t>
      </w:r>
      <w:r w:rsidR="00B25B34">
        <w:rPr>
          <w:rFonts w:ascii="Arial" w:hAnsi="Arial" w:cs="Arial"/>
          <w:b/>
          <w:sz w:val="22"/>
          <w:szCs w:val="22"/>
        </w:rPr>
        <w:t>1</w:t>
      </w:r>
      <w:r w:rsidR="009A52BB">
        <w:rPr>
          <w:rFonts w:ascii="Arial" w:hAnsi="Arial" w:cs="Arial"/>
          <w:b/>
          <w:sz w:val="22"/>
          <w:szCs w:val="22"/>
        </w:rPr>
        <w:t>.</w:t>
      </w:r>
      <w:r w:rsidR="00B635E3">
        <w:rPr>
          <w:rFonts w:ascii="Arial" w:hAnsi="Arial" w:cs="Arial"/>
          <w:b/>
          <w:sz w:val="22"/>
          <w:szCs w:val="22"/>
        </w:rPr>
        <w:t>9</w:t>
      </w:r>
      <w:r w:rsidR="00B25B34">
        <w:rPr>
          <w:rFonts w:ascii="Arial" w:hAnsi="Arial" w:cs="Arial"/>
          <w:b/>
          <w:sz w:val="22"/>
          <w:szCs w:val="22"/>
        </w:rPr>
        <w:t>.202</w:t>
      </w:r>
      <w:r w:rsidR="00B635E3">
        <w:rPr>
          <w:rFonts w:ascii="Arial" w:hAnsi="Arial" w:cs="Arial"/>
          <w:b/>
          <w:sz w:val="22"/>
          <w:szCs w:val="22"/>
        </w:rPr>
        <w:t>3</w:t>
      </w:r>
      <w:r w:rsidR="006141F8">
        <w:rPr>
          <w:rFonts w:ascii="Arial" w:hAnsi="Arial" w:cs="Arial"/>
          <w:b/>
          <w:sz w:val="22"/>
          <w:szCs w:val="22"/>
        </w:rPr>
        <w:tab/>
      </w:r>
      <w:r w:rsidR="006141F8">
        <w:rPr>
          <w:rFonts w:ascii="Arial" w:hAnsi="Arial" w:cs="Arial"/>
          <w:b/>
          <w:sz w:val="22"/>
          <w:szCs w:val="22"/>
        </w:rPr>
        <w:tab/>
      </w:r>
      <w:r w:rsidR="006141F8">
        <w:rPr>
          <w:rFonts w:ascii="Arial" w:hAnsi="Arial" w:cs="Arial"/>
          <w:b/>
          <w:sz w:val="22"/>
          <w:szCs w:val="22"/>
        </w:rPr>
        <w:tab/>
      </w:r>
      <w:r w:rsidR="006141F8">
        <w:rPr>
          <w:rFonts w:ascii="Arial" w:hAnsi="Arial" w:cs="Arial"/>
          <w:b/>
          <w:sz w:val="22"/>
          <w:szCs w:val="22"/>
        </w:rPr>
        <w:tab/>
      </w:r>
      <w:r w:rsidR="006141F8">
        <w:rPr>
          <w:rFonts w:ascii="Arial" w:hAnsi="Arial" w:cs="Arial"/>
          <w:b/>
          <w:sz w:val="22"/>
          <w:szCs w:val="22"/>
        </w:rPr>
        <w:tab/>
      </w:r>
    </w:p>
    <w:p w14:paraId="543D8604" w14:textId="1DBAECF6" w:rsidR="00E7307E" w:rsidRPr="00E7307E" w:rsidRDefault="00E8697B" w:rsidP="001C094B">
      <w:pPr>
        <w:ind w:left="1440" w:right="1440"/>
        <w:rPr>
          <w:rFonts w:ascii="Arial" w:hAnsi="Arial" w:cs="Arial"/>
          <w:sz w:val="22"/>
          <w:szCs w:val="22"/>
        </w:rPr>
      </w:pPr>
      <w:r w:rsidRPr="00E7307E">
        <w:rPr>
          <w:rFonts w:ascii="Arial" w:hAnsi="Arial" w:cs="Arial"/>
          <w:b/>
          <w:sz w:val="22"/>
          <w:szCs w:val="22"/>
        </w:rPr>
        <w:t xml:space="preserve">For </w:t>
      </w:r>
      <w:r w:rsidR="00660E79">
        <w:rPr>
          <w:rFonts w:ascii="Arial" w:hAnsi="Arial" w:cs="Arial"/>
          <w:b/>
          <w:sz w:val="22"/>
          <w:szCs w:val="22"/>
        </w:rPr>
        <w:t>i</w:t>
      </w:r>
      <w:r w:rsidR="00660E79" w:rsidRPr="00E7307E">
        <w:rPr>
          <w:rFonts w:ascii="Arial" w:hAnsi="Arial" w:cs="Arial"/>
          <w:b/>
          <w:sz w:val="22"/>
          <w:szCs w:val="22"/>
        </w:rPr>
        <w:t xml:space="preserve">mmediate </w:t>
      </w:r>
      <w:r w:rsidR="00660E79">
        <w:rPr>
          <w:rFonts w:ascii="Arial" w:hAnsi="Arial" w:cs="Arial"/>
          <w:b/>
          <w:sz w:val="22"/>
          <w:szCs w:val="22"/>
        </w:rPr>
        <w:t>r</w:t>
      </w:r>
      <w:r w:rsidR="00660E79" w:rsidRPr="00E7307E">
        <w:rPr>
          <w:rFonts w:ascii="Arial" w:hAnsi="Arial" w:cs="Arial"/>
          <w:b/>
          <w:sz w:val="22"/>
          <w:szCs w:val="22"/>
        </w:rPr>
        <w:t>elease</w:t>
      </w:r>
      <w:r w:rsidR="006141F8">
        <w:rPr>
          <w:rFonts w:ascii="Arial" w:hAnsi="Arial" w:cs="Arial"/>
          <w:b/>
          <w:sz w:val="22"/>
          <w:szCs w:val="22"/>
        </w:rPr>
        <w:tab/>
      </w:r>
      <w:r w:rsidR="006141F8">
        <w:rPr>
          <w:rFonts w:ascii="Arial" w:hAnsi="Arial" w:cs="Arial"/>
          <w:b/>
          <w:sz w:val="22"/>
          <w:szCs w:val="22"/>
        </w:rPr>
        <w:tab/>
      </w:r>
      <w:r w:rsidR="006141F8">
        <w:rPr>
          <w:rFonts w:ascii="Arial" w:hAnsi="Arial" w:cs="Arial"/>
          <w:b/>
          <w:sz w:val="22"/>
          <w:szCs w:val="22"/>
        </w:rPr>
        <w:tab/>
      </w:r>
      <w:r w:rsidR="006141F8">
        <w:rPr>
          <w:rFonts w:ascii="Arial" w:hAnsi="Arial" w:cs="Arial"/>
          <w:b/>
          <w:sz w:val="22"/>
          <w:szCs w:val="22"/>
        </w:rPr>
        <w:tab/>
      </w:r>
      <w:r w:rsidR="006141F8">
        <w:rPr>
          <w:rFonts w:ascii="Arial" w:hAnsi="Arial" w:cs="Arial"/>
          <w:b/>
          <w:sz w:val="22"/>
          <w:szCs w:val="22"/>
        </w:rPr>
        <w:tab/>
      </w:r>
    </w:p>
    <w:p w14:paraId="4D374F90" w14:textId="77777777" w:rsidR="00965A72" w:rsidRDefault="00965A72" w:rsidP="001C094B">
      <w:pPr>
        <w:ind w:left="1440" w:right="1440"/>
        <w:jc w:val="center"/>
        <w:rPr>
          <w:rFonts w:ascii="Arial Black" w:hAnsi="Arial Black" w:cs="Arial"/>
          <w:b/>
        </w:rPr>
      </w:pPr>
    </w:p>
    <w:p w14:paraId="36C89C34" w14:textId="1DE4E97E" w:rsidR="005F2FFB" w:rsidRPr="000836AE" w:rsidRDefault="005F2FFB" w:rsidP="006102F3">
      <w:pPr>
        <w:ind w:left="1440" w:right="1440"/>
        <w:jc w:val="center"/>
        <w:rPr>
          <w:rFonts w:ascii="Arial" w:hAnsi="Arial" w:cs="Arial"/>
          <w:sz w:val="28"/>
          <w:szCs w:val="28"/>
        </w:rPr>
      </w:pPr>
      <w:bookmarkStart w:id="0" w:name="_Int_YCPlI6GB"/>
      <w:r w:rsidRPr="60883D50">
        <w:rPr>
          <w:rFonts w:ascii="Arial" w:hAnsi="Arial" w:cs="Arial"/>
          <w:b/>
          <w:bCs/>
          <w:color w:val="000000" w:themeColor="text1"/>
          <w:sz w:val="28"/>
          <w:szCs w:val="28"/>
        </w:rPr>
        <w:t>OCCU</w:t>
      </w:r>
      <w:bookmarkEnd w:id="0"/>
      <w:r w:rsidRPr="60883D50">
        <w:rPr>
          <w:rFonts w:ascii="Arial" w:hAnsi="Arial" w:cs="Arial"/>
          <w:b/>
          <w:bCs/>
          <w:color w:val="000000" w:themeColor="text1"/>
          <w:sz w:val="28"/>
          <w:szCs w:val="28"/>
        </w:rPr>
        <w:t xml:space="preserve"> announces </w:t>
      </w:r>
      <w:r w:rsidR="006102F3">
        <w:rPr>
          <w:rFonts w:ascii="Arial" w:hAnsi="Arial" w:cs="Arial"/>
          <w:b/>
          <w:bCs/>
          <w:color w:val="000000" w:themeColor="text1"/>
          <w:sz w:val="28"/>
          <w:szCs w:val="28"/>
        </w:rPr>
        <w:t xml:space="preserve">new </w:t>
      </w:r>
      <w:r w:rsidR="003D22B3" w:rsidRPr="60883D50">
        <w:rPr>
          <w:rFonts w:ascii="Arial" w:hAnsi="Arial" w:cs="Arial"/>
          <w:b/>
          <w:bCs/>
          <w:color w:val="000000" w:themeColor="text1"/>
          <w:sz w:val="28"/>
          <w:szCs w:val="28"/>
        </w:rPr>
        <w:t>leadership</w:t>
      </w:r>
      <w:r w:rsidR="00B86A94">
        <w:rPr>
          <w:rFonts w:ascii="Arial" w:hAnsi="Arial" w:cs="Arial"/>
          <w:b/>
          <w:bCs/>
          <w:color w:val="000000" w:themeColor="text1"/>
          <w:sz w:val="28"/>
          <w:szCs w:val="28"/>
        </w:rPr>
        <w:t xml:space="preserve"> </w:t>
      </w:r>
      <w:r w:rsidR="006102F3">
        <w:rPr>
          <w:rFonts w:ascii="Arial" w:hAnsi="Arial" w:cs="Arial"/>
          <w:b/>
          <w:bCs/>
          <w:color w:val="000000" w:themeColor="text1"/>
          <w:sz w:val="28"/>
          <w:szCs w:val="28"/>
        </w:rPr>
        <w:t>assignments</w:t>
      </w:r>
    </w:p>
    <w:p w14:paraId="1569409C" w14:textId="773344F8" w:rsidR="00E7307E" w:rsidRPr="00DA5AC8" w:rsidRDefault="00E7307E" w:rsidP="001C094B">
      <w:pPr>
        <w:ind w:left="1440" w:right="1440"/>
        <w:jc w:val="center"/>
        <w:rPr>
          <w:rFonts w:ascii="Arial Black" w:hAnsi="Arial Black" w:cs="Arial"/>
          <w:b/>
          <w:bCs/>
          <w:sz w:val="22"/>
          <w:szCs w:val="22"/>
        </w:rPr>
      </w:pPr>
    </w:p>
    <w:p w14:paraId="5F8CBA7D" w14:textId="1B79A2CE" w:rsidR="005F2FFB" w:rsidRPr="00FB4214" w:rsidRDefault="005F2FFB" w:rsidP="001C094B">
      <w:pPr>
        <w:tabs>
          <w:tab w:val="left" w:pos="10080"/>
        </w:tabs>
        <w:spacing w:line="360" w:lineRule="auto"/>
        <w:ind w:left="1440" w:right="1440"/>
        <w:rPr>
          <w:rFonts w:ascii="Arial" w:hAnsi="Arial" w:cs="Arial"/>
          <w:sz w:val="22"/>
          <w:szCs w:val="22"/>
        </w:rPr>
      </w:pPr>
      <w:r w:rsidRPr="60883D50">
        <w:rPr>
          <w:rFonts w:ascii="Arial" w:hAnsi="Arial" w:cs="Arial"/>
          <w:b/>
          <w:bCs/>
          <w:sz w:val="22"/>
          <w:szCs w:val="22"/>
        </w:rPr>
        <w:t xml:space="preserve">Eugene, OR – </w:t>
      </w:r>
      <w:r w:rsidRPr="00FB4214">
        <w:rPr>
          <w:rFonts w:ascii="Arial" w:hAnsi="Arial" w:cs="Arial"/>
          <w:sz w:val="22"/>
          <w:szCs w:val="22"/>
        </w:rPr>
        <w:t xml:space="preserve">OCCU </w:t>
      </w:r>
      <w:r w:rsidR="00DA5AC8" w:rsidRPr="00FB4214">
        <w:rPr>
          <w:rFonts w:ascii="Arial" w:hAnsi="Arial" w:cs="Arial"/>
          <w:sz w:val="22"/>
          <w:szCs w:val="22"/>
        </w:rPr>
        <w:t xml:space="preserve">has implemented </w:t>
      </w:r>
      <w:r w:rsidR="00B25B34" w:rsidRPr="00FB4214">
        <w:rPr>
          <w:rFonts w:ascii="Arial" w:hAnsi="Arial" w:cs="Arial"/>
          <w:color w:val="242424"/>
          <w:sz w:val="22"/>
          <w:szCs w:val="22"/>
          <w:shd w:val="clear" w:color="auto" w:fill="FFFFFF"/>
        </w:rPr>
        <w:t xml:space="preserve">structural leadership </w:t>
      </w:r>
      <w:r w:rsidR="00DA5AC8" w:rsidRPr="00FB4214">
        <w:rPr>
          <w:rFonts w:ascii="Arial" w:hAnsi="Arial" w:cs="Arial"/>
          <w:color w:val="242424"/>
          <w:sz w:val="22"/>
          <w:szCs w:val="22"/>
          <w:shd w:val="clear" w:color="auto" w:fill="FFFFFF"/>
        </w:rPr>
        <w:t xml:space="preserve">changes to </w:t>
      </w:r>
      <w:r w:rsidR="00B25B34" w:rsidRPr="00FB4214">
        <w:rPr>
          <w:rFonts w:ascii="Arial" w:hAnsi="Arial" w:cs="Arial"/>
          <w:color w:val="242424"/>
          <w:sz w:val="22"/>
          <w:szCs w:val="22"/>
          <w:shd w:val="clear" w:color="auto" w:fill="FFFFFF"/>
        </w:rPr>
        <w:t>ensure organizational readiness</w:t>
      </w:r>
      <w:r w:rsidR="00096FE5">
        <w:rPr>
          <w:rFonts w:ascii="Arial" w:hAnsi="Arial" w:cs="Arial"/>
          <w:color w:val="242424"/>
          <w:sz w:val="22"/>
          <w:szCs w:val="22"/>
          <w:shd w:val="clear" w:color="auto" w:fill="FFFFFF"/>
        </w:rPr>
        <w:t xml:space="preserve"> and sustain innovation </w:t>
      </w:r>
      <w:r w:rsidR="00B25B34" w:rsidRPr="00FB4214">
        <w:rPr>
          <w:rFonts w:ascii="Arial" w:hAnsi="Arial" w:cs="Arial"/>
          <w:color w:val="242424"/>
          <w:sz w:val="22"/>
          <w:szCs w:val="22"/>
          <w:shd w:val="clear" w:color="auto" w:fill="FFFFFF"/>
        </w:rPr>
        <w:t>as</w:t>
      </w:r>
      <w:r w:rsidR="00FB4214">
        <w:rPr>
          <w:rFonts w:ascii="Arial" w:hAnsi="Arial" w:cs="Arial"/>
          <w:color w:val="242424"/>
          <w:sz w:val="22"/>
          <w:szCs w:val="22"/>
          <w:shd w:val="clear" w:color="auto" w:fill="FFFFFF"/>
        </w:rPr>
        <w:t xml:space="preserve"> </w:t>
      </w:r>
      <w:r w:rsidR="00096FE5">
        <w:rPr>
          <w:rFonts w:ascii="Arial" w:hAnsi="Arial" w:cs="Arial"/>
          <w:color w:val="242424"/>
          <w:sz w:val="22"/>
          <w:szCs w:val="22"/>
          <w:shd w:val="clear" w:color="auto" w:fill="FFFFFF"/>
        </w:rPr>
        <w:t xml:space="preserve">the credit union </w:t>
      </w:r>
      <w:r w:rsidR="003D22B3">
        <w:rPr>
          <w:rFonts w:ascii="Arial" w:hAnsi="Arial" w:cs="Arial"/>
          <w:color w:val="242424"/>
          <w:sz w:val="22"/>
          <w:szCs w:val="22"/>
          <w:shd w:val="clear" w:color="auto" w:fill="FFFFFF"/>
        </w:rPr>
        <w:t>joins</w:t>
      </w:r>
      <w:r w:rsidR="003D22B3" w:rsidRPr="00FB4214">
        <w:rPr>
          <w:rFonts w:ascii="Arial" w:hAnsi="Arial" w:cs="Arial"/>
          <w:color w:val="242424"/>
          <w:sz w:val="22"/>
          <w:szCs w:val="22"/>
          <w:shd w:val="clear" w:color="auto" w:fill="FFFFFF"/>
        </w:rPr>
        <w:t xml:space="preserve"> </w:t>
      </w:r>
      <w:r w:rsidR="00B25B34" w:rsidRPr="00FB4214">
        <w:rPr>
          <w:rFonts w:ascii="Arial" w:hAnsi="Arial" w:cs="Arial"/>
          <w:color w:val="242424"/>
          <w:sz w:val="22"/>
          <w:szCs w:val="22"/>
          <w:shd w:val="clear" w:color="auto" w:fill="FFFFFF"/>
        </w:rPr>
        <w:t>new communities and bring</w:t>
      </w:r>
      <w:r w:rsidR="00FB4214">
        <w:rPr>
          <w:rFonts w:ascii="Arial" w:hAnsi="Arial" w:cs="Arial"/>
          <w:color w:val="242424"/>
          <w:sz w:val="22"/>
          <w:szCs w:val="22"/>
          <w:shd w:val="clear" w:color="auto" w:fill="FFFFFF"/>
        </w:rPr>
        <w:t>s</w:t>
      </w:r>
      <w:r w:rsidR="00B25B34" w:rsidRPr="00FB4214">
        <w:rPr>
          <w:rFonts w:ascii="Arial" w:hAnsi="Arial" w:cs="Arial"/>
          <w:color w:val="242424"/>
          <w:sz w:val="22"/>
          <w:szCs w:val="22"/>
          <w:shd w:val="clear" w:color="auto" w:fill="FFFFFF"/>
        </w:rPr>
        <w:t xml:space="preserve"> </w:t>
      </w:r>
      <w:r w:rsidR="00096FE5">
        <w:rPr>
          <w:rFonts w:ascii="Arial" w:hAnsi="Arial" w:cs="Arial"/>
          <w:color w:val="242424"/>
          <w:sz w:val="22"/>
          <w:szCs w:val="22"/>
          <w:shd w:val="clear" w:color="auto" w:fill="FFFFFF"/>
        </w:rPr>
        <w:t>additional</w:t>
      </w:r>
      <w:r w:rsidR="00B25B34" w:rsidRPr="00FB4214">
        <w:rPr>
          <w:rFonts w:ascii="Arial" w:hAnsi="Arial" w:cs="Arial"/>
          <w:color w:val="242424"/>
          <w:sz w:val="22"/>
          <w:szCs w:val="22"/>
          <w:shd w:val="clear" w:color="auto" w:fill="FFFFFF"/>
        </w:rPr>
        <w:t xml:space="preserve"> tools, </w:t>
      </w:r>
      <w:bookmarkStart w:id="1" w:name="_Int_PPeHhf3B"/>
      <w:proofErr w:type="gramStart"/>
      <w:r w:rsidR="00B25B34" w:rsidRPr="00FB4214">
        <w:rPr>
          <w:rFonts w:ascii="Arial" w:hAnsi="Arial" w:cs="Arial"/>
          <w:color w:val="242424"/>
          <w:sz w:val="22"/>
          <w:szCs w:val="22"/>
          <w:shd w:val="clear" w:color="auto" w:fill="FFFFFF"/>
        </w:rPr>
        <w:t>products</w:t>
      </w:r>
      <w:bookmarkEnd w:id="1"/>
      <w:proofErr w:type="gramEnd"/>
      <w:r w:rsidR="00B25B34" w:rsidRPr="00FB4214">
        <w:rPr>
          <w:rFonts w:ascii="Arial" w:hAnsi="Arial" w:cs="Arial"/>
          <w:color w:val="242424"/>
          <w:sz w:val="22"/>
          <w:szCs w:val="22"/>
          <w:shd w:val="clear" w:color="auto" w:fill="FFFFFF"/>
        </w:rPr>
        <w:t xml:space="preserve"> and services to</w:t>
      </w:r>
      <w:r w:rsidR="00FB4214">
        <w:rPr>
          <w:rFonts w:ascii="Arial" w:hAnsi="Arial" w:cs="Arial"/>
          <w:color w:val="242424"/>
          <w:sz w:val="22"/>
          <w:szCs w:val="22"/>
          <w:shd w:val="clear" w:color="auto" w:fill="FFFFFF"/>
        </w:rPr>
        <w:t xml:space="preserve"> its</w:t>
      </w:r>
      <w:r w:rsidR="00B25B34" w:rsidRPr="00FB4214">
        <w:rPr>
          <w:rFonts w:ascii="Arial" w:hAnsi="Arial" w:cs="Arial"/>
          <w:color w:val="242424"/>
          <w:sz w:val="22"/>
          <w:szCs w:val="22"/>
          <w:shd w:val="clear" w:color="auto" w:fill="FFFFFF"/>
        </w:rPr>
        <w:t xml:space="preserve"> membership.</w:t>
      </w:r>
    </w:p>
    <w:p w14:paraId="34DB2CB8" w14:textId="77777777" w:rsidR="005F2FFB" w:rsidRPr="00FB4214" w:rsidRDefault="005F2FFB" w:rsidP="001C094B">
      <w:pPr>
        <w:tabs>
          <w:tab w:val="left" w:pos="10080"/>
        </w:tabs>
        <w:spacing w:line="360" w:lineRule="auto"/>
        <w:ind w:left="1440" w:right="1440"/>
        <w:rPr>
          <w:rFonts w:ascii="Arial" w:hAnsi="Arial" w:cs="Arial"/>
          <w:sz w:val="22"/>
          <w:szCs w:val="22"/>
        </w:rPr>
      </w:pPr>
    </w:p>
    <w:p w14:paraId="6A7C3AD1" w14:textId="5CF1EFDA" w:rsidR="004C1453" w:rsidRPr="00FB4214" w:rsidRDefault="00DA5AC8" w:rsidP="001C094B">
      <w:pPr>
        <w:tabs>
          <w:tab w:val="left" w:pos="10080"/>
        </w:tabs>
        <w:spacing w:line="360" w:lineRule="auto"/>
        <w:ind w:left="1440" w:right="1440"/>
        <w:rPr>
          <w:rFonts w:ascii="Arial" w:hAnsi="Arial" w:cs="Arial"/>
          <w:sz w:val="22"/>
          <w:szCs w:val="22"/>
        </w:rPr>
      </w:pPr>
      <w:r w:rsidRPr="60883D50">
        <w:rPr>
          <w:rFonts w:ascii="Arial" w:hAnsi="Arial" w:cs="Arial"/>
          <w:b/>
          <w:bCs/>
          <w:sz w:val="22"/>
          <w:szCs w:val="22"/>
        </w:rPr>
        <w:t>Greg Schumacher</w:t>
      </w:r>
      <w:r w:rsidR="00211989" w:rsidRPr="60883D50">
        <w:rPr>
          <w:rFonts w:ascii="Arial" w:hAnsi="Arial" w:cs="Arial"/>
          <w:sz w:val="22"/>
          <w:szCs w:val="22"/>
        </w:rPr>
        <w:t xml:space="preserve"> </w:t>
      </w:r>
      <w:r w:rsidRPr="60883D50">
        <w:rPr>
          <w:rFonts w:ascii="Arial" w:hAnsi="Arial" w:cs="Arial"/>
          <w:sz w:val="22"/>
          <w:szCs w:val="22"/>
        </w:rPr>
        <w:t>has been promoted to Executive Vice Pres</w:t>
      </w:r>
      <w:r w:rsidR="003D22B3" w:rsidRPr="60883D50">
        <w:rPr>
          <w:rFonts w:ascii="Arial" w:hAnsi="Arial" w:cs="Arial"/>
          <w:sz w:val="22"/>
          <w:szCs w:val="22"/>
        </w:rPr>
        <w:t>id</w:t>
      </w:r>
      <w:r w:rsidRPr="60883D50">
        <w:rPr>
          <w:rFonts w:ascii="Arial" w:hAnsi="Arial" w:cs="Arial"/>
          <w:sz w:val="22"/>
          <w:szCs w:val="22"/>
        </w:rPr>
        <w:t xml:space="preserve">ent. </w:t>
      </w:r>
      <w:r w:rsidR="001072D6" w:rsidRPr="60883D50">
        <w:rPr>
          <w:rFonts w:ascii="Arial" w:hAnsi="Arial" w:cs="Arial"/>
          <w:sz w:val="22"/>
          <w:szCs w:val="22"/>
        </w:rPr>
        <w:t>In this role, Schumacher lead</w:t>
      </w:r>
      <w:r w:rsidR="003D22B3" w:rsidRPr="60883D50">
        <w:rPr>
          <w:rFonts w:ascii="Arial" w:hAnsi="Arial" w:cs="Arial"/>
          <w:sz w:val="22"/>
          <w:szCs w:val="22"/>
        </w:rPr>
        <w:t>s</w:t>
      </w:r>
      <w:r w:rsidR="001072D6" w:rsidRPr="60883D50">
        <w:rPr>
          <w:rFonts w:ascii="Arial" w:hAnsi="Arial" w:cs="Arial"/>
          <w:sz w:val="22"/>
          <w:szCs w:val="22"/>
        </w:rPr>
        <w:t xml:space="preserve"> the finance and lending functions of OCCU. His responsibilities also include the leadership</w:t>
      </w:r>
      <w:r w:rsidR="00096FE5" w:rsidRPr="60883D50">
        <w:rPr>
          <w:rFonts w:ascii="Arial" w:hAnsi="Arial" w:cs="Arial"/>
          <w:sz w:val="22"/>
          <w:szCs w:val="22"/>
        </w:rPr>
        <w:t>,</w:t>
      </w:r>
      <w:r w:rsidR="001072D6" w:rsidRPr="60883D50">
        <w:rPr>
          <w:rFonts w:ascii="Arial" w:hAnsi="Arial" w:cs="Arial"/>
          <w:sz w:val="22"/>
          <w:szCs w:val="22"/>
        </w:rPr>
        <w:t xml:space="preserve"> management </w:t>
      </w:r>
      <w:r w:rsidR="00096FE5" w:rsidRPr="60883D50">
        <w:rPr>
          <w:rFonts w:ascii="Arial" w:hAnsi="Arial" w:cs="Arial"/>
          <w:sz w:val="22"/>
          <w:szCs w:val="22"/>
        </w:rPr>
        <w:t xml:space="preserve">and </w:t>
      </w:r>
      <w:r w:rsidR="001072D6" w:rsidRPr="60883D50">
        <w:rPr>
          <w:rFonts w:ascii="Arial" w:hAnsi="Arial" w:cs="Arial"/>
          <w:sz w:val="22"/>
          <w:szCs w:val="22"/>
        </w:rPr>
        <w:t xml:space="preserve">planning for accounting/finance, lending, analytics, </w:t>
      </w:r>
      <w:bookmarkStart w:id="2" w:name="_Int_yYoaeYZc"/>
      <w:r w:rsidR="001072D6" w:rsidRPr="60883D50">
        <w:rPr>
          <w:rFonts w:ascii="Arial" w:hAnsi="Arial" w:cs="Arial"/>
          <w:sz w:val="22"/>
          <w:szCs w:val="22"/>
        </w:rPr>
        <w:t>governance</w:t>
      </w:r>
      <w:bookmarkEnd w:id="2"/>
      <w:r w:rsidR="001072D6" w:rsidRPr="60883D50">
        <w:rPr>
          <w:rFonts w:ascii="Arial" w:hAnsi="Arial" w:cs="Arial"/>
          <w:sz w:val="22"/>
          <w:szCs w:val="22"/>
        </w:rPr>
        <w:t xml:space="preserve"> and regulatory compliance. </w:t>
      </w:r>
    </w:p>
    <w:p w14:paraId="01AB52CF" w14:textId="1297296C" w:rsidR="008A64A6" w:rsidRPr="00FB4214" w:rsidRDefault="008A64A6" w:rsidP="001C094B">
      <w:pPr>
        <w:tabs>
          <w:tab w:val="left" w:pos="10080"/>
        </w:tabs>
        <w:spacing w:line="360" w:lineRule="auto"/>
        <w:ind w:left="1440" w:right="1440"/>
        <w:rPr>
          <w:rFonts w:ascii="Arial" w:hAnsi="Arial" w:cs="Arial"/>
          <w:sz w:val="22"/>
          <w:szCs w:val="22"/>
        </w:rPr>
      </w:pPr>
    </w:p>
    <w:p w14:paraId="5EBC2600" w14:textId="318C875E" w:rsidR="001072D6" w:rsidRPr="00FB4214" w:rsidRDefault="001072D6" w:rsidP="001C094B">
      <w:pPr>
        <w:spacing w:line="360" w:lineRule="auto"/>
        <w:ind w:left="1440" w:right="1440"/>
        <w:rPr>
          <w:rFonts w:ascii="Arial" w:hAnsi="Arial" w:cs="Arial"/>
          <w:sz w:val="22"/>
          <w:szCs w:val="22"/>
        </w:rPr>
      </w:pPr>
      <w:r w:rsidRPr="60883D50">
        <w:rPr>
          <w:rFonts w:ascii="Arial" w:hAnsi="Arial" w:cs="Arial"/>
          <w:b/>
          <w:bCs/>
          <w:sz w:val="22"/>
          <w:szCs w:val="22"/>
        </w:rPr>
        <w:t xml:space="preserve">Tracey Keffer </w:t>
      </w:r>
      <w:r w:rsidR="003D22B3" w:rsidRPr="60883D50">
        <w:rPr>
          <w:rFonts w:ascii="Arial" w:hAnsi="Arial" w:cs="Arial"/>
          <w:sz w:val="22"/>
          <w:szCs w:val="22"/>
        </w:rPr>
        <w:t xml:space="preserve">has been </w:t>
      </w:r>
      <w:r w:rsidRPr="60883D50">
        <w:rPr>
          <w:rFonts w:ascii="Arial" w:hAnsi="Arial" w:cs="Arial"/>
          <w:sz w:val="22"/>
          <w:szCs w:val="22"/>
        </w:rPr>
        <w:t xml:space="preserve">promoted to Chief Operating Officer, adding leadership </w:t>
      </w:r>
      <w:r w:rsidR="003D22B3" w:rsidRPr="60883D50">
        <w:rPr>
          <w:rFonts w:ascii="Arial" w:hAnsi="Arial" w:cs="Arial"/>
          <w:sz w:val="22"/>
          <w:szCs w:val="22"/>
        </w:rPr>
        <w:t xml:space="preserve">of </w:t>
      </w:r>
      <w:r w:rsidRPr="60883D50">
        <w:rPr>
          <w:rFonts w:ascii="Arial" w:hAnsi="Arial" w:cs="Arial"/>
          <w:sz w:val="22"/>
          <w:szCs w:val="22"/>
        </w:rPr>
        <w:t xml:space="preserve">the </w:t>
      </w:r>
      <w:r w:rsidR="00282441" w:rsidRPr="60883D50">
        <w:rPr>
          <w:rFonts w:ascii="Arial" w:hAnsi="Arial" w:cs="Arial"/>
          <w:sz w:val="22"/>
          <w:szCs w:val="22"/>
        </w:rPr>
        <w:t xml:space="preserve">credit union’s </w:t>
      </w:r>
      <w:r w:rsidRPr="60883D50">
        <w:rPr>
          <w:rFonts w:ascii="Arial" w:hAnsi="Arial" w:cs="Arial"/>
          <w:sz w:val="22"/>
          <w:szCs w:val="22"/>
        </w:rPr>
        <w:t xml:space="preserve">branch </w:t>
      </w:r>
      <w:r w:rsidR="00AF7645" w:rsidRPr="60883D50">
        <w:rPr>
          <w:rFonts w:ascii="Arial" w:hAnsi="Arial" w:cs="Arial"/>
          <w:sz w:val="22"/>
          <w:szCs w:val="22"/>
        </w:rPr>
        <w:t xml:space="preserve">and member support </w:t>
      </w:r>
      <w:r w:rsidRPr="60883D50">
        <w:rPr>
          <w:rFonts w:ascii="Arial" w:hAnsi="Arial" w:cs="Arial"/>
          <w:sz w:val="22"/>
          <w:szCs w:val="22"/>
        </w:rPr>
        <w:t>teams</w:t>
      </w:r>
      <w:r w:rsidR="00AF7645" w:rsidRPr="60883D50">
        <w:rPr>
          <w:rFonts w:ascii="Arial" w:hAnsi="Arial" w:cs="Arial"/>
          <w:sz w:val="22"/>
          <w:szCs w:val="22"/>
        </w:rPr>
        <w:t xml:space="preserve"> and</w:t>
      </w:r>
      <w:r w:rsidRPr="60883D50">
        <w:rPr>
          <w:rFonts w:ascii="Arial" w:hAnsi="Arial" w:cs="Arial"/>
          <w:sz w:val="22"/>
          <w:szCs w:val="22"/>
        </w:rPr>
        <w:t xml:space="preserve"> call center</w:t>
      </w:r>
      <w:r w:rsidR="00AF7645" w:rsidRPr="60883D50">
        <w:rPr>
          <w:rFonts w:ascii="Arial" w:hAnsi="Arial" w:cs="Arial"/>
          <w:sz w:val="22"/>
          <w:szCs w:val="22"/>
        </w:rPr>
        <w:t xml:space="preserve"> </w:t>
      </w:r>
      <w:r w:rsidRPr="60883D50">
        <w:rPr>
          <w:rFonts w:ascii="Arial" w:hAnsi="Arial" w:cs="Arial"/>
          <w:sz w:val="22"/>
          <w:szCs w:val="22"/>
        </w:rPr>
        <w:t xml:space="preserve">to her current responsibilities </w:t>
      </w:r>
      <w:r w:rsidR="0225F212" w:rsidRPr="60883D50">
        <w:rPr>
          <w:rFonts w:ascii="Arial" w:hAnsi="Arial" w:cs="Arial"/>
          <w:sz w:val="22"/>
          <w:szCs w:val="22"/>
        </w:rPr>
        <w:t>of</w:t>
      </w:r>
      <w:r w:rsidRPr="60883D50">
        <w:rPr>
          <w:rFonts w:ascii="Arial" w:hAnsi="Arial" w:cs="Arial"/>
          <w:sz w:val="22"/>
          <w:szCs w:val="22"/>
        </w:rPr>
        <w:t xml:space="preserve"> </w:t>
      </w:r>
      <w:r w:rsidR="003D22B3" w:rsidRPr="60883D50">
        <w:rPr>
          <w:rFonts w:ascii="Arial" w:hAnsi="Arial" w:cs="Arial"/>
          <w:sz w:val="22"/>
          <w:szCs w:val="22"/>
        </w:rPr>
        <w:t>h</w:t>
      </w:r>
      <w:r w:rsidRPr="60883D50">
        <w:rPr>
          <w:rFonts w:ascii="Arial" w:hAnsi="Arial" w:cs="Arial"/>
          <w:sz w:val="22"/>
          <w:szCs w:val="22"/>
        </w:rPr>
        <w:t xml:space="preserve">uman </w:t>
      </w:r>
      <w:r w:rsidR="003D22B3" w:rsidRPr="60883D50">
        <w:rPr>
          <w:rFonts w:ascii="Arial" w:hAnsi="Arial" w:cs="Arial"/>
          <w:sz w:val="22"/>
          <w:szCs w:val="22"/>
        </w:rPr>
        <w:t>r</w:t>
      </w:r>
      <w:r w:rsidRPr="60883D50">
        <w:rPr>
          <w:rFonts w:ascii="Arial" w:hAnsi="Arial" w:cs="Arial"/>
          <w:sz w:val="22"/>
          <w:szCs w:val="22"/>
        </w:rPr>
        <w:t xml:space="preserve">esources, </w:t>
      </w:r>
      <w:r w:rsidR="003D22B3" w:rsidRPr="60883D50">
        <w:rPr>
          <w:rFonts w:ascii="Arial" w:hAnsi="Arial" w:cs="Arial"/>
          <w:sz w:val="22"/>
          <w:szCs w:val="22"/>
        </w:rPr>
        <w:t>o</w:t>
      </w:r>
      <w:r w:rsidRPr="60883D50">
        <w:rPr>
          <w:rFonts w:ascii="Arial" w:hAnsi="Arial" w:cs="Arial"/>
          <w:sz w:val="22"/>
          <w:szCs w:val="22"/>
        </w:rPr>
        <w:t xml:space="preserve">rganizational </w:t>
      </w:r>
      <w:r w:rsidR="003D22B3" w:rsidRPr="60883D50">
        <w:rPr>
          <w:rFonts w:ascii="Arial" w:hAnsi="Arial" w:cs="Arial"/>
          <w:sz w:val="22"/>
          <w:szCs w:val="22"/>
        </w:rPr>
        <w:t>d</w:t>
      </w:r>
      <w:r w:rsidRPr="60883D50">
        <w:rPr>
          <w:rFonts w:ascii="Arial" w:hAnsi="Arial" w:cs="Arial"/>
          <w:sz w:val="22"/>
          <w:szCs w:val="22"/>
        </w:rPr>
        <w:t xml:space="preserve">evelopment, </w:t>
      </w:r>
      <w:r w:rsidR="003D22B3" w:rsidRPr="60883D50">
        <w:rPr>
          <w:rFonts w:ascii="Arial" w:hAnsi="Arial" w:cs="Arial"/>
          <w:sz w:val="22"/>
          <w:szCs w:val="22"/>
        </w:rPr>
        <w:t>f</w:t>
      </w:r>
      <w:r w:rsidRPr="60883D50">
        <w:rPr>
          <w:rFonts w:ascii="Arial" w:hAnsi="Arial" w:cs="Arial"/>
          <w:sz w:val="22"/>
          <w:szCs w:val="22"/>
        </w:rPr>
        <w:t xml:space="preserve">acilities, </w:t>
      </w:r>
      <w:r w:rsidR="003D22B3" w:rsidRPr="60883D50">
        <w:rPr>
          <w:rFonts w:ascii="Arial" w:hAnsi="Arial" w:cs="Arial"/>
          <w:sz w:val="22"/>
          <w:szCs w:val="22"/>
        </w:rPr>
        <w:t>i</w:t>
      </w:r>
      <w:r w:rsidRPr="60883D50">
        <w:rPr>
          <w:rFonts w:ascii="Arial" w:hAnsi="Arial" w:cs="Arial"/>
          <w:sz w:val="22"/>
          <w:szCs w:val="22"/>
        </w:rPr>
        <w:t xml:space="preserve">nformation </w:t>
      </w:r>
      <w:r w:rsidR="003D22B3" w:rsidRPr="60883D50">
        <w:rPr>
          <w:rFonts w:ascii="Arial" w:hAnsi="Arial" w:cs="Arial"/>
          <w:sz w:val="22"/>
          <w:szCs w:val="22"/>
        </w:rPr>
        <w:t>s</w:t>
      </w:r>
      <w:r w:rsidRPr="60883D50">
        <w:rPr>
          <w:rFonts w:ascii="Arial" w:hAnsi="Arial" w:cs="Arial"/>
          <w:sz w:val="22"/>
          <w:szCs w:val="22"/>
        </w:rPr>
        <w:t>ecurity</w:t>
      </w:r>
      <w:r w:rsidR="6FC3F724" w:rsidRPr="60883D50">
        <w:rPr>
          <w:rFonts w:ascii="Arial" w:hAnsi="Arial" w:cs="Arial"/>
          <w:sz w:val="22"/>
          <w:szCs w:val="22"/>
        </w:rPr>
        <w:t>,</w:t>
      </w:r>
      <w:r w:rsidR="007D4E17" w:rsidRPr="60883D50">
        <w:rPr>
          <w:rFonts w:ascii="Arial" w:hAnsi="Arial" w:cs="Arial"/>
          <w:sz w:val="22"/>
          <w:szCs w:val="22"/>
        </w:rPr>
        <w:t xml:space="preserve"> </w:t>
      </w:r>
      <w:r w:rsidR="003D22B3" w:rsidRPr="60883D50">
        <w:rPr>
          <w:rFonts w:ascii="Arial" w:hAnsi="Arial" w:cs="Arial"/>
          <w:sz w:val="22"/>
          <w:szCs w:val="22"/>
        </w:rPr>
        <w:t>r</w:t>
      </w:r>
      <w:r w:rsidRPr="60883D50">
        <w:rPr>
          <w:rFonts w:ascii="Arial" w:hAnsi="Arial" w:cs="Arial"/>
          <w:sz w:val="22"/>
          <w:szCs w:val="22"/>
        </w:rPr>
        <w:t>isk</w:t>
      </w:r>
      <w:r w:rsidR="00B62DBC">
        <w:rPr>
          <w:rFonts w:ascii="Arial" w:hAnsi="Arial" w:cs="Arial"/>
          <w:sz w:val="22"/>
          <w:szCs w:val="22"/>
        </w:rPr>
        <w:t xml:space="preserve"> and administration</w:t>
      </w:r>
      <w:r w:rsidR="13160D2C" w:rsidRPr="60883D50">
        <w:rPr>
          <w:rFonts w:ascii="Arial" w:hAnsi="Arial" w:cs="Arial"/>
          <w:sz w:val="22"/>
          <w:szCs w:val="22"/>
        </w:rPr>
        <w:t>, loss prevention, process improvement and quality assurance</w:t>
      </w:r>
      <w:r w:rsidRPr="60883D50">
        <w:rPr>
          <w:rFonts w:ascii="Arial" w:hAnsi="Arial" w:cs="Arial"/>
          <w:sz w:val="22"/>
          <w:szCs w:val="22"/>
        </w:rPr>
        <w:t xml:space="preserve">. </w:t>
      </w:r>
    </w:p>
    <w:p w14:paraId="7FF199EE" w14:textId="2A4421E7" w:rsidR="001072D6" w:rsidRPr="00FB4214" w:rsidRDefault="001072D6" w:rsidP="001C094B">
      <w:pPr>
        <w:spacing w:line="360" w:lineRule="auto"/>
        <w:ind w:right="1440"/>
        <w:rPr>
          <w:rFonts w:ascii="Arial" w:hAnsi="Arial" w:cs="Arial"/>
          <w:sz w:val="22"/>
          <w:szCs w:val="22"/>
        </w:rPr>
      </w:pPr>
    </w:p>
    <w:p w14:paraId="2F5CE701" w14:textId="53C298E1" w:rsidR="001072D6" w:rsidRDefault="001072D6" w:rsidP="001C094B">
      <w:pPr>
        <w:spacing w:line="360" w:lineRule="auto"/>
        <w:ind w:left="1440" w:right="1440"/>
        <w:rPr>
          <w:rFonts w:ascii="Arial" w:hAnsi="Arial" w:cs="Arial"/>
          <w:sz w:val="22"/>
          <w:szCs w:val="22"/>
        </w:rPr>
      </w:pPr>
      <w:r w:rsidRPr="00FB4214">
        <w:rPr>
          <w:rFonts w:ascii="Arial" w:hAnsi="Arial" w:cs="Arial"/>
          <w:b/>
          <w:bCs/>
          <w:sz w:val="22"/>
          <w:szCs w:val="22"/>
        </w:rPr>
        <w:t xml:space="preserve">Brian Alfano </w:t>
      </w:r>
      <w:r w:rsidRPr="00FB4214">
        <w:rPr>
          <w:rFonts w:ascii="Arial" w:hAnsi="Arial" w:cs="Arial"/>
          <w:sz w:val="22"/>
          <w:szCs w:val="22"/>
        </w:rPr>
        <w:t xml:space="preserve">will </w:t>
      </w:r>
      <w:r w:rsidR="00661830">
        <w:rPr>
          <w:rFonts w:ascii="Arial" w:hAnsi="Arial" w:cs="Arial"/>
          <w:sz w:val="22"/>
          <w:szCs w:val="22"/>
        </w:rPr>
        <w:t>assume</w:t>
      </w:r>
      <w:r w:rsidRPr="00FB4214">
        <w:rPr>
          <w:rFonts w:ascii="Arial" w:hAnsi="Arial" w:cs="Arial"/>
          <w:sz w:val="22"/>
          <w:szCs w:val="22"/>
        </w:rPr>
        <w:t xml:space="preserve"> the role of Chief Digital Officer</w:t>
      </w:r>
      <w:r w:rsidR="00E5577F" w:rsidRPr="00FB4214">
        <w:rPr>
          <w:rFonts w:ascii="Arial" w:hAnsi="Arial" w:cs="Arial"/>
          <w:sz w:val="22"/>
          <w:szCs w:val="22"/>
        </w:rPr>
        <w:t xml:space="preserve"> to </w:t>
      </w:r>
      <w:r w:rsidR="003D22B3">
        <w:rPr>
          <w:rFonts w:ascii="Arial" w:hAnsi="Arial" w:cs="Arial"/>
          <w:sz w:val="22"/>
          <w:szCs w:val="22"/>
        </w:rPr>
        <w:t xml:space="preserve">provide executive leadership for teams charged with </w:t>
      </w:r>
      <w:r w:rsidR="00E5577F" w:rsidRPr="00FB4214">
        <w:rPr>
          <w:rFonts w:ascii="Arial" w:hAnsi="Arial" w:cs="Arial"/>
          <w:sz w:val="22"/>
          <w:szCs w:val="22"/>
        </w:rPr>
        <w:t xml:space="preserve">digital </w:t>
      </w:r>
      <w:r w:rsidR="00E61969">
        <w:rPr>
          <w:rFonts w:ascii="Arial" w:hAnsi="Arial" w:cs="Arial"/>
          <w:sz w:val="22"/>
          <w:szCs w:val="22"/>
        </w:rPr>
        <w:t>solutions</w:t>
      </w:r>
      <w:r w:rsidR="00E5577F" w:rsidRPr="00FB4214">
        <w:rPr>
          <w:rFonts w:ascii="Arial" w:hAnsi="Arial" w:cs="Arial"/>
          <w:sz w:val="22"/>
          <w:szCs w:val="22"/>
        </w:rPr>
        <w:t>, payments and technology</w:t>
      </w:r>
      <w:r w:rsidR="009E2469">
        <w:rPr>
          <w:rFonts w:ascii="Arial" w:hAnsi="Arial" w:cs="Arial"/>
          <w:sz w:val="22"/>
          <w:szCs w:val="22"/>
        </w:rPr>
        <w:t xml:space="preserve"> as the credit union prioritizes innovation and investment in its omnichannel platform and data infrastructure</w:t>
      </w:r>
      <w:r w:rsidR="00AF7645">
        <w:rPr>
          <w:rFonts w:ascii="Arial" w:hAnsi="Arial" w:cs="Arial"/>
          <w:sz w:val="22"/>
          <w:szCs w:val="22"/>
        </w:rPr>
        <w:t>.</w:t>
      </w:r>
    </w:p>
    <w:p w14:paraId="63009DC9" w14:textId="77777777" w:rsidR="009E2469" w:rsidRPr="00FB4214" w:rsidRDefault="009E2469" w:rsidP="001C094B">
      <w:pPr>
        <w:spacing w:line="360" w:lineRule="auto"/>
        <w:ind w:left="1440" w:right="1440"/>
        <w:rPr>
          <w:rFonts w:ascii="Arial" w:hAnsi="Arial" w:cs="Arial"/>
          <w:sz w:val="22"/>
          <w:szCs w:val="22"/>
        </w:rPr>
      </w:pPr>
    </w:p>
    <w:p w14:paraId="303D7EB4" w14:textId="1AC8DA79" w:rsidR="00E61969" w:rsidRDefault="00E5577F" w:rsidP="001C094B">
      <w:pPr>
        <w:spacing w:line="360" w:lineRule="auto"/>
        <w:ind w:left="1440" w:right="1440"/>
        <w:rPr>
          <w:rFonts w:ascii="Arial" w:hAnsi="Arial" w:cs="Arial"/>
          <w:sz w:val="22"/>
          <w:szCs w:val="22"/>
        </w:rPr>
      </w:pPr>
      <w:r w:rsidRPr="60883D50">
        <w:rPr>
          <w:rFonts w:ascii="Arial" w:hAnsi="Arial" w:cs="Arial"/>
          <w:b/>
          <w:bCs/>
          <w:sz w:val="22"/>
          <w:szCs w:val="22"/>
        </w:rPr>
        <w:lastRenderedPageBreak/>
        <w:t xml:space="preserve">Casey Foltz, Dave Schiffer, Kirsten </w:t>
      </w:r>
      <w:bookmarkStart w:id="3" w:name="_Int_gFUEiFCO"/>
      <w:r w:rsidRPr="60883D50">
        <w:rPr>
          <w:rFonts w:ascii="Arial" w:hAnsi="Arial" w:cs="Arial"/>
          <w:b/>
          <w:bCs/>
          <w:sz w:val="22"/>
          <w:szCs w:val="22"/>
        </w:rPr>
        <w:t>Simmons</w:t>
      </w:r>
      <w:bookmarkEnd w:id="3"/>
      <w:r w:rsidRPr="60883D50">
        <w:rPr>
          <w:rFonts w:ascii="Arial" w:hAnsi="Arial" w:cs="Arial"/>
          <w:b/>
          <w:bCs/>
          <w:sz w:val="22"/>
          <w:szCs w:val="22"/>
        </w:rPr>
        <w:t xml:space="preserve"> and Chris Whittaker </w:t>
      </w:r>
      <w:r w:rsidR="003D22B3" w:rsidRPr="60883D50">
        <w:rPr>
          <w:rFonts w:ascii="Arial" w:hAnsi="Arial" w:cs="Arial"/>
          <w:sz w:val="22"/>
          <w:szCs w:val="22"/>
        </w:rPr>
        <w:t>have been promoted to s</w:t>
      </w:r>
      <w:r w:rsidRPr="60883D50">
        <w:rPr>
          <w:rFonts w:ascii="Arial" w:hAnsi="Arial" w:cs="Arial"/>
          <w:sz w:val="22"/>
          <w:szCs w:val="22"/>
        </w:rPr>
        <w:t xml:space="preserve">enior </w:t>
      </w:r>
      <w:r w:rsidR="003D22B3" w:rsidRPr="60883D50">
        <w:rPr>
          <w:rFonts w:ascii="Arial" w:hAnsi="Arial" w:cs="Arial"/>
          <w:sz w:val="22"/>
          <w:szCs w:val="22"/>
        </w:rPr>
        <w:t>v</w:t>
      </w:r>
      <w:r w:rsidRPr="60883D50">
        <w:rPr>
          <w:rFonts w:ascii="Arial" w:hAnsi="Arial" w:cs="Arial"/>
          <w:sz w:val="22"/>
          <w:szCs w:val="22"/>
        </w:rPr>
        <w:t xml:space="preserve">ice </w:t>
      </w:r>
      <w:r w:rsidR="003D22B3" w:rsidRPr="60883D50">
        <w:rPr>
          <w:rFonts w:ascii="Arial" w:hAnsi="Arial" w:cs="Arial"/>
          <w:sz w:val="22"/>
          <w:szCs w:val="22"/>
        </w:rPr>
        <w:t>p</w:t>
      </w:r>
      <w:r w:rsidRPr="60883D50">
        <w:rPr>
          <w:rFonts w:ascii="Arial" w:hAnsi="Arial" w:cs="Arial"/>
          <w:sz w:val="22"/>
          <w:szCs w:val="22"/>
        </w:rPr>
        <w:t>resident roles with additional functional oversight and management of organization-wide impacts and identifying key business opportunities</w:t>
      </w:r>
      <w:r w:rsidR="008C2A35" w:rsidRPr="60883D50">
        <w:rPr>
          <w:rFonts w:ascii="Arial" w:hAnsi="Arial" w:cs="Arial"/>
          <w:sz w:val="22"/>
          <w:szCs w:val="22"/>
        </w:rPr>
        <w:t xml:space="preserve"> </w:t>
      </w:r>
      <w:r w:rsidR="00AF7645" w:rsidRPr="60883D50">
        <w:rPr>
          <w:rFonts w:ascii="Arial" w:hAnsi="Arial" w:cs="Arial"/>
          <w:sz w:val="22"/>
          <w:szCs w:val="22"/>
        </w:rPr>
        <w:t xml:space="preserve">for </w:t>
      </w:r>
      <w:r w:rsidR="008C2A35" w:rsidRPr="60883D50">
        <w:rPr>
          <w:rFonts w:ascii="Arial" w:hAnsi="Arial" w:cs="Arial"/>
          <w:sz w:val="22"/>
          <w:szCs w:val="22"/>
        </w:rPr>
        <w:t>OCCU</w:t>
      </w:r>
      <w:r w:rsidR="005D71C4" w:rsidRPr="60883D50">
        <w:rPr>
          <w:rFonts w:ascii="Arial" w:hAnsi="Arial" w:cs="Arial"/>
          <w:sz w:val="22"/>
          <w:szCs w:val="22"/>
        </w:rPr>
        <w:t>.</w:t>
      </w:r>
      <w:r w:rsidR="006312B4" w:rsidRPr="60883D50">
        <w:rPr>
          <w:rFonts w:ascii="Arial" w:hAnsi="Arial" w:cs="Arial"/>
          <w:sz w:val="22"/>
          <w:szCs w:val="22"/>
        </w:rPr>
        <w:t xml:space="preserve"> </w:t>
      </w:r>
    </w:p>
    <w:p w14:paraId="015B3834" w14:textId="29346550" w:rsidR="00E61969" w:rsidRDefault="64766F79" w:rsidP="001C094B">
      <w:pPr>
        <w:pStyle w:val="ListParagraph"/>
        <w:numPr>
          <w:ilvl w:val="0"/>
          <w:numId w:val="3"/>
        </w:numPr>
        <w:spacing w:line="360" w:lineRule="auto"/>
        <w:ind w:right="1440"/>
        <w:rPr>
          <w:rFonts w:ascii="Arial" w:hAnsi="Arial" w:cs="Arial"/>
          <w:sz w:val="22"/>
          <w:szCs w:val="22"/>
        </w:rPr>
      </w:pPr>
      <w:r w:rsidRPr="774D1062">
        <w:rPr>
          <w:rFonts w:ascii="Arial" w:hAnsi="Arial" w:cs="Arial"/>
          <w:b/>
          <w:bCs/>
          <w:sz w:val="22"/>
          <w:szCs w:val="22"/>
        </w:rPr>
        <w:t>Foltz</w:t>
      </w:r>
      <w:r w:rsidRPr="774D1062">
        <w:rPr>
          <w:rFonts w:ascii="Arial" w:hAnsi="Arial" w:cs="Arial"/>
          <w:sz w:val="22"/>
          <w:szCs w:val="22"/>
        </w:rPr>
        <w:t xml:space="preserve">, Senior Vice President of </w:t>
      </w:r>
      <w:r w:rsidR="4D451DD8" w:rsidRPr="774D1062">
        <w:rPr>
          <w:rFonts w:ascii="Arial" w:hAnsi="Arial" w:cs="Arial"/>
          <w:sz w:val="22"/>
          <w:szCs w:val="22"/>
        </w:rPr>
        <w:t>A</w:t>
      </w:r>
      <w:r w:rsidRPr="774D1062">
        <w:rPr>
          <w:rFonts w:ascii="Arial" w:hAnsi="Arial" w:cs="Arial"/>
          <w:sz w:val="22"/>
          <w:szCs w:val="22"/>
        </w:rPr>
        <w:t>nalytics</w:t>
      </w:r>
      <w:r w:rsidR="4D451DD8" w:rsidRPr="774D1062">
        <w:rPr>
          <w:rFonts w:ascii="Arial" w:hAnsi="Arial" w:cs="Arial"/>
          <w:sz w:val="22"/>
          <w:szCs w:val="22"/>
        </w:rPr>
        <w:t xml:space="preserve"> and Profitability</w:t>
      </w:r>
      <w:r w:rsidRPr="774D1062">
        <w:rPr>
          <w:rFonts w:ascii="Arial" w:hAnsi="Arial" w:cs="Arial"/>
          <w:sz w:val="22"/>
          <w:szCs w:val="22"/>
        </w:rPr>
        <w:t xml:space="preserve">, </w:t>
      </w:r>
      <w:r w:rsidR="1E95D0E3" w:rsidRPr="774D1062">
        <w:rPr>
          <w:rFonts w:ascii="Arial" w:hAnsi="Arial" w:cs="Arial"/>
          <w:sz w:val="22"/>
          <w:szCs w:val="22"/>
        </w:rPr>
        <w:t xml:space="preserve">leads </w:t>
      </w:r>
      <w:r w:rsidR="6FA5AE8A" w:rsidRPr="774D1062">
        <w:rPr>
          <w:rFonts w:ascii="Arial" w:hAnsi="Arial" w:cs="Arial"/>
          <w:sz w:val="22"/>
          <w:szCs w:val="22"/>
        </w:rPr>
        <w:t xml:space="preserve">the credit unions’ </w:t>
      </w:r>
      <w:r w:rsidR="40D9A457" w:rsidRPr="774D1062">
        <w:rPr>
          <w:rFonts w:ascii="Arial" w:hAnsi="Arial" w:cs="Arial"/>
          <w:sz w:val="22"/>
          <w:szCs w:val="22"/>
        </w:rPr>
        <w:t xml:space="preserve">teams </w:t>
      </w:r>
      <w:r w:rsidR="6FA5AE8A" w:rsidRPr="774D1062">
        <w:rPr>
          <w:rFonts w:ascii="Arial" w:hAnsi="Arial" w:cs="Arial"/>
          <w:sz w:val="22"/>
          <w:szCs w:val="22"/>
        </w:rPr>
        <w:t xml:space="preserve">responsible for the </w:t>
      </w:r>
      <w:r w:rsidR="66E0FCCF" w:rsidRPr="774D1062">
        <w:rPr>
          <w:rFonts w:ascii="Arial" w:hAnsi="Arial" w:cs="Arial"/>
          <w:sz w:val="22"/>
          <w:szCs w:val="22"/>
        </w:rPr>
        <w:t>data analysis and reporting</w:t>
      </w:r>
      <w:r w:rsidR="6FA5AE8A" w:rsidRPr="774D1062">
        <w:rPr>
          <w:rFonts w:ascii="Arial" w:hAnsi="Arial" w:cs="Arial"/>
          <w:sz w:val="22"/>
          <w:szCs w:val="22"/>
        </w:rPr>
        <w:t xml:space="preserve"> necessary for effective process and fiscal decision-making and </w:t>
      </w:r>
      <w:r w:rsidR="793F8D33" w:rsidRPr="774D1062">
        <w:rPr>
          <w:rFonts w:ascii="Arial" w:hAnsi="Arial" w:cs="Arial"/>
          <w:sz w:val="22"/>
          <w:szCs w:val="22"/>
        </w:rPr>
        <w:t>collecting</w:t>
      </w:r>
      <w:r w:rsidR="6FA5AE8A" w:rsidRPr="774D1062">
        <w:rPr>
          <w:rFonts w:ascii="Arial" w:hAnsi="Arial" w:cs="Arial"/>
          <w:sz w:val="22"/>
          <w:szCs w:val="22"/>
        </w:rPr>
        <w:t xml:space="preserve"> and analyzing member feedback</w:t>
      </w:r>
      <w:r w:rsidR="3E27FC6D" w:rsidRPr="774D1062">
        <w:rPr>
          <w:rFonts w:ascii="Arial" w:hAnsi="Arial" w:cs="Arial"/>
          <w:sz w:val="22"/>
          <w:szCs w:val="22"/>
        </w:rPr>
        <w:t xml:space="preserve">, and </w:t>
      </w:r>
      <w:r w:rsidR="66E0FCCF" w:rsidRPr="774D1062">
        <w:rPr>
          <w:rFonts w:ascii="Arial" w:hAnsi="Arial" w:cs="Arial"/>
          <w:sz w:val="22"/>
          <w:szCs w:val="22"/>
        </w:rPr>
        <w:t>oversee</w:t>
      </w:r>
      <w:r w:rsidR="6FA5AE8A" w:rsidRPr="774D1062">
        <w:rPr>
          <w:rFonts w:ascii="Arial" w:hAnsi="Arial" w:cs="Arial"/>
          <w:sz w:val="22"/>
          <w:szCs w:val="22"/>
        </w:rPr>
        <w:t>ing</w:t>
      </w:r>
      <w:r w:rsidR="66E0FCCF" w:rsidRPr="774D1062">
        <w:rPr>
          <w:rFonts w:ascii="Arial" w:hAnsi="Arial" w:cs="Arial"/>
          <w:sz w:val="22"/>
          <w:szCs w:val="22"/>
        </w:rPr>
        <w:t xml:space="preserve"> </w:t>
      </w:r>
      <w:r w:rsidR="4D451DD8" w:rsidRPr="774D1062">
        <w:rPr>
          <w:rFonts w:ascii="Arial" w:hAnsi="Arial" w:cs="Arial"/>
          <w:sz w:val="22"/>
          <w:szCs w:val="22"/>
        </w:rPr>
        <w:t xml:space="preserve">key </w:t>
      </w:r>
      <w:r w:rsidR="66E0FCCF" w:rsidRPr="774D1062">
        <w:rPr>
          <w:rFonts w:ascii="Arial" w:hAnsi="Arial" w:cs="Arial"/>
          <w:sz w:val="22"/>
          <w:szCs w:val="22"/>
        </w:rPr>
        <w:t>lines of business including Investment Services</w:t>
      </w:r>
      <w:r w:rsidR="1E95D0E3" w:rsidRPr="774D1062">
        <w:rPr>
          <w:rFonts w:ascii="Arial" w:hAnsi="Arial" w:cs="Arial"/>
          <w:sz w:val="22"/>
          <w:szCs w:val="22"/>
        </w:rPr>
        <w:t xml:space="preserve">. </w:t>
      </w:r>
    </w:p>
    <w:p w14:paraId="2A5D86AC" w14:textId="78E2D81D" w:rsidR="00E61969" w:rsidRDefault="66E0FCCF" w:rsidP="001C094B">
      <w:pPr>
        <w:pStyle w:val="ListParagraph"/>
        <w:numPr>
          <w:ilvl w:val="0"/>
          <w:numId w:val="3"/>
        </w:numPr>
        <w:spacing w:line="360" w:lineRule="auto"/>
        <w:ind w:right="1440"/>
        <w:rPr>
          <w:rFonts w:ascii="Arial" w:hAnsi="Arial" w:cs="Arial"/>
          <w:sz w:val="22"/>
          <w:szCs w:val="22"/>
        </w:rPr>
      </w:pPr>
      <w:r w:rsidRPr="60883D50">
        <w:rPr>
          <w:rFonts w:ascii="Arial" w:hAnsi="Arial" w:cs="Arial"/>
          <w:b/>
          <w:bCs/>
          <w:sz w:val="22"/>
          <w:szCs w:val="22"/>
        </w:rPr>
        <w:t>Schiffer,</w:t>
      </w:r>
      <w:r w:rsidRPr="60883D50">
        <w:rPr>
          <w:rFonts w:ascii="Arial" w:hAnsi="Arial" w:cs="Arial"/>
          <w:sz w:val="22"/>
          <w:szCs w:val="22"/>
        </w:rPr>
        <w:t xml:space="preserve"> Senior </w:t>
      </w:r>
      <w:r w:rsidR="1E95D0E3" w:rsidRPr="60883D50">
        <w:rPr>
          <w:rFonts w:ascii="Arial" w:hAnsi="Arial" w:cs="Arial"/>
          <w:sz w:val="22"/>
          <w:szCs w:val="22"/>
        </w:rPr>
        <w:t xml:space="preserve">Vice President of </w:t>
      </w:r>
      <w:r w:rsidRPr="60883D50">
        <w:rPr>
          <w:rFonts w:ascii="Arial" w:hAnsi="Arial" w:cs="Arial"/>
          <w:sz w:val="22"/>
          <w:szCs w:val="22"/>
        </w:rPr>
        <w:t>F</w:t>
      </w:r>
      <w:r w:rsidR="1E95D0E3" w:rsidRPr="60883D50">
        <w:rPr>
          <w:rFonts w:ascii="Arial" w:hAnsi="Arial" w:cs="Arial"/>
          <w:sz w:val="22"/>
          <w:szCs w:val="22"/>
        </w:rPr>
        <w:t>inance</w:t>
      </w:r>
      <w:r w:rsidRPr="60883D50">
        <w:rPr>
          <w:rFonts w:ascii="Arial" w:hAnsi="Arial" w:cs="Arial"/>
          <w:sz w:val="22"/>
          <w:szCs w:val="22"/>
        </w:rPr>
        <w:t xml:space="preserve"> and Credit</w:t>
      </w:r>
      <w:r w:rsidR="1E95D0E3" w:rsidRPr="60883D50">
        <w:rPr>
          <w:rFonts w:ascii="Arial" w:hAnsi="Arial" w:cs="Arial"/>
          <w:sz w:val="22"/>
          <w:szCs w:val="22"/>
        </w:rPr>
        <w:t xml:space="preserve">, </w:t>
      </w:r>
      <w:r w:rsidRPr="60883D50">
        <w:rPr>
          <w:rFonts w:ascii="Arial" w:hAnsi="Arial" w:cs="Arial"/>
          <w:sz w:val="22"/>
          <w:szCs w:val="22"/>
        </w:rPr>
        <w:t>is responsible for accounting, financial reporting, investments, asset and liability management</w:t>
      </w:r>
      <w:r w:rsidR="357B64A8" w:rsidRPr="60883D50">
        <w:rPr>
          <w:rFonts w:ascii="Arial" w:hAnsi="Arial" w:cs="Arial"/>
          <w:sz w:val="22"/>
          <w:szCs w:val="22"/>
        </w:rPr>
        <w:t>,</w:t>
      </w:r>
      <w:r w:rsidRPr="60883D50">
        <w:rPr>
          <w:rFonts w:ascii="Arial" w:hAnsi="Arial" w:cs="Arial"/>
          <w:sz w:val="22"/>
          <w:szCs w:val="22"/>
        </w:rPr>
        <w:t xml:space="preserve"> </w:t>
      </w:r>
      <w:r w:rsidR="1D812FBD" w:rsidRPr="60883D50">
        <w:rPr>
          <w:rFonts w:ascii="Arial" w:hAnsi="Arial" w:cs="Arial"/>
          <w:sz w:val="22"/>
          <w:szCs w:val="22"/>
        </w:rPr>
        <w:t xml:space="preserve">secondary market sales, and </w:t>
      </w:r>
      <w:r w:rsidRPr="60883D50">
        <w:rPr>
          <w:rFonts w:ascii="Arial" w:hAnsi="Arial" w:cs="Arial"/>
          <w:sz w:val="22"/>
          <w:szCs w:val="22"/>
        </w:rPr>
        <w:t>counseling leadership on fiscal control and efficiency of operations.</w:t>
      </w:r>
      <w:r w:rsidR="1E95D0E3" w:rsidRPr="60883D50">
        <w:rPr>
          <w:rFonts w:ascii="Arial" w:hAnsi="Arial" w:cs="Arial"/>
          <w:sz w:val="22"/>
          <w:szCs w:val="22"/>
        </w:rPr>
        <w:t xml:space="preserve"> </w:t>
      </w:r>
      <w:r w:rsidR="4A41521A" w:rsidRPr="60883D50">
        <w:rPr>
          <w:rFonts w:ascii="Arial" w:hAnsi="Arial" w:cs="Arial"/>
          <w:sz w:val="22"/>
          <w:szCs w:val="22"/>
        </w:rPr>
        <w:t xml:space="preserve">His new role also includes leadership of credit administration which includes underwriting, </w:t>
      </w:r>
      <w:bookmarkStart w:id="4" w:name="_Int_dZqgKnkl"/>
      <w:r w:rsidR="4A41521A" w:rsidRPr="60883D50">
        <w:rPr>
          <w:rFonts w:ascii="Arial" w:hAnsi="Arial" w:cs="Arial"/>
          <w:sz w:val="22"/>
          <w:szCs w:val="22"/>
        </w:rPr>
        <w:t>collections</w:t>
      </w:r>
      <w:bookmarkEnd w:id="4"/>
      <w:r w:rsidR="4A41521A" w:rsidRPr="60883D50">
        <w:rPr>
          <w:rFonts w:ascii="Arial" w:hAnsi="Arial" w:cs="Arial"/>
          <w:sz w:val="22"/>
          <w:szCs w:val="22"/>
        </w:rPr>
        <w:t xml:space="preserve"> and special services.</w:t>
      </w:r>
    </w:p>
    <w:p w14:paraId="7AC98414" w14:textId="3F343248" w:rsidR="00E61969" w:rsidRDefault="0780F39B" w:rsidP="001C094B">
      <w:pPr>
        <w:pStyle w:val="ListParagraph"/>
        <w:numPr>
          <w:ilvl w:val="0"/>
          <w:numId w:val="3"/>
        </w:numPr>
        <w:spacing w:line="360" w:lineRule="auto"/>
        <w:ind w:right="1440"/>
        <w:rPr>
          <w:rFonts w:ascii="Arial" w:hAnsi="Arial" w:cs="Arial"/>
          <w:sz w:val="22"/>
          <w:szCs w:val="22"/>
        </w:rPr>
      </w:pPr>
      <w:r w:rsidRPr="60883D50">
        <w:rPr>
          <w:rFonts w:ascii="Arial" w:hAnsi="Arial" w:cs="Arial"/>
          <w:b/>
          <w:bCs/>
          <w:sz w:val="22"/>
          <w:szCs w:val="22"/>
        </w:rPr>
        <w:t>Simmons</w:t>
      </w:r>
      <w:r w:rsidR="6F4F4E1B" w:rsidRPr="60883D50">
        <w:rPr>
          <w:rFonts w:ascii="Arial" w:hAnsi="Arial" w:cs="Arial"/>
          <w:sz w:val="22"/>
          <w:szCs w:val="22"/>
        </w:rPr>
        <w:t xml:space="preserve"> is </w:t>
      </w:r>
      <w:r w:rsidR="66E0FCCF" w:rsidRPr="60883D50">
        <w:rPr>
          <w:rFonts w:ascii="Arial" w:hAnsi="Arial" w:cs="Arial"/>
          <w:sz w:val="22"/>
          <w:szCs w:val="22"/>
        </w:rPr>
        <w:t xml:space="preserve">Senior </w:t>
      </w:r>
      <w:r w:rsidR="6F4F4E1B" w:rsidRPr="60883D50">
        <w:rPr>
          <w:rFonts w:ascii="Arial" w:hAnsi="Arial" w:cs="Arial"/>
          <w:sz w:val="22"/>
          <w:szCs w:val="22"/>
        </w:rPr>
        <w:t xml:space="preserve">Vice President of </w:t>
      </w:r>
      <w:r w:rsidR="66E0FCCF" w:rsidRPr="60883D50">
        <w:rPr>
          <w:rFonts w:ascii="Arial" w:hAnsi="Arial" w:cs="Arial"/>
          <w:sz w:val="22"/>
          <w:szCs w:val="22"/>
        </w:rPr>
        <w:t>People</w:t>
      </w:r>
      <w:r w:rsidR="6F4F4E1B" w:rsidRPr="60883D50">
        <w:rPr>
          <w:rFonts w:ascii="Arial" w:hAnsi="Arial" w:cs="Arial"/>
          <w:sz w:val="22"/>
          <w:szCs w:val="22"/>
        </w:rPr>
        <w:t xml:space="preserve"> Development. </w:t>
      </w:r>
      <w:r w:rsidR="0935F552" w:rsidRPr="60883D50">
        <w:rPr>
          <w:rFonts w:ascii="Arial" w:hAnsi="Arial" w:cs="Arial"/>
          <w:sz w:val="22"/>
          <w:szCs w:val="22"/>
        </w:rPr>
        <w:t xml:space="preserve">Also </w:t>
      </w:r>
      <w:r w:rsidR="28BF2880" w:rsidRPr="60883D50">
        <w:rPr>
          <w:rFonts w:ascii="Arial" w:hAnsi="Arial" w:cs="Arial"/>
          <w:sz w:val="22"/>
          <w:szCs w:val="22"/>
        </w:rPr>
        <w:t xml:space="preserve">certified by Cornell University in </w:t>
      </w:r>
      <w:r w:rsidR="57CAAE8A" w:rsidRPr="60883D50">
        <w:rPr>
          <w:rFonts w:ascii="Arial" w:hAnsi="Arial" w:cs="Arial"/>
          <w:sz w:val="22"/>
          <w:szCs w:val="22"/>
        </w:rPr>
        <w:t>d</w:t>
      </w:r>
      <w:r w:rsidR="28BF2880" w:rsidRPr="60883D50">
        <w:rPr>
          <w:rFonts w:ascii="Arial" w:hAnsi="Arial" w:cs="Arial"/>
          <w:sz w:val="22"/>
          <w:szCs w:val="22"/>
        </w:rPr>
        <w:t>iversity</w:t>
      </w:r>
      <w:r w:rsidR="6DB2A91F" w:rsidRPr="60883D50">
        <w:rPr>
          <w:rFonts w:ascii="Arial" w:hAnsi="Arial" w:cs="Arial"/>
          <w:sz w:val="22"/>
          <w:szCs w:val="22"/>
        </w:rPr>
        <w:t>,</w:t>
      </w:r>
      <w:r w:rsidR="28BF2880" w:rsidRPr="60883D50">
        <w:rPr>
          <w:rFonts w:ascii="Arial" w:hAnsi="Arial" w:cs="Arial"/>
          <w:sz w:val="22"/>
          <w:szCs w:val="22"/>
        </w:rPr>
        <w:t xml:space="preserve"> </w:t>
      </w:r>
      <w:r w:rsidR="2F7B77D3" w:rsidRPr="60883D50">
        <w:rPr>
          <w:rFonts w:ascii="Arial" w:hAnsi="Arial" w:cs="Arial"/>
          <w:sz w:val="22"/>
          <w:szCs w:val="22"/>
        </w:rPr>
        <w:t>e</w:t>
      </w:r>
      <w:r w:rsidR="28BF2880" w:rsidRPr="60883D50">
        <w:rPr>
          <w:rFonts w:ascii="Arial" w:hAnsi="Arial" w:cs="Arial"/>
          <w:sz w:val="22"/>
          <w:szCs w:val="22"/>
        </w:rPr>
        <w:t xml:space="preserve">quity and </w:t>
      </w:r>
      <w:r w:rsidR="0C791077" w:rsidRPr="60883D50">
        <w:rPr>
          <w:rFonts w:ascii="Arial" w:hAnsi="Arial" w:cs="Arial"/>
          <w:sz w:val="22"/>
          <w:szCs w:val="22"/>
        </w:rPr>
        <w:t>i</w:t>
      </w:r>
      <w:r w:rsidR="28BF2880" w:rsidRPr="60883D50">
        <w:rPr>
          <w:rFonts w:ascii="Arial" w:hAnsi="Arial" w:cs="Arial"/>
          <w:sz w:val="22"/>
          <w:szCs w:val="22"/>
        </w:rPr>
        <w:t>nclusion,</w:t>
      </w:r>
      <w:r w:rsidR="70A91231" w:rsidRPr="60883D50">
        <w:rPr>
          <w:rFonts w:ascii="Arial" w:hAnsi="Arial" w:cs="Arial"/>
          <w:sz w:val="22"/>
          <w:szCs w:val="22"/>
        </w:rPr>
        <w:t xml:space="preserve"> </w:t>
      </w:r>
      <w:r w:rsidR="2050CE03" w:rsidRPr="60883D50">
        <w:rPr>
          <w:rFonts w:ascii="Arial" w:hAnsi="Arial" w:cs="Arial"/>
          <w:sz w:val="22"/>
          <w:szCs w:val="22"/>
        </w:rPr>
        <w:t xml:space="preserve">Simmons </w:t>
      </w:r>
      <w:r w:rsidR="70A91231" w:rsidRPr="60883D50">
        <w:rPr>
          <w:rFonts w:ascii="Arial" w:hAnsi="Arial" w:cs="Arial"/>
          <w:sz w:val="22"/>
          <w:szCs w:val="22"/>
        </w:rPr>
        <w:t xml:space="preserve">is responsible </w:t>
      </w:r>
      <w:r w:rsidR="66E0FCCF" w:rsidRPr="60883D50">
        <w:rPr>
          <w:rFonts w:ascii="Arial" w:hAnsi="Arial" w:cs="Arial"/>
          <w:sz w:val="22"/>
          <w:szCs w:val="22"/>
        </w:rPr>
        <w:t xml:space="preserve">for learning and development, human </w:t>
      </w:r>
      <w:bookmarkStart w:id="5" w:name="_Int_NoZh40Xl"/>
      <w:r w:rsidR="66E0FCCF" w:rsidRPr="60883D50">
        <w:rPr>
          <w:rFonts w:ascii="Arial" w:hAnsi="Arial" w:cs="Arial"/>
          <w:sz w:val="22"/>
          <w:szCs w:val="22"/>
        </w:rPr>
        <w:t>resources</w:t>
      </w:r>
      <w:bookmarkEnd w:id="5"/>
      <w:r w:rsidR="00B62DBC">
        <w:rPr>
          <w:rFonts w:ascii="Arial" w:hAnsi="Arial" w:cs="Arial"/>
          <w:sz w:val="22"/>
          <w:szCs w:val="22"/>
        </w:rPr>
        <w:t xml:space="preserve">, </w:t>
      </w:r>
      <w:r w:rsidR="66E0FCCF" w:rsidRPr="60883D50">
        <w:rPr>
          <w:rFonts w:ascii="Arial" w:hAnsi="Arial" w:cs="Arial"/>
          <w:sz w:val="22"/>
          <w:szCs w:val="22"/>
        </w:rPr>
        <w:t xml:space="preserve">process improvement, </w:t>
      </w:r>
      <w:r w:rsidR="00B62DBC">
        <w:rPr>
          <w:rFonts w:ascii="Arial" w:hAnsi="Arial" w:cs="Arial"/>
          <w:sz w:val="22"/>
          <w:szCs w:val="22"/>
        </w:rPr>
        <w:t xml:space="preserve">quality assurance, OCCU’s Diversity, Equity and Inclusion program and </w:t>
      </w:r>
      <w:r w:rsidR="66E0FCCF" w:rsidRPr="60883D50">
        <w:rPr>
          <w:rFonts w:ascii="Arial" w:hAnsi="Arial" w:cs="Arial"/>
          <w:sz w:val="22"/>
          <w:szCs w:val="22"/>
        </w:rPr>
        <w:t xml:space="preserve">overseeing organizational programming </w:t>
      </w:r>
      <w:r w:rsidR="70A91231" w:rsidRPr="60883D50">
        <w:rPr>
          <w:rFonts w:ascii="Arial" w:hAnsi="Arial" w:cs="Arial"/>
          <w:sz w:val="22"/>
          <w:szCs w:val="22"/>
        </w:rPr>
        <w:t>that</w:t>
      </w:r>
      <w:r w:rsidR="66E0FCCF" w:rsidRPr="60883D50">
        <w:rPr>
          <w:rFonts w:ascii="Arial" w:hAnsi="Arial" w:cs="Arial"/>
          <w:sz w:val="22"/>
          <w:szCs w:val="22"/>
        </w:rPr>
        <w:t xml:space="preserve"> drive</w:t>
      </w:r>
      <w:r w:rsidR="70A91231" w:rsidRPr="60883D50">
        <w:rPr>
          <w:rFonts w:ascii="Arial" w:hAnsi="Arial" w:cs="Arial"/>
          <w:sz w:val="22"/>
          <w:szCs w:val="22"/>
        </w:rPr>
        <w:t>s</w:t>
      </w:r>
      <w:r w:rsidR="66E0FCCF" w:rsidRPr="60883D50">
        <w:rPr>
          <w:rFonts w:ascii="Arial" w:hAnsi="Arial" w:cs="Arial"/>
          <w:sz w:val="22"/>
          <w:szCs w:val="22"/>
        </w:rPr>
        <w:t xml:space="preserve"> OCCU’s member-centric people-first culture. </w:t>
      </w:r>
    </w:p>
    <w:p w14:paraId="3F946F2B" w14:textId="61043DF3" w:rsidR="005D71C4" w:rsidRPr="00E61969" w:rsidRDefault="6F4F4E1B" w:rsidP="001C094B">
      <w:pPr>
        <w:pStyle w:val="ListParagraph"/>
        <w:numPr>
          <w:ilvl w:val="0"/>
          <w:numId w:val="3"/>
        </w:numPr>
        <w:spacing w:line="360" w:lineRule="auto"/>
        <w:ind w:right="1440"/>
        <w:rPr>
          <w:rFonts w:ascii="Arial" w:hAnsi="Arial" w:cs="Arial"/>
          <w:sz w:val="22"/>
          <w:szCs w:val="22"/>
        </w:rPr>
      </w:pPr>
      <w:r w:rsidRPr="774D1062">
        <w:rPr>
          <w:rFonts w:ascii="Arial" w:hAnsi="Arial" w:cs="Arial"/>
          <w:b/>
          <w:bCs/>
          <w:sz w:val="22"/>
          <w:szCs w:val="22"/>
        </w:rPr>
        <w:t>Whittaker</w:t>
      </w:r>
      <w:r w:rsidR="66E0FCCF" w:rsidRPr="774D1062">
        <w:rPr>
          <w:rFonts w:ascii="Arial" w:hAnsi="Arial" w:cs="Arial"/>
          <w:b/>
          <w:bCs/>
          <w:sz w:val="22"/>
          <w:szCs w:val="22"/>
        </w:rPr>
        <w:t xml:space="preserve">, </w:t>
      </w:r>
      <w:r w:rsidR="66E0FCCF" w:rsidRPr="774D1062">
        <w:rPr>
          <w:rFonts w:ascii="Arial" w:hAnsi="Arial" w:cs="Arial"/>
          <w:sz w:val="22"/>
          <w:szCs w:val="22"/>
        </w:rPr>
        <w:t xml:space="preserve">Senior </w:t>
      </w:r>
      <w:r w:rsidRPr="774D1062">
        <w:rPr>
          <w:rFonts w:ascii="Arial" w:hAnsi="Arial" w:cs="Arial"/>
          <w:sz w:val="22"/>
          <w:szCs w:val="22"/>
        </w:rPr>
        <w:t xml:space="preserve">Vice President of </w:t>
      </w:r>
      <w:r w:rsidR="66E0FCCF" w:rsidRPr="774D1062">
        <w:rPr>
          <w:rFonts w:ascii="Arial" w:hAnsi="Arial" w:cs="Arial"/>
          <w:sz w:val="22"/>
          <w:szCs w:val="22"/>
        </w:rPr>
        <w:t>Indirect</w:t>
      </w:r>
      <w:r w:rsidR="011447FB" w:rsidRPr="774D1062">
        <w:rPr>
          <w:rFonts w:ascii="Arial" w:hAnsi="Arial" w:cs="Arial"/>
          <w:sz w:val="22"/>
          <w:szCs w:val="22"/>
        </w:rPr>
        <w:t xml:space="preserve"> </w:t>
      </w:r>
      <w:r w:rsidRPr="774D1062">
        <w:rPr>
          <w:rFonts w:ascii="Arial" w:hAnsi="Arial" w:cs="Arial"/>
          <w:sz w:val="22"/>
          <w:szCs w:val="22"/>
        </w:rPr>
        <w:t>Lending</w:t>
      </w:r>
      <w:r w:rsidR="66E0FCCF" w:rsidRPr="774D1062">
        <w:rPr>
          <w:rFonts w:ascii="Arial" w:hAnsi="Arial" w:cs="Arial"/>
          <w:sz w:val="22"/>
          <w:szCs w:val="22"/>
        </w:rPr>
        <w:t>, oversees all facets of the indirect lending cycle with a focus on diligent management of loan volume growth, member experience and operational excellence.</w:t>
      </w:r>
      <w:r w:rsidRPr="774D1062">
        <w:rPr>
          <w:rFonts w:ascii="Arial" w:hAnsi="Arial" w:cs="Arial"/>
          <w:sz w:val="22"/>
          <w:szCs w:val="22"/>
        </w:rPr>
        <w:t xml:space="preserve"> </w:t>
      </w:r>
    </w:p>
    <w:p w14:paraId="20146E4D" w14:textId="77777777" w:rsidR="005D71C4" w:rsidRPr="00FB4214" w:rsidRDefault="005D71C4" w:rsidP="001C094B">
      <w:pPr>
        <w:spacing w:line="360" w:lineRule="auto"/>
        <w:ind w:left="1440" w:right="1440"/>
        <w:rPr>
          <w:rFonts w:ascii="Arial" w:hAnsi="Arial" w:cs="Arial"/>
          <w:sz w:val="22"/>
          <w:szCs w:val="22"/>
        </w:rPr>
      </w:pPr>
    </w:p>
    <w:p w14:paraId="3C0F3633" w14:textId="5D92E735" w:rsidR="009C22A6" w:rsidRDefault="005D71C4" w:rsidP="001C094B">
      <w:pPr>
        <w:spacing w:line="360" w:lineRule="auto"/>
        <w:ind w:left="1440" w:right="1440"/>
        <w:rPr>
          <w:rFonts w:ascii="Arial" w:hAnsi="Arial" w:cs="Arial"/>
          <w:sz w:val="22"/>
          <w:szCs w:val="22"/>
        </w:rPr>
      </w:pPr>
      <w:r w:rsidRPr="60883D50">
        <w:rPr>
          <w:rFonts w:ascii="Arial" w:hAnsi="Arial" w:cs="Arial"/>
          <w:b/>
          <w:bCs/>
          <w:sz w:val="22"/>
          <w:szCs w:val="22"/>
        </w:rPr>
        <w:t>Rich Black</w:t>
      </w:r>
      <w:r w:rsidRPr="60883D50">
        <w:rPr>
          <w:rFonts w:ascii="Arial" w:hAnsi="Arial" w:cs="Arial"/>
          <w:sz w:val="22"/>
          <w:szCs w:val="22"/>
        </w:rPr>
        <w:t xml:space="preserve"> </w:t>
      </w:r>
      <w:r w:rsidR="003D22B3" w:rsidRPr="60883D50">
        <w:rPr>
          <w:rFonts w:ascii="Arial" w:hAnsi="Arial" w:cs="Arial"/>
          <w:sz w:val="22"/>
          <w:szCs w:val="22"/>
        </w:rPr>
        <w:t>ha</w:t>
      </w:r>
      <w:r w:rsidR="009C22A6" w:rsidRPr="60883D50">
        <w:rPr>
          <w:rFonts w:ascii="Arial" w:hAnsi="Arial" w:cs="Arial"/>
          <w:sz w:val="22"/>
          <w:szCs w:val="22"/>
        </w:rPr>
        <w:t>s</w:t>
      </w:r>
      <w:r w:rsidR="003D22B3" w:rsidRPr="60883D50">
        <w:rPr>
          <w:rFonts w:ascii="Arial" w:hAnsi="Arial" w:cs="Arial"/>
          <w:sz w:val="22"/>
          <w:szCs w:val="22"/>
        </w:rPr>
        <w:t xml:space="preserve"> been </w:t>
      </w:r>
      <w:r w:rsidRPr="60883D50">
        <w:rPr>
          <w:rFonts w:ascii="Arial" w:hAnsi="Arial" w:cs="Arial"/>
          <w:sz w:val="22"/>
          <w:szCs w:val="22"/>
        </w:rPr>
        <w:t>promoted to Vice President of Indirect Lending</w:t>
      </w:r>
      <w:r w:rsidR="009C22A6" w:rsidRPr="60883D50">
        <w:rPr>
          <w:rFonts w:ascii="Arial" w:hAnsi="Arial" w:cs="Arial"/>
          <w:sz w:val="22"/>
          <w:szCs w:val="22"/>
        </w:rPr>
        <w:t xml:space="preserve"> Business Development.</w:t>
      </w:r>
      <w:r w:rsidRPr="60883D50">
        <w:rPr>
          <w:rFonts w:ascii="Arial" w:hAnsi="Arial" w:cs="Arial"/>
          <w:sz w:val="22"/>
          <w:szCs w:val="22"/>
        </w:rPr>
        <w:t xml:space="preserve"> </w:t>
      </w:r>
      <w:r w:rsidR="38FABB64" w:rsidRPr="60883D50">
        <w:rPr>
          <w:rFonts w:ascii="Arial" w:hAnsi="Arial" w:cs="Arial"/>
          <w:sz w:val="22"/>
          <w:szCs w:val="22"/>
        </w:rPr>
        <w:t>Black leads the development of unique lending opportunities and partnerships aligned with strategic growth objectives and emerging and future needs of the indirect lending market.</w:t>
      </w:r>
    </w:p>
    <w:p w14:paraId="03D703E6" w14:textId="77777777" w:rsidR="009C22A6" w:rsidRDefault="009C22A6" w:rsidP="001C094B">
      <w:pPr>
        <w:spacing w:line="360" w:lineRule="auto"/>
        <w:ind w:left="1440" w:right="1440"/>
        <w:rPr>
          <w:rFonts w:ascii="Arial" w:hAnsi="Arial" w:cs="Arial"/>
          <w:sz w:val="22"/>
          <w:szCs w:val="22"/>
        </w:rPr>
      </w:pPr>
    </w:p>
    <w:p w14:paraId="28F234C8" w14:textId="4119913A" w:rsidR="00D07F4F" w:rsidRPr="00FB4214" w:rsidRDefault="3B7C0136" w:rsidP="001C094B">
      <w:pPr>
        <w:spacing w:line="360" w:lineRule="auto"/>
        <w:ind w:left="1440" w:right="1440"/>
        <w:rPr>
          <w:rFonts w:ascii="Arial" w:hAnsi="Arial" w:cs="Arial"/>
          <w:sz w:val="22"/>
          <w:szCs w:val="22"/>
        </w:rPr>
      </w:pPr>
      <w:r w:rsidRPr="60883D50">
        <w:rPr>
          <w:rFonts w:ascii="Arial" w:hAnsi="Arial" w:cs="Arial"/>
          <w:b/>
          <w:bCs/>
          <w:sz w:val="22"/>
          <w:szCs w:val="22"/>
        </w:rPr>
        <w:t>Chelsy McNeil</w:t>
      </w:r>
      <w:r w:rsidRPr="60883D50">
        <w:rPr>
          <w:rFonts w:ascii="Arial" w:hAnsi="Arial" w:cs="Arial"/>
          <w:sz w:val="22"/>
          <w:szCs w:val="22"/>
        </w:rPr>
        <w:t xml:space="preserve"> </w:t>
      </w:r>
      <w:r w:rsidR="6BB6B0ED" w:rsidRPr="60883D50">
        <w:rPr>
          <w:rFonts w:ascii="Arial" w:hAnsi="Arial" w:cs="Arial"/>
          <w:sz w:val="22"/>
          <w:szCs w:val="22"/>
        </w:rPr>
        <w:t xml:space="preserve">has been </w:t>
      </w:r>
      <w:r w:rsidRPr="60883D50">
        <w:rPr>
          <w:rFonts w:ascii="Arial" w:hAnsi="Arial" w:cs="Arial"/>
          <w:sz w:val="22"/>
          <w:szCs w:val="22"/>
        </w:rPr>
        <w:t>promoted to Director of Digital Experience</w:t>
      </w:r>
      <w:r w:rsidR="142B1C1F" w:rsidRPr="60883D50">
        <w:rPr>
          <w:rFonts w:ascii="Arial" w:hAnsi="Arial" w:cs="Arial"/>
          <w:sz w:val="22"/>
          <w:szCs w:val="22"/>
        </w:rPr>
        <w:t xml:space="preserve">. </w:t>
      </w:r>
      <w:r w:rsidR="142B1C1F" w:rsidRPr="60883D50">
        <w:rPr>
          <w:rFonts w:ascii="Arial" w:hAnsi="Arial" w:cs="Arial"/>
          <w:b/>
          <w:bCs/>
          <w:sz w:val="22"/>
          <w:szCs w:val="22"/>
        </w:rPr>
        <w:t>McNeil</w:t>
      </w:r>
      <w:r w:rsidR="142B1C1F" w:rsidRPr="60883D50">
        <w:rPr>
          <w:rFonts w:ascii="Arial" w:hAnsi="Arial" w:cs="Arial"/>
          <w:sz w:val="22"/>
          <w:szCs w:val="22"/>
        </w:rPr>
        <w:t xml:space="preserve"> is responsible for </w:t>
      </w:r>
      <w:r w:rsidR="16E6634D" w:rsidRPr="60883D50">
        <w:rPr>
          <w:rFonts w:ascii="Arial" w:hAnsi="Arial" w:cs="Arial"/>
          <w:sz w:val="22"/>
          <w:szCs w:val="22"/>
        </w:rPr>
        <w:t xml:space="preserve">developing </w:t>
      </w:r>
      <w:r w:rsidR="1BCC363D" w:rsidRPr="60883D50">
        <w:rPr>
          <w:rFonts w:ascii="Arial" w:hAnsi="Arial" w:cs="Arial"/>
          <w:sz w:val="22"/>
          <w:szCs w:val="22"/>
        </w:rPr>
        <w:t xml:space="preserve">delivery </w:t>
      </w:r>
      <w:r w:rsidR="16E6634D" w:rsidRPr="60883D50">
        <w:rPr>
          <w:rFonts w:ascii="Arial" w:hAnsi="Arial" w:cs="Arial"/>
          <w:sz w:val="22"/>
          <w:szCs w:val="22"/>
        </w:rPr>
        <w:t xml:space="preserve">strategies, </w:t>
      </w:r>
      <w:r w:rsidR="19077F3A" w:rsidRPr="60883D50">
        <w:rPr>
          <w:rFonts w:ascii="Arial" w:hAnsi="Arial" w:cs="Arial"/>
          <w:sz w:val="22"/>
          <w:szCs w:val="22"/>
        </w:rPr>
        <w:t>improving user experience</w:t>
      </w:r>
      <w:r w:rsidR="357B64A8" w:rsidRPr="60883D50">
        <w:rPr>
          <w:rFonts w:ascii="Arial" w:hAnsi="Arial" w:cs="Arial"/>
          <w:sz w:val="22"/>
          <w:szCs w:val="22"/>
        </w:rPr>
        <w:t xml:space="preserve">, </w:t>
      </w:r>
      <w:r w:rsidR="16E6634D" w:rsidRPr="60883D50">
        <w:rPr>
          <w:rFonts w:ascii="Arial" w:hAnsi="Arial" w:cs="Arial"/>
          <w:sz w:val="22"/>
          <w:szCs w:val="22"/>
        </w:rPr>
        <w:t xml:space="preserve">driving </w:t>
      </w:r>
      <w:bookmarkStart w:id="6" w:name="_Int_b5L04LQD"/>
      <w:r w:rsidR="16E6634D" w:rsidRPr="60883D50">
        <w:rPr>
          <w:rFonts w:ascii="Arial" w:hAnsi="Arial" w:cs="Arial"/>
          <w:sz w:val="22"/>
          <w:szCs w:val="22"/>
        </w:rPr>
        <w:t>innovation</w:t>
      </w:r>
      <w:bookmarkEnd w:id="6"/>
      <w:r w:rsidR="16E6634D" w:rsidRPr="60883D50">
        <w:rPr>
          <w:rFonts w:ascii="Arial" w:hAnsi="Arial" w:cs="Arial"/>
          <w:sz w:val="22"/>
          <w:szCs w:val="22"/>
        </w:rPr>
        <w:t xml:space="preserve"> and leading initiatives related to OCCU’s digital channels</w:t>
      </w:r>
      <w:r w:rsidR="70A91231" w:rsidRPr="60883D50">
        <w:rPr>
          <w:rFonts w:ascii="Arial" w:hAnsi="Arial" w:cs="Arial"/>
          <w:sz w:val="22"/>
          <w:szCs w:val="22"/>
        </w:rPr>
        <w:t>,</w:t>
      </w:r>
      <w:r w:rsidR="16E6634D" w:rsidRPr="60883D50">
        <w:rPr>
          <w:rFonts w:ascii="Arial" w:hAnsi="Arial" w:cs="Arial"/>
          <w:sz w:val="22"/>
          <w:szCs w:val="22"/>
        </w:rPr>
        <w:t xml:space="preserve"> </w:t>
      </w:r>
      <w:r w:rsidR="70A91231" w:rsidRPr="60883D50">
        <w:rPr>
          <w:rFonts w:ascii="Arial" w:hAnsi="Arial" w:cs="Arial"/>
          <w:sz w:val="22"/>
          <w:szCs w:val="22"/>
        </w:rPr>
        <w:t>tools</w:t>
      </w:r>
      <w:r w:rsidR="1BCC363D" w:rsidRPr="60883D50">
        <w:rPr>
          <w:rFonts w:ascii="Arial" w:hAnsi="Arial" w:cs="Arial"/>
          <w:sz w:val="22"/>
          <w:szCs w:val="22"/>
        </w:rPr>
        <w:t>,</w:t>
      </w:r>
      <w:r w:rsidR="70A91231" w:rsidRPr="60883D50">
        <w:rPr>
          <w:rFonts w:ascii="Arial" w:hAnsi="Arial" w:cs="Arial"/>
          <w:sz w:val="22"/>
          <w:szCs w:val="22"/>
        </w:rPr>
        <w:t xml:space="preserve"> </w:t>
      </w:r>
      <w:bookmarkStart w:id="7" w:name="_Int_t051IGPi"/>
      <w:r w:rsidR="70A91231" w:rsidRPr="60883D50">
        <w:rPr>
          <w:rFonts w:ascii="Arial" w:hAnsi="Arial" w:cs="Arial"/>
          <w:sz w:val="22"/>
          <w:szCs w:val="22"/>
        </w:rPr>
        <w:t>products</w:t>
      </w:r>
      <w:bookmarkEnd w:id="7"/>
      <w:r w:rsidR="70A91231" w:rsidRPr="60883D50">
        <w:rPr>
          <w:rFonts w:ascii="Arial" w:hAnsi="Arial" w:cs="Arial"/>
          <w:sz w:val="22"/>
          <w:szCs w:val="22"/>
        </w:rPr>
        <w:t xml:space="preserve"> and services, </w:t>
      </w:r>
      <w:r w:rsidR="16E6634D" w:rsidRPr="60883D50">
        <w:rPr>
          <w:rFonts w:ascii="Arial" w:hAnsi="Arial" w:cs="Arial"/>
          <w:sz w:val="22"/>
          <w:szCs w:val="22"/>
        </w:rPr>
        <w:t>including digital banking</w:t>
      </w:r>
      <w:r w:rsidR="70A91231" w:rsidRPr="60883D50">
        <w:rPr>
          <w:rFonts w:ascii="Arial" w:hAnsi="Arial" w:cs="Arial"/>
          <w:sz w:val="22"/>
          <w:szCs w:val="22"/>
        </w:rPr>
        <w:t xml:space="preserve"> and associated solutions</w:t>
      </w:r>
      <w:r w:rsidR="337647C2" w:rsidRPr="60883D50">
        <w:rPr>
          <w:rFonts w:ascii="Arial" w:hAnsi="Arial" w:cs="Arial"/>
          <w:sz w:val="22"/>
          <w:szCs w:val="22"/>
        </w:rPr>
        <w:t xml:space="preserve">. </w:t>
      </w:r>
    </w:p>
    <w:p w14:paraId="4C6C859C" w14:textId="77777777" w:rsidR="005F2FFB" w:rsidRPr="00C92823" w:rsidRDefault="005F2FFB" w:rsidP="001C094B">
      <w:pPr>
        <w:tabs>
          <w:tab w:val="left" w:pos="10080"/>
        </w:tabs>
        <w:spacing w:line="276" w:lineRule="auto"/>
        <w:ind w:left="1440" w:right="1440"/>
        <w:rPr>
          <w:rFonts w:ascii="Arial" w:eastAsia="Times New Roman" w:hAnsi="Arial" w:cs="Arial"/>
        </w:rPr>
      </w:pPr>
    </w:p>
    <w:p w14:paraId="43EB4327" w14:textId="77777777" w:rsidR="00BC5D3A" w:rsidRDefault="00BC5D3A" w:rsidP="001C094B">
      <w:pPr>
        <w:tabs>
          <w:tab w:val="left" w:pos="10080"/>
        </w:tabs>
        <w:spacing w:line="276" w:lineRule="auto"/>
        <w:ind w:left="1440" w:right="1440"/>
        <w:rPr>
          <w:rFonts w:ascii="Arial" w:hAnsi="Arial" w:cs="Arial"/>
          <w:b/>
          <w:shd w:val="clear" w:color="auto" w:fill="FFFFFF"/>
        </w:rPr>
      </w:pPr>
    </w:p>
    <w:p w14:paraId="1622BEEE" w14:textId="77777777" w:rsidR="00FB4214" w:rsidRPr="00720895" w:rsidRDefault="00FB4214" w:rsidP="001C094B">
      <w:pPr>
        <w:spacing w:line="360" w:lineRule="auto"/>
        <w:ind w:left="1440" w:right="1440"/>
        <w:rPr>
          <w:rFonts w:ascii="Arial" w:hAnsi="Arial" w:cs="Arial"/>
          <w:b/>
          <w:bCs/>
          <w:sz w:val="22"/>
          <w:szCs w:val="22"/>
        </w:rPr>
      </w:pPr>
      <w:bookmarkStart w:id="8" w:name="OLE_LINK6"/>
      <w:r w:rsidRPr="00720895">
        <w:rPr>
          <w:rFonts w:ascii="Arial" w:hAnsi="Arial" w:cs="Arial"/>
          <w:b/>
          <w:bCs/>
          <w:sz w:val="22"/>
          <w:szCs w:val="22"/>
        </w:rPr>
        <w:t>About OCCU</w:t>
      </w:r>
    </w:p>
    <w:p w14:paraId="4E037B3D" w14:textId="77777777" w:rsidR="00FB4214" w:rsidRDefault="00FB4214" w:rsidP="001C094B">
      <w:pPr>
        <w:spacing w:line="360" w:lineRule="auto"/>
        <w:ind w:left="1440" w:right="1440"/>
        <w:rPr>
          <w:rFonts w:ascii="Arial" w:hAnsi="Arial" w:cs="Arial"/>
          <w:sz w:val="22"/>
          <w:szCs w:val="22"/>
        </w:rPr>
      </w:pPr>
    </w:p>
    <w:p w14:paraId="769BB7A3" w14:textId="5079C78D" w:rsidR="00FB4214" w:rsidRDefault="00FB4214" w:rsidP="001C094B">
      <w:pPr>
        <w:spacing w:line="360" w:lineRule="auto"/>
        <w:ind w:left="1440" w:right="1440"/>
        <w:rPr>
          <w:rFonts w:ascii="Arial" w:hAnsi="Arial" w:cs="Arial"/>
          <w:sz w:val="22"/>
          <w:szCs w:val="22"/>
        </w:rPr>
      </w:pPr>
      <w:r w:rsidRPr="60883D50">
        <w:rPr>
          <w:rFonts w:ascii="Arial" w:hAnsi="Arial" w:cs="Arial"/>
          <w:sz w:val="22"/>
          <w:szCs w:val="22"/>
        </w:rPr>
        <w:t xml:space="preserve">OCCU was founded in 1956 in Eugene, Oregon. Today, as a not-for-profit financial cooperative, OCCU has more than </w:t>
      </w:r>
      <w:bookmarkStart w:id="9" w:name="_Int_5h3xzL0r"/>
      <w:r w:rsidRPr="60883D50">
        <w:rPr>
          <w:rFonts w:ascii="Arial" w:hAnsi="Arial" w:cs="Arial"/>
          <w:sz w:val="22"/>
          <w:szCs w:val="22"/>
        </w:rPr>
        <w:t>$3 billion</w:t>
      </w:r>
      <w:bookmarkEnd w:id="9"/>
      <w:r w:rsidRPr="60883D50">
        <w:rPr>
          <w:rFonts w:ascii="Arial" w:hAnsi="Arial" w:cs="Arial"/>
          <w:sz w:val="22"/>
          <w:szCs w:val="22"/>
        </w:rPr>
        <w:t xml:space="preserve"> in assets and serves more than </w:t>
      </w:r>
      <w:bookmarkStart w:id="10" w:name="_Int_mnUJyG2A"/>
      <w:r w:rsidRPr="60883D50">
        <w:rPr>
          <w:rFonts w:ascii="Arial" w:hAnsi="Arial" w:cs="Arial"/>
          <w:sz w:val="22"/>
          <w:szCs w:val="22"/>
        </w:rPr>
        <w:t>247,000 members</w:t>
      </w:r>
      <w:bookmarkEnd w:id="10"/>
      <w:r w:rsidRPr="60883D50">
        <w:rPr>
          <w:rFonts w:ascii="Arial" w:hAnsi="Arial" w:cs="Arial"/>
          <w:sz w:val="22"/>
          <w:szCs w:val="22"/>
        </w:rPr>
        <w:t xml:space="preserve"> through digital channels and 12 Oregon branches in Eugene, Junction </w:t>
      </w:r>
      <w:r w:rsidR="008E3490">
        <w:rPr>
          <w:rFonts w:ascii="Arial" w:hAnsi="Arial" w:cs="Arial"/>
          <w:sz w:val="22"/>
          <w:szCs w:val="22"/>
        </w:rPr>
        <w:t>C</w:t>
      </w:r>
      <w:r w:rsidR="008E3490" w:rsidRPr="60883D50">
        <w:rPr>
          <w:rFonts w:ascii="Arial" w:hAnsi="Arial" w:cs="Arial"/>
          <w:sz w:val="22"/>
          <w:szCs w:val="22"/>
        </w:rPr>
        <w:t>ity</w:t>
      </w:r>
      <w:r w:rsidRPr="60883D50">
        <w:rPr>
          <w:rFonts w:ascii="Arial" w:hAnsi="Arial" w:cs="Arial"/>
          <w:sz w:val="22"/>
          <w:szCs w:val="22"/>
        </w:rPr>
        <w:t>, Keizer, Salem, Springfield, and Wilsonville. Most members live in Oregon and the state of Washington. Others reside throughout the United States and even abroad, keeping their membership active through online and mobile banking. Learn more at MyOCCU.org.</w:t>
      </w:r>
      <w:bookmarkEnd w:id="8"/>
    </w:p>
    <w:p w14:paraId="315D8DCB" w14:textId="77777777" w:rsidR="005F2FFB" w:rsidRPr="00C92823" w:rsidRDefault="005F2FFB" w:rsidP="001C094B">
      <w:pPr>
        <w:tabs>
          <w:tab w:val="left" w:pos="10080"/>
        </w:tabs>
        <w:spacing w:line="276" w:lineRule="auto"/>
        <w:ind w:left="1440" w:right="1440"/>
        <w:rPr>
          <w:rFonts w:ascii="Arial" w:hAnsi="Arial" w:cs="Arial"/>
          <w:bdr w:val="none" w:sz="0" w:space="0" w:color="auto"/>
          <w:shd w:val="clear" w:color="auto" w:fill="FFFFFF"/>
        </w:rPr>
      </w:pPr>
    </w:p>
    <w:p w14:paraId="39E532B7" w14:textId="77777777" w:rsidR="00BC5D3A" w:rsidRDefault="00BC5D3A" w:rsidP="001C094B">
      <w:pPr>
        <w:tabs>
          <w:tab w:val="left" w:pos="10080"/>
        </w:tabs>
        <w:spacing w:line="276" w:lineRule="auto"/>
        <w:ind w:left="1440" w:right="1440"/>
        <w:jc w:val="center"/>
        <w:rPr>
          <w:rFonts w:ascii="Arial" w:hAnsi="Arial" w:cs="Arial"/>
        </w:rPr>
      </w:pPr>
    </w:p>
    <w:p w14:paraId="6D15682E" w14:textId="337C12AD" w:rsidR="005F2FFB" w:rsidRPr="00C92823" w:rsidRDefault="005F2FFB" w:rsidP="001C094B">
      <w:pPr>
        <w:tabs>
          <w:tab w:val="left" w:pos="10080"/>
        </w:tabs>
        <w:spacing w:line="276" w:lineRule="auto"/>
        <w:ind w:left="1440" w:right="1440"/>
        <w:jc w:val="center"/>
        <w:rPr>
          <w:rFonts w:ascii="Arial" w:hAnsi="Arial" w:cs="Arial"/>
        </w:rPr>
      </w:pPr>
      <w:r w:rsidRPr="00C92823">
        <w:rPr>
          <w:rFonts w:ascii="Arial" w:hAnsi="Arial" w:cs="Arial"/>
        </w:rPr>
        <w:t># # #</w:t>
      </w:r>
    </w:p>
    <w:p w14:paraId="694A98D5" w14:textId="77777777" w:rsidR="005F2FFB" w:rsidRPr="00C92823" w:rsidRDefault="005F2FFB" w:rsidP="001C094B">
      <w:pPr>
        <w:tabs>
          <w:tab w:val="left" w:pos="10080"/>
        </w:tabs>
        <w:spacing w:line="276" w:lineRule="auto"/>
        <w:ind w:left="1440" w:right="1440"/>
        <w:jc w:val="center"/>
        <w:rPr>
          <w:rFonts w:ascii="Arial" w:hAnsi="Arial" w:cs="Arial"/>
        </w:rPr>
      </w:pPr>
    </w:p>
    <w:p w14:paraId="1F9DC435" w14:textId="0371A47B" w:rsidR="006A7F6E" w:rsidRDefault="00A62292" w:rsidP="001C094B">
      <w:pPr>
        <w:tabs>
          <w:tab w:val="left" w:pos="10080"/>
        </w:tabs>
        <w:spacing w:line="276" w:lineRule="auto"/>
        <w:ind w:left="1440" w:right="1440"/>
        <w:rPr>
          <w:rFonts w:ascii="Arial" w:hAnsi="Arial" w:cs="Arial"/>
          <w:sz w:val="20"/>
        </w:rPr>
      </w:pPr>
      <w:r>
        <w:rPr>
          <w:rFonts w:ascii="Arial" w:hAnsi="Arial" w:cs="Arial"/>
          <w:noProof/>
          <w:sz w:val="20"/>
        </w:rPr>
        <w:lastRenderedPageBreak/>
        <w:drawing>
          <wp:inline distT="0" distB="0" distL="0" distR="0" wp14:anchorId="2C9B4BB5" wp14:editId="5E18CBFE">
            <wp:extent cx="1597152" cy="1996440"/>
            <wp:effectExtent l="0" t="0" r="317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a:extLst>
                        <a:ext uri="{28A0092B-C50C-407E-A947-70E740481C1C}">
                          <a14:useLocalDpi xmlns:a14="http://schemas.microsoft.com/office/drawing/2010/main" val="0"/>
                        </a:ext>
                      </a:extLst>
                    </a:blip>
                    <a:stretch>
                      <a:fillRect/>
                    </a:stretch>
                  </pic:blipFill>
                  <pic:spPr>
                    <a:xfrm flipH="1">
                      <a:off x="0" y="0"/>
                      <a:ext cx="1601928" cy="2002410"/>
                    </a:xfrm>
                    <a:prstGeom prst="rect">
                      <a:avLst/>
                    </a:prstGeom>
                  </pic:spPr>
                </pic:pic>
              </a:graphicData>
            </a:graphic>
          </wp:inline>
        </w:drawing>
      </w:r>
      <w:r>
        <w:rPr>
          <w:rFonts w:ascii="Arial" w:hAnsi="Arial" w:cs="Arial"/>
          <w:noProof/>
          <w:sz w:val="20"/>
        </w:rPr>
        <w:drawing>
          <wp:inline distT="0" distB="0" distL="0" distR="0" wp14:anchorId="53491753" wp14:editId="767DDD76">
            <wp:extent cx="1595483" cy="1994356"/>
            <wp:effectExtent l="0" t="0" r="5080" b="6350"/>
            <wp:docPr id="5" name="Picture 5" descr="A picture containing person, glasses, outdoor, we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 glasses, outdoor, wearing&#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flipH="1">
                      <a:off x="0" y="0"/>
                      <a:ext cx="1626825" cy="2033533"/>
                    </a:xfrm>
                    <a:prstGeom prst="rect">
                      <a:avLst/>
                    </a:prstGeom>
                  </pic:spPr>
                </pic:pic>
              </a:graphicData>
            </a:graphic>
          </wp:inline>
        </w:drawing>
      </w:r>
      <w:r>
        <w:rPr>
          <w:rFonts w:ascii="Arial" w:hAnsi="Arial" w:cs="Arial"/>
          <w:noProof/>
          <w:sz w:val="20"/>
        </w:rPr>
        <w:drawing>
          <wp:inline distT="0" distB="0" distL="0" distR="0" wp14:anchorId="005B1BAD" wp14:editId="25356E4F">
            <wp:extent cx="1598289" cy="1998454"/>
            <wp:effectExtent l="0" t="0" r="2540" b="1905"/>
            <wp:docPr id="6" name="Picture 6" descr="A person wearing a blue shirt and a blue ti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wearing a blue shirt and a blue tie&#10;&#10;Description automatically generated with low confidence"/>
                    <pic:cNvPicPr/>
                  </pic:nvPicPr>
                  <pic:blipFill>
                    <a:blip r:embed="rId14">
                      <a:extLst>
                        <a:ext uri="{28A0092B-C50C-407E-A947-70E740481C1C}">
                          <a14:useLocalDpi xmlns:a14="http://schemas.microsoft.com/office/drawing/2010/main" val="0"/>
                        </a:ext>
                      </a:extLst>
                    </a:blip>
                    <a:stretch>
                      <a:fillRect/>
                    </a:stretch>
                  </pic:blipFill>
                  <pic:spPr>
                    <a:xfrm>
                      <a:off x="0" y="0"/>
                      <a:ext cx="1610618" cy="2013870"/>
                    </a:xfrm>
                    <a:prstGeom prst="rect">
                      <a:avLst/>
                    </a:prstGeom>
                  </pic:spPr>
                </pic:pic>
              </a:graphicData>
            </a:graphic>
          </wp:inline>
        </w:drawing>
      </w:r>
      <w:r>
        <w:rPr>
          <w:rFonts w:ascii="Arial" w:hAnsi="Arial" w:cs="Arial"/>
          <w:noProof/>
          <w:sz w:val="20"/>
        </w:rPr>
        <w:drawing>
          <wp:inline distT="0" distB="0" distL="0" distR="0" wp14:anchorId="2416A422" wp14:editId="00B2DE65">
            <wp:extent cx="1603829" cy="2004786"/>
            <wp:effectExtent l="0" t="0" r="0" b="0"/>
            <wp:docPr id="10" name="Picture 10" descr="A picture containing person, person, suit,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person, person, suit, wall&#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614960" cy="2018700"/>
                    </a:xfrm>
                    <a:prstGeom prst="rect">
                      <a:avLst/>
                    </a:prstGeom>
                  </pic:spPr>
                </pic:pic>
              </a:graphicData>
            </a:graphic>
          </wp:inline>
        </w:drawing>
      </w:r>
      <w:r>
        <w:rPr>
          <w:rFonts w:ascii="Arial" w:hAnsi="Arial" w:cs="Arial"/>
          <w:noProof/>
          <w:sz w:val="20"/>
        </w:rPr>
        <w:drawing>
          <wp:inline distT="0" distB="0" distL="0" distR="0" wp14:anchorId="18C3D727" wp14:editId="12E05C2A">
            <wp:extent cx="1607457" cy="2009321"/>
            <wp:effectExtent l="0" t="0" r="0" b="0"/>
            <wp:docPr id="11" name="Picture 11"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miling for the camera&#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flipH="1">
                      <a:off x="0" y="0"/>
                      <a:ext cx="1632287" cy="2040359"/>
                    </a:xfrm>
                    <a:prstGeom prst="rect">
                      <a:avLst/>
                    </a:prstGeom>
                  </pic:spPr>
                </pic:pic>
              </a:graphicData>
            </a:graphic>
          </wp:inline>
        </w:drawing>
      </w:r>
      <w:r>
        <w:rPr>
          <w:rFonts w:ascii="Arial" w:hAnsi="Arial" w:cs="Arial"/>
          <w:noProof/>
          <w:sz w:val="20"/>
        </w:rPr>
        <w:drawing>
          <wp:inline distT="0" distB="0" distL="0" distR="0" wp14:anchorId="0BA298E5" wp14:editId="59CD248A">
            <wp:extent cx="1599108" cy="1999478"/>
            <wp:effectExtent l="0" t="0" r="127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a:extLst>
                        <a:ext uri="{28A0092B-C50C-407E-A947-70E740481C1C}">
                          <a14:useLocalDpi xmlns:a14="http://schemas.microsoft.com/office/drawing/2010/main" val="0"/>
                        </a:ext>
                      </a:extLst>
                    </a:blip>
                    <a:stretch>
                      <a:fillRect/>
                    </a:stretch>
                  </pic:blipFill>
                  <pic:spPr>
                    <a:xfrm>
                      <a:off x="0" y="0"/>
                      <a:ext cx="1640142" cy="2050786"/>
                    </a:xfrm>
                    <a:prstGeom prst="rect">
                      <a:avLst/>
                    </a:prstGeom>
                  </pic:spPr>
                </pic:pic>
              </a:graphicData>
            </a:graphic>
          </wp:inline>
        </w:drawing>
      </w:r>
      <w:r>
        <w:rPr>
          <w:rFonts w:ascii="Arial" w:hAnsi="Arial" w:cs="Arial"/>
          <w:noProof/>
          <w:sz w:val="20"/>
        </w:rPr>
        <w:drawing>
          <wp:inline distT="0" distB="0" distL="0" distR="0" wp14:anchorId="0423814A" wp14:editId="0CB84458">
            <wp:extent cx="1597025" cy="2064385"/>
            <wp:effectExtent l="0" t="0" r="3175" b="0"/>
            <wp:docPr id="14" name="Picture 14" descr="A person in a suit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in a suit smiling&#10;&#10;Description automatically generated with low confidence"/>
                    <pic:cNvPicPr/>
                  </pic:nvPicPr>
                  <pic:blipFill>
                    <a:blip r:embed="rId18">
                      <a:extLst>
                        <a:ext uri="{28A0092B-C50C-407E-A947-70E740481C1C}">
                          <a14:useLocalDpi xmlns:a14="http://schemas.microsoft.com/office/drawing/2010/main" val="0"/>
                        </a:ext>
                      </a:extLst>
                    </a:blip>
                    <a:stretch>
                      <a:fillRect/>
                    </a:stretch>
                  </pic:blipFill>
                  <pic:spPr>
                    <a:xfrm>
                      <a:off x="0" y="0"/>
                      <a:ext cx="1604262" cy="2073740"/>
                    </a:xfrm>
                    <a:prstGeom prst="rect">
                      <a:avLst/>
                    </a:prstGeom>
                  </pic:spPr>
                </pic:pic>
              </a:graphicData>
            </a:graphic>
          </wp:inline>
        </w:drawing>
      </w:r>
      <w:r>
        <w:rPr>
          <w:rFonts w:ascii="Arial" w:hAnsi="Arial" w:cs="Arial"/>
          <w:noProof/>
          <w:sz w:val="20"/>
        </w:rPr>
        <w:drawing>
          <wp:inline distT="0" distB="0" distL="0" distR="0" wp14:anchorId="130760DB" wp14:editId="57E03DD6">
            <wp:extent cx="1656649" cy="2062480"/>
            <wp:effectExtent l="0" t="0" r="1270" b="0"/>
            <wp:docPr id="15" name="Picture 15"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in a suit&#10;&#10;Description automatically generated with low confidence"/>
                    <pic:cNvPicPr/>
                  </pic:nvPicPr>
                  <pic:blipFill>
                    <a:blip r:embed="rId19">
                      <a:extLst>
                        <a:ext uri="{28A0092B-C50C-407E-A947-70E740481C1C}">
                          <a14:useLocalDpi xmlns:a14="http://schemas.microsoft.com/office/drawing/2010/main" val="0"/>
                        </a:ext>
                      </a:extLst>
                    </a:blip>
                    <a:stretch>
                      <a:fillRect/>
                    </a:stretch>
                  </pic:blipFill>
                  <pic:spPr>
                    <a:xfrm>
                      <a:off x="0" y="0"/>
                      <a:ext cx="1676314" cy="2086962"/>
                    </a:xfrm>
                    <a:prstGeom prst="rect">
                      <a:avLst/>
                    </a:prstGeom>
                  </pic:spPr>
                </pic:pic>
              </a:graphicData>
            </a:graphic>
          </wp:inline>
        </w:drawing>
      </w:r>
      <w:r>
        <w:rPr>
          <w:rFonts w:ascii="Arial" w:hAnsi="Arial" w:cs="Arial"/>
          <w:noProof/>
          <w:sz w:val="20"/>
        </w:rPr>
        <w:drawing>
          <wp:inline distT="0" distB="0" distL="0" distR="0" wp14:anchorId="69F050FB" wp14:editId="3B486F21">
            <wp:extent cx="1545772" cy="2047875"/>
            <wp:effectExtent l="0" t="0" r="0" b="0"/>
            <wp:docPr id="16" name="Picture 16" descr="A picture containing person, clothing, person, hair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 clothing, person, hairpiec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552898" cy="2057315"/>
                    </a:xfrm>
                    <a:prstGeom prst="rect">
                      <a:avLst/>
                    </a:prstGeom>
                  </pic:spPr>
                </pic:pic>
              </a:graphicData>
            </a:graphic>
          </wp:inline>
        </w:drawing>
      </w:r>
    </w:p>
    <w:p w14:paraId="63910C30" w14:textId="77777777" w:rsidR="00DB6D4B" w:rsidRDefault="00DB6D4B" w:rsidP="001C094B">
      <w:pPr>
        <w:tabs>
          <w:tab w:val="left" w:pos="10080"/>
        </w:tabs>
        <w:spacing w:line="276" w:lineRule="auto"/>
        <w:ind w:left="1440" w:right="1440"/>
        <w:rPr>
          <w:rFonts w:ascii="Arial" w:hAnsi="Arial" w:cs="Arial"/>
          <w:sz w:val="20"/>
        </w:rPr>
      </w:pPr>
      <w:r>
        <w:rPr>
          <w:rFonts w:ascii="Arial" w:hAnsi="Arial" w:cs="Arial"/>
          <w:sz w:val="20"/>
        </w:rPr>
        <w:t xml:space="preserve">Top row: Schumacher, Keffer, Alfano. </w:t>
      </w:r>
    </w:p>
    <w:p w14:paraId="546957B6" w14:textId="6856C359" w:rsidR="00DB6D4B" w:rsidRDefault="00DB6D4B" w:rsidP="001C094B">
      <w:pPr>
        <w:tabs>
          <w:tab w:val="left" w:pos="10080"/>
        </w:tabs>
        <w:spacing w:line="276" w:lineRule="auto"/>
        <w:ind w:left="1440" w:right="1440"/>
        <w:rPr>
          <w:rFonts w:ascii="Arial" w:hAnsi="Arial" w:cs="Arial"/>
          <w:sz w:val="20"/>
        </w:rPr>
      </w:pPr>
      <w:r>
        <w:rPr>
          <w:rFonts w:ascii="Arial" w:hAnsi="Arial" w:cs="Arial"/>
          <w:sz w:val="20"/>
        </w:rPr>
        <w:t xml:space="preserve">Middle row: Foltz, Schiffer, Simmons. </w:t>
      </w:r>
    </w:p>
    <w:p w14:paraId="39BFBBEE" w14:textId="4ADB7549" w:rsidR="00DB6D4B" w:rsidRPr="001C2DA3" w:rsidRDefault="00DB6D4B" w:rsidP="001C094B">
      <w:pPr>
        <w:tabs>
          <w:tab w:val="left" w:pos="10080"/>
        </w:tabs>
        <w:spacing w:line="276" w:lineRule="auto"/>
        <w:ind w:left="1440" w:right="1440"/>
        <w:rPr>
          <w:rFonts w:ascii="Arial" w:hAnsi="Arial" w:cs="Arial"/>
          <w:sz w:val="20"/>
        </w:rPr>
      </w:pPr>
      <w:r>
        <w:rPr>
          <w:rFonts w:ascii="Arial" w:hAnsi="Arial" w:cs="Arial"/>
          <w:sz w:val="20"/>
        </w:rPr>
        <w:t xml:space="preserve">Bottom row: Whittaker, Black, McNeil. </w:t>
      </w:r>
    </w:p>
    <w:sectPr w:rsidR="00DB6D4B" w:rsidRPr="001C2DA3" w:rsidSect="00E61969">
      <w:headerReference w:type="default" r:id="rId21"/>
      <w:footerReference w:type="default" r:id="rId22"/>
      <w:pgSz w:w="12240" w:h="15840"/>
      <w:pgMar w:top="720" w:right="720" w:bottom="576" w:left="720" w:header="576" w:footer="49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8EDDDE" w14:textId="77777777" w:rsidR="00155B08" w:rsidRDefault="00155B08" w:rsidP="00AE7D31">
      <w:r>
        <w:separator/>
      </w:r>
    </w:p>
  </w:endnote>
  <w:endnote w:type="continuationSeparator" w:id="0">
    <w:p w14:paraId="37AAFE7A" w14:textId="77777777" w:rsidR="00155B08" w:rsidRDefault="00155B08" w:rsidP="00AE7D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Graphik Semibold">
    <w:panose1 w:val="00000000000000000000"/>
    <w:charset w:val="00"/>
    <w:family w:val="swiss"/>
    <w:notTrueType/>
    <w:pitch w:val="variable"/>
    <w:sig w:usb0="00000007" w:usb1="00000000" w:usb2="00000000" w:usb3="00000000" w:csb0="00000093" w:csb1="00000000"/>
  </w:font>
  <w:font w:name="Graphik Regular">
    <w:panose1 w:val="00000000000000000000"/>
    <w:charset w:val="00"/>
    <w:family w:val="swiss"/>
    <w:notTrueType/>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CAE9C" w14:textId="77777777" w:rsidR="009143B1" w:rsidRDefault="009143B1"/>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15"/>
      <w:gridCol w:w="4791"/>
    </w:tblGrid>
    <w:tr w:rsidR="00660E79" w:rsidRPr="0053729E" w14:paraId="31B6674F" w14:textId="77777777" w:rsidTr="00F42D46">
      <w:trPr>
        <w:trHeight w:val="423"/>
      </w:trPr>
      <w:tc>
        <w:tcPr>
          <w:tcW w:w="5415" w:type="dxa"/>
        </w:tcPr>
        <w:p w14:paraId="5C81BDC5" w14:textId="56DC4A94" w:rsidR="00660E79" w:rsidRDefault="00660E79" w:rsidP="00106F4A">
          <w:pPr>
            <w:pStyle w:val="Footer"/>
            <w:tabs>
              <w:tab w:val="clear" w:pos="4680"/>
              <w:tab w:val="clear" w:pos="9360"/>
              <w:tab w:val="left" w:pos="3744"/>
            </w:tabs>
            <w:ind w:left="610"/>
          </w:pPr>
          <w:r>
            <w:rPr>
              <w:noProof/>
            </w:rPr>
            <w:drawing>
              <wp:inline distT="0" distB="0" distL="0" distR="0" wp14:anchorId="4D5ADA92" wp14:editId="74DBF033">
                <wp:extent cx="1367569" cy="114345"/>
                <wp:effectExtent l="0" t="0" r="4445"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glin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367569" cy="114345"/>
                        </a:xfrm>
                        <a:prstGeom prst="rect">
                          <a:avLst/>
                        </a:prstGeom>
                        <a:noFill/>
                        <a:ln>
                          <a:noFill/>
                        </a:ln>
                      </pic:spPr>
                    </pic:pic>
                  </a:graphicData>
                </a:graphic>
              </wp:inline>
            </w:drawing>
          </w:r>
        </w:p>
      </w:tc>
      <w:tc>
        <w:tcPr>
          <w:tcW w:w="4791" w:type="dxa"/>
        </w:tcPr>
        <w:p w14:paraId="785A0D1F" w14:textId="387DC9B8" w:rsidR="00660E79" w:rsidRPr="0053729E" w:rsidRDefault="00660E79" w:rsidP="00D13C03">
          <w:pPr>
            <w:pStyle w:val="Footer"/>
            <w:tabs>
              <w:tab w:val="clear" w:pos="4680"/>
              <w:tab w:val="clear" w:pos="9360"/>
              <w:tab w:val="left" w:pos="3744"/>
            </w:tabs>
            <w:jc w:val="right"/>
            <w:rPr>
              <w:color w:val="7F7F7F" w:themeColor="text1" w:themeTint="80"/>
            </w:rPr>
          </w:pPr>
          <w:r>
            <w:rPr>
              <w:noProof/>
              <w:color w:val="7F7F7F" w:themeColor="text1" w:themeTint="80"/>
              <w:sz w:val="20"/>
              <w:szCs w:val="20"/>
            </w:rPr>
            <w:drawing>
              <wp:inline distT="0" distB="0" distL="0" distR="0" wp14:anchorId="018132AF" wp14:editId="34DDC04B">
                <wp:extent cx="1493398" cy="249604"/>
                <wp:effectExtent l="0" t="0" r="571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O_gray.png"/>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493398" cy="249604"/>
                        </a:xfrm>
                        <a:prstGeom prst="rect">
                          <a:avLst/>
                        </a:prstGeom>
                        <a:noFill/>
                        <a:ln>
                          <a:noFill/>
                        </a:ln>
                      </pic:spPr>
                    </pic:pic>
                  </a:graphicData>
                </a:graphic>
              </wp:inline>
            </w:drawing>
          </w:r>
          <w:r>
            <w:rPr>
              <w:color w:val="7F7F7F" w:themeColor="text1" w:themeTint="80"/>
              <w:sz w:val="20"/>
              <w:szCs w:val="20"/>
            </w:rPr>
            <w:t xml:space="preserve">  </w:t>
          </w:r>
        </w:p>
      </w:tc>
    </w:tr>
  </w:tbl>
  <w:p w14:paraId="18C5A538" w14:textId="059FF85A" w:rsidR="00660E79" w:rsidRDefault="00660E79" w:rsidP="00E275ED">
    <w:pPr>
      <w:pStyle w:val="Footer"/>
      <w:tabs>
        <w:tab w:val="clear" w:pos="4680"/>
        <w:tab w:val="clear" w:pos="9360"/>
        <w:tab w:val="left" w:pos="3744"/>
      </w:tabs>
    </w:pPr>
    <w:r>
      <w:tab/>
    </w:r>
    <w:r>
      <w:tab/>
    </w:r>
    <w:r>
      <w:tab/>
    </w:r>
    <w:r>
      <w:tab/>
    </w:r>
    <w:r>
      <w:tab/>
    </w:r>
    <w:r>
      <w:tab/>
    </w:r>
    <w:r>
      <w:tab/>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FB7DDF" w14:textId="77777777" w:rsidR="00155B08" w:rsidRDefault="00155B08" w:rsidP="00AE7D31">
      <w:r>
        <w:separator/>
      </w:r>
    </w:p>
  </w:footnote>
  <w:footnote w:type="continuationSeparator" w:id="0">
    <w:p w14:paraId="053D8AA3" w14:textId="77777777" w:rsidR="00155B08" w:rsidRDefault="00155B08" w:rsidP="00AE7D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CE3D9" w14:textId="06E0089E" w:rsidR="00660E79" w:rsidRDefault="00660E79">
    <w:pPr>
      <w:pStyle w:val="Header"/>
    </w:pP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0"/>
      <w:gridCol w:w="5400"/>
    </w:tblGrid>
    <w:tr w:rsidR="00660E79" w14:paraId="64F30D53" w14:textId="77777777" w:rsidTr="00021382">
      <w:trPr>
        <w:trHeight w:val="150"/>
      </w:trPr>
      <w:tc>
        <w:tcPr>
          <w:tcW w:w="5400" w:type="dxa"/>
        </w:tcPr>
        <w:p w14:paraId="6EAD6844" w14:textId="0F0AB144" w:rsidR="00660E79" w:rsidRDefault="00660E79" w:rsidP="00021382">
          <w:pPr>
            <w:pStyle w:val="Header"/>
            <w:ind w:left="630" w:right="567"/>
          </w:pPr>
          <w:r>
            <w:br/>
          </w:r>
          <w:r>
            <w:rPr>
              <w:noProof/>
            </w:rPr>
            <w:drawing>
              <wp:inline distT="0" distB="0" distL="0" distR="0" wp14:anchorId="4D07EFF7" wp14:editId="2BB98DDA">
                <wp:extent cx="1592028" cy="924711"/>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CCU_Logo_CMYK_Color.png"/>
                        <pic:cNvPicPr/>
                      </pic:nvPicPr>
                      <pic:blipFill>
                        <a:blip r:embed="rId1">
                          <a:extLst>
                            <a:ext uri="{28A0092B-C50C-407E-A947-70E740481C1C}">
                              <a14:useLocalDpi xmlns:a14="http://schemas.microsoft.com/office/drawing/2010/main" val="0"/>
                            </a:ext>
                          </a:extLst>
                        </a:blip>
                        <a:stretch>
                          <a:fillRect/>
                        </a:stretch>
                      </pic:blipFill>
                      <pic:spPr>
                        <a:xfrm>
                          <a:off x="0" y="0"/>
                          <a:ext cx="1592028" cy="924711"/>
                        </a:xfrm>
                        <a:prstGeom prst="rect">
                          <a:avLst/>
                        </a:prstGeom>
                      </pic:spPr>
                    </pic:pic>
                  </a:graphicData>
                </a:graphic>
              </wp:inline>
            </w:drawing>
          </w:r>
        </w:p>
      </w:tc>
      <w:tc>
        <w:tcPr>
          <w:tcW w:w="5400" w:type="dxa"/>
        </w:tcPr>
        <w:p w14:paraId="0D85E6C7" w14:textId="05A9F698" w:rsidR="00660E79" w:rsidRDefault="00660E79" w:rsidP="00021382">
          <w:pPr>
            <w:pStyle w:val="Header"/>
            <w:ind w:left="540" w:right="567"/>
            <w:jc w:val="right"/>
          </w:pPr>
          <w:r>
            <w:rPr>
              <w:noProof/>
            </w:rPr>
            <mc:AlternateContent>
              <mc:Choice Requires="wps">
                <w:drawing>
                  <wp:anchor distT="0" distB="0" distL="114300" distR="114300" simplePos="0" relativeHeight="251661312" behindDoc="0" locked="0" layoutInCell="1" allowOverlap="1" wp14:anchorId="65D7842C" wp14:editId="7EBB84FB">
                    <wp:simplePos x="0" y="0"/>
                    <wp:positionH relativeFrom="column">
                      <wp:posOffset>1909445</wp:posOffset>
                    </wp:positionH>
                    <wp:positionV relativeFrom="paragraph">
                      <wp:posOffset>30480</wp:posOffset>
                    </wp:positionV>
                    <wp:extent cx="5369560" cy="794385"/>
                    <wp:effectExtent l="0" t="0" r="15240" b="18415"/>
                    <wp:wrapNone/>
                    <wp:docPr id="4" name="Text Box 4"/>
                    <wp:cNvGraphicFramePr/>
                    <a:graphic xmlns:a="http://schemas.openxmlformats.org/drawingml/2006/main">
                      <a:graphicData uri="http://schemas.microsoft.com/office/word/2010/wordprocessingShape">
                        <wps:wsp>
                          <wps:cNvSpPr txBox="1"/>
                          <wps:spPr>
                            <a:xfrm>
                              <a:off x="0" y="0"/>
                              <a:ext cx="5369560" cy="7943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BF3466" w14:textId="77777777" w:rsidR="00660E79" w:rsidRPr="00BB6414" w:rsidRDefault="00660E79" w:rsidP="00DA204E">
                                <w:pPr>
                                  <w:ind w:right="14"/>
                                  <w:rPr>
                                    <w:rFonts w:ascii="Arial" w:hAnsi="Arial" w:cs="Arial"/>
                                    <w:color w:val="384965"/>
                                    <w:sz w:val="16"/>
                                    <w:szCs w:val="16"/>
                                  </w:rPr>
                                </w:pPr>
                                <w:r w:rsidRPr="00BB6414">
                                  <w:rPr>
                                    <w:rFonts w:ascii="Arial" w:hAnsi="Arial" w:cs="Arial"/>
                                    <w:color w:val="384965"/>
                                    <w:sz w:val="16"/>
                                    <w:szCs w:val="16"/>
                                  </w:rPr>
                                  <w:t>P.O. Box 77002</w:t>
                                </w:r>
                                <w:r w:rsidRPr="00BB6414">
                                  <w:rPr>
                                    <w:rFonts w:ascii="Arial" w:hAnsi="Arial" w:cs="Arial"/>
                                    <w:color w:val="384965"/>
                                    <w:sz w:val="16"/>
                                    <w:szCs w:val="16"/>
                                  </w:rPr>
                                  <w:br/>
                                  <w:t>Springfield, OR 97475</w:t>
                                </w:r>
                                <w:r w:rsidRPr="00BB6414">
                                  <w:rPr>
                                    <w:rFonts w:ascii="Arial" w:hAnsi="Arial" w:cs="Arial"/>
                                    <w:color w:val="384965"/>
                                    <w:sz w:val="16"/>
                                    <w:szCs w:val="16"/>
                                  </w:rPr>
                                  <w:br/>
                                  <w:t>800.365.1111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D7842C" id="_x0000_t202" coordsize="21600,21600" o:spt="202" path="m,l,21600r21600,l21600,xe">
                    <v:stroke joinstyle="miter"/>
                    <v:path gradientshapeok="t" o:connecttype="rect"/>
                  </v:shapetype>
                  <v:shape id="Text Box 4" o:spid="_x0000_s1026" type="#_x0000_t202" style="position:absolute;left:0;text-align:left;margin-left:150.35pt;margin-top:2.4pt;width:422.8pt;height:6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YwKVwIAACQFAAAOAAAAZHJzL2Uyb0RvYy54bWysVN9P2zAQfp+0/8Hy+0iBwaAiRR2IaRIC&#10;tDLx7Do2jeb4vPO1SffXc3aSwthemPbiXO6X7777zmfnXePExmCswZdyf28ihfEaqto/lvL7/dWH&#10;EykiKV8pB96UcmuiPJ+9f3fWhqk5gBW4yqDgJD5O21DKFVGYFkXUK9OouAfBeDZawEYR/+JjUaFq&#10;OXvjioPJ5LhoAauAoE2MrL3sjXKW81trNN1aGw0JV0qujfKJ+Vyms5idqekjqrCq9VCG+ocqGlV7&#10;vnSX6lKREmus/0jV1BohgqU9DU0B1tba5B64m/3Jq24WKxVM7oXBiWEHU/x/afXNZhHuUFD3GToe&#10;YAKkDXEaWZn66Sw26cuVCrYzhNsdbKYjoVl5dHh8enTMJs22T6cfD0+OUpriOTpgpC8GGpGEUiKP&#10;JaOlNteRetfRJV3m4ap2Lo/G+d8UnLPXmDzbIfq54CzR1pkU5fw3Y0Vd5bqTIrPKXDgUG8V8UFob&#10;T7nlnJe9k5flu98SOPin0L6qtwTvIvLN4GkX3NQeMKP0quzqx1iy7f0Z6hd9J5G6ZTcMcgnVlueL&#10;0FM/Bn1V8xCuVaQ7hcx1nhvvL93yYR20pYRBkmIF+Otv+uTPFGSrFC3vTinjz7VCI4X76pmcadFG&#10;AUdhOQp+3VwAw7/PL0PQWeQAJDeKFqF54LWep1vYpLzmu0pJo3hB/Qbzs6DNfJ6deJ2Comu/CDql&#10;TnAmSt13DwrDwDtixt7AuFVq+op+vW+K9DBfE9g6czMB2qM4AM2rmNk9PBtp11/+Z6/nx232BAAA&#10;//8DAFBLAwQUAAYACAAAACEAuUBkPeAAAAAKAQAADwAAAGRycy9kb3ducmV2LnhtbEyPzU7DMBCE&#10;70i8g7WVuFG7PwokjVNVCE5IiDQcODrxNrEar0PstuHtcU/0tqMZzX6TbyfbszOO3jiSsJgLYEiN&#10;04ZaCV/V2+MzMB8UadU7Qgm/6GFb3N/lKtPuQiWe96FlsYR8piR0IQwZ577p0Co/dwNS9A5utCpE&#10;ObZcj+oSy23Pl0Ik3CpD8UOnBnzpsDnuT1bC7pvKV/PzUX+Wh9JUVSroPTlK+TCbdhtgAafwH4Yr&#10;fkSHIjLV7kTas17CSoinGJWwjguu/mKdrIDV8VqmKfAi57cTij8AAAD//wMAUEsBAi0AFAAGAAgA&#10;AAAhALaDOJL+AAAA4QEAABMAAAAAAAAAAAAAAAAAAAAAAFtDb250ZW50X1R5cGVzXS54bWxQSwEC&#10;LQAUAAYACAAAACEAOP0h/9YAAACUAQAACwAAAAAAAAAAAAAAAAAvAQAAX3JlbHMvLnJlbHNQSwEC&#10;LQAUAAYACAAAACEAusGMClcCAAAkBQAADgAAAAAAAAAAAAAAAAAuAgAAZHJzL2Uyb0RvYy54bWxQ&#10;SwECLQAUAAYACAAAACEAuUBkPeAAAAAKAQAADwAAAAAAAAAAAAAAAACxBAAAZHJzL2Rvd25yZXYu&#10;eG1sUEsFBgAAAAAEAAQA8wAAAL4FAAAAAA==&#10;" filled="f" stroked="f">
                    <v:textbox inset="0,0,0,0">
                      <w:txbxContent>
                        <w:p w14:paraId="28BF3466" w14:textId="77777777" w:rsidR="00660E79" w:rsidRPr="00BB6414" w:rsidRDefault="00660E79" w:rsidP="00DA204E">
                          <w:pPr>
                            <w:ind w:right="14"/>
                            <w:rPr>
                              <w:rFonts w:ascii="Arial" w:hAnsi="Arial" w:cs="Arial"/>
                              <w:color w:val="384965"/>
                              <w:sz w:val="16"/>
                              <w:szCs w:val="16"/>
                            </w:rPr>
                          </w:pPr>
                          <w:r w:rsidRPr="00BB6414">
                            <w:rPr>
                              <w:rFonts w:ascii="Arial" w:hAnsi="Arial" w:cs="Arial"/>
                              <w:color w:val="384965"/>
                              <w:sz w:val="16"/>
                              <w:szCs w:val="16"/>
                            </w:rPr>
                            <w:t>P.O. Box 77002</w:t>
                          </w:r>
                          <w:r w:rsidRPr="00BB6414">
                            <w:rPr>
                              <w:rFonts w:ascii="Arial" w:hAnsi="Arial" w:cs="Arial"/>
                              <w:color w:val="384965"/>
                              <w:sz w:val="16"/>
                              <w:szCs w:val="16"/>
                            </w:rPr>
                            <w:br/>
                            <w:t>Springfield, OR 97475</w:t>
                          </w:r>
                          <w:r w:rsidRPr="00BB6414">
                            <w:rPr>
                              <w:rFonts w:ascii="Arial" w:hAnsi="Arial" w:cs="Arial"/>
                              <w:color w:val="384965"/>
                              <w:sz w:val="16"/>
                              <w:szCs w:val="16"/>
                            </w:rPr>
                            <w:br/>
                            <w:t>800.365.1111</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E976CDB" wp14:editId="6465D266">
                    <wp:simplePos x="0" y="0"/>
                    <wp:positionH relativeFrom="column">
                      <wp:posOffset>1847215</wp:posOffset>
                    </wp:positionH>
                    <wp:positionV relativeFrom="paragraph">
                      <wp:posOffset>14019</wp:posOffset>
                    </wp:positionV>
                    <wp:extent cx="0" cy="375920"/>
                    <wp:effectExtent l="0" t="0" r="25400" b="30480"/>
                    <wp:wrapNone/>
                    <wp:docPr id="3" name="Straight Connector 3"/>
                    <wp:cNvGraphicFramePr/>
                    <a:graphic xmlns:a="http://schemas.openxmlformats.org/drawingml/2006/main">
                      <a:graphicData uri="http://schemas.microsoft.com/office/word/2010/wordprocessingShape">
                        <wps:wsp>
                          <wps:cNvCnPr/>
                          <wps:spPr>
                            <a:xfrm>
                              <a:off x="0" y="0"/>
                              <a:ext cx="0" cy="375920"/>
                            </a:xfrm>
                            <a:prstGeom prst="line">
                              <a:avLst/>
                            </a:prstGeom>
                            <a:ln>
                              <a:solidFill>
                                <a:srgbClr val="384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AA2C25" id="Straight Connector 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45pt,1.1pt" to="145.45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SM6uAEAANQDAAAOAAAAZHJzL2Uyb0RvYy54bWysU9tu2zAMfR+wfxD0vthJL2uNOH1o0b0M&#10;XbHLBygyFQuQREHSYufvS8mJU6wDhg17oUWK55A8otd3ozVsDyFqdC1fLmrOwEnstNu1/Mf3xw83&#10;nMUkXCcMOmj5ASK/27x/tx58Ayvs0XQQGJG42Ay+5X1KvqmqKHuwIi7Qg6NLhcGKRG7YVV0QA7Fb&#10;U63q+roaMHQ+oIQYKfowXfJN4VcKZPqiVITETMupt1RsKHabbbVZi2YXhO+1PLYh/qELK7SjojPV&#10;g0iC/Qz6DZXVMmBElRYSbYVKaQllBppmWf8yzbdeeCizkDjRzzLF/0crn/b37jmQDIOPTfTPIU8x&#10;qmDzl/pjYxHrMIsFY2JyCkqKXny8ul0VHaszzoeYPgFalg8tN9rlMUQj9p9jolqUekrJYeOyjWh0&#10;96iNKU7Ybe9NYHtBD3dxc3l7fZXfioCv0sjL0Orcejmlg4GJ9isopjtqdlnKl62CmVZICS4tj7zG&#10;UXaGKWphBtZ/Bh7zMxTKxv0NeEaUyujSDLbaYfhd9TSeWlZT/kmBae4swRa7Q3nUIg2tTlHuuOZ5&#10;N1/7BX7+GTcvAAAA//8DAFBLAwQUAAYACAAAACEAHA2Q398AAAAIAQAADwAAAGRycy9kb3ducmV2&#10;LnhtbEyPzWrDMBCE74W8g9hCL6WR45bQuJZDfwiBHAJNDaU3xdraItbKWHLivn225NDedpjh25l8&#10;ObpWHLEP1pOC2TQBgVR5Y6lWUH6s7h5BhKjJ6NYTKvjBAMticpXrzPgTveNxF2vBEAqZVtDE2GVS&#10;hqpBp8PUd0jsffve6ciyr6Xp9YnhrpVpksyl05b4Q6M7fG2wOuwGx5RNvf6yb5/b8kWu7q3ZDmVc&#10;3yp1cz0+P4GIOMa/MPzW5+pQcKe9H8gE0SpIF8mCo3ykINi/6L2C+ewBZJHL/wOKMwAAAP//AwBQ&#10;SwECLQAUAAYACAAAACEAtoM4kv4AAADhAQAAEwAAAAAAAAAAAAAAAAAAAAAAW0NvbnRlbnRfVHlw&#10;ZXNdLnhtbFBLAQItABQABgAIAAAAIQA4/SH/1gAAAJQBAAALAAAAAAAAAAAAAAAAAC8BAABfcmVs&#10;cy8ucmVsc1BLAQItABQABgAIAAAAIQC6FSM6uAEAANQDAAAOAAAAAAAAAAAAAAAAAC4CAABkcnMv&#10;ZTJvRG9jLnhtbFBLAQItABQABgAIAAAAIQAcDZDf3wAAAAgBAAAPAAAAAAAAAAAAAAAAABIEAABk&#10;cnMvZG93bnJldi54bWxQSwUGAAAAAAQABADzAAAAHgUAAAAA&#10;" strokecolor="#384965" strokeweight=".5pt">
                    <v:stroke joinstyle="miter"/>
                  </v:line>
                </w:pict>
              </mc:Fallback>
            </mc:AlternateContent>
          </w:r>
          <w:r>
            <w:rPr>
              <w:noProof/>
            </w:rPr>
            <mc:AlternateContent>
              <mc:Choice Requires="wps">
                <w:drawing>
                  <wp:anchor distT="0" distB="0" distL="114300" distR="114300" simplePos="0" relativeHeight="251659264" behindDoc="0" locked="0" layoutInCell="1" allowOverlap="1" wp14:anchorId="100689C5" wp14:editId="4311EE39">
                    <wp:simplePos x="0" y="0"/>
                    <wp:positionH relativeFrom="column">
                      <wp:posOffset>1147232</wp:posOffset>
                    </wp:positionH>
                    <wp:positionV relativeFrom="paragraph">
                      <wp:posOffset>144780</wp:posOffset>
                    </wp:positionV>
                    <wp:extent cx="632460" cy="116840"/>
                    <wp:effectExtent l="0" t="0" r="2540" b="10160"/>
                    <wp:wrapNone/>
                    <wp:docPr id="2" name="Text Box 2"/>
                    <wp:cNvGraphicFramePr/>
                    <a:graphic xmlns:a="http://schemas.openxmlformats.org/drawingml/2006/main">
                      <a:graphicData uri="http://schemas.microsoft.com/office/word/2010/wordprocessingShape">
                        <wps:wsp>
                          <wps:cNvSpPr txBox="1"/>
                          <wps:spPr>
                            <a:xfrm>
                              <a:off x="0" y="0"/>
                              <a:ext cx="632460" cy="116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5298DE" w14:textId="77777777" w:rsidR="00660E79" w:rsidRPr="00BB6414" w:rsidRDefault="00660E79" w:rsidP="00527BB6">
                                <w:pPr>
                                  <w:jc w:val="right"/>
                                  <w:rPr>
                                    <w:rFonts w:ascii="Arial" w:hAnsi="Arial" w:cs="Arial"/>
                                    <w:b/>
                                    <w:color w:val="384965"/>
                                    <w:sz w:val="16"/>
                                    <w:szCs w:val="16"/>
                                  </w:rPr>
                                </w:pPr>
                                <w:r w:rsidRPr="00BB6414">
                                  <w:rPr>
                                    <w:rFonts w:ascii="Arial" w:hAnsi="Arial" w:cs="Arial"/>
                                    <w:b/>
                                    <w:color w:val="384965"/>
                                    <w:sz w:val="16"/>
                                    <w:szCs w:val="16"/>
                                  </w:rPr>
                                  <w:t>MyOCCU.org</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0689C5" id="Text Box 2" o:spid="_x0000_s1027" type="#_x0000_t202" style="position:absolute;left:0;text-align:left;margin-left:90.35pt;margin-top:11.4pt;width:49.8pt;height:9.2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2u2VgIAACgFAAAOAAAAZHJzL2Uyb0RvYy54bWysVN9v2jAQfp+0/8Hy+wiwClWIUDEqpkmo&#10;rUarPhvHhmiOz7IPEvbX7+wklLG9dNqLcznfz+++8+yuqQw7Kh9KsDkfDYacKSuhKO0u5y/Pq0+3&#10;nAUUthAGrMr5SQV+N//4YVa7qRrDHkyhPKMgNkxrl/M9optmWZB7VYkwAKcsXWrwlUD69bus8KKm&#10;6JXJxsPhJKvBF86DVCGQ9r695PMUX2sl8VHroJCZnFNtmE6fzm08s/lMTHdeuH0puzLEP1RRidJS&#10;0nOoe4GCHXz5R6iqlB4CaBxIqDLQupQq9UDdjIZX3Wz2wqnUC4ET3Bmm8P/Cyofjxj15hs0XaGiA&#10;EZDahWkgZeyn0b6KX6qU0T1BeDrDphpkkpSTz+ObCd1IuhqNJrc3Cdbszdn5gF8VVCwKOfc0lQSW&#10;OK4DUkIy7U1iLgur0pg0GWN/U5Bhq1FptJ33W71JwpNR0cvY70qzskhlR0UilVoaz46C6CCkVBZT&#10;xykuWUcrTbnf49jZR9e2qvc4nz1SZrB4dq5KCz6hdFV28aMvWbf2hN9F31HEZttQ4xfj3EJxoil7&#10;aBcgOLkqaRZrEfBJeGI8jY+2GB/p0AbqnEMncbYH//Nv+mhPRKRbzmraoJxbWnHOzDdLBI3L1gu+&#10;F7a9YA/VEmgGI3odnEwiOXg0vag9VK+02ouYg66ElZQp59iLS2y3mJ4GqRaLZEQr5QSu7cbJGDpi&#10;Gnn13LwK7zryIbH2AfrNEtMrDra20TO4xQGJiYmgEdUWww5tWsfE2+7piPt++Z+s3h64+S8AAAD/&#10;/wMAUEsDBBQABgAIAAAAIQBenBGT2wAAAAkBAAAPAAAAZHJzL2Rvd25yZXYueG1sTI/LTsMwEEX3&#10;SP0Hayqxo3YNolGIU6FKbNhREBI7N57GEX5Etpsmf8+wguXVHN05t9nP3rEJUx5iULDdCGAYumiG&#10;0Cv4eH+5q4DlooPRLgZUsGCGfbu6aXRt4jW84XQsPaOSkGutwJYy1pznzqLXeRNHDHQ7x+R1oZh6&#10;bpK+Url3XArxyL0eAn2wesSDxe77ePEKdvNnxDHjAb/OU5fssFTudVHqdj0/PwErOJc/GH71SR1a&#10;cjrFSzCZOcqV2BGqQEqaQICsxD2wk4KHrQTeNvz/gvYHAAD//wMAUEsBAi0AFAAGAAgAAAAhALaD&#10;OJL+AAAA4QEAABMAAAAAAAAAAAAAAAAAAAAAAFtDb250ZW50X1R5cGVzXS54bWxQSwECLQAUAAYA&#10;CAAAACEAOP0h/9YAAACUAQAACwAAAAAAAAAAAAAAAAAvAQAAX3JlbHMvLnJlbHNQSwECLQAUAAYA&#10;CAAAACEAnndrtlYCAAAoBQAADgAAAAAAAAAAAAAAAAAuAgAAZHJzL2Uyb0RvYy54bWxQSwECLQAU&#10;AAYACAAAACEAXpwRk9sAAAAJAQAADwAAAAAAAAAAAAAAAACwBAAAZHJzL2Rvd25yZXYueG1sUEsF&#10;BgAAAAAEAAQA8wAAALgFAAAAAA==&#10;" filled="f" stroked="f">
                    <v:textbox style="mso-fit-shape-to-text:t" inset="0,0,0,0">
                      <w:txbxContent>
                        <w:p w14:paraId="115298DE" w14:textId="77777777" w:rsidR="00660E79" w:rsidRPr="00BB6414" w:rsidRDefault="00660E79" w:rsidP="00527BB6">
                          <w:pPr>
                            <w:jc w:val="right"/>
                            <w:rPr>
                              <w:rFonts w:ascii="Arial" w:hAnsi="Arial" w:cs="Arial"/>
                              <w:b/>
                              <w:color w:val="384965"/>
                              <w:sz w:val="16"/>
                              <w:szCs w:val="16"/>
                            </w:rPr>
                          </w:pPr>
                          <w:r w:rsidRPr="00BB6414">
                            <w:rPr>
                              <w:rFonts w:ascii="Arial" w:hAnsi="Arial" w:cs="Arial"/>
                              <w:b/>
                              <w:color w:val="384965"/>
                              <w:sz w:val="16"/>
                              <w:szCs w:val="16"/>
                            </w:rPr>
                            <w:t>MyOCCU.org</w:t>
                          </w:r>
                        </w:p>
                      </w:txbxContent>
                    </v:textbox>
                  </v:shape>
                </w:pict>
              </mc:Fallback>
            </mc:AlternateContent>
          </w:r>
        </w:p>
      </w:tc>
    </w:tr>
  </w:tbl>
  <w:p w14:paraId="2E4901A4" w14:textId="71D435D2" w:rsidR="00660E79" w:rsidRDefault="00660E79" w:rsidP="00942966">
    <w:pPr>
      <w:pStyle w:val="Header"/>
    </w:pPr>
    <w:r>
      <w:br/>
    </w:r>
  </w:p>
</w:hdr>
</file>

<file path=word/intelligence2.xml><?xml version="1.0" encoding="utf-8"?>
<int2:intelligence xmlns:int2="http://schemas.microsoft.com/office/intelligence/2020/intelligence" xmlns:oel="http://schemas.microsoft.com/office/2019/extlst">
  <int2:observations>
    <int2:textHash int2:hashCode="jtRzS7Kn84hyuU" int2:id="E4XmofHS">
      <int2:state int2:value="Rejected" int2:type="LegacyProofing"/>
    </int2:textHash>
    <int2:textHash int2:hashCode="WDN3ORh0kiNvhI" int2:id="rypoN8bf">
      <int2:state int2:value="Rejected" int2:type="LegacyProofing"/>
    </int2:textHash>
    <int2:textHash int2:hashCode="uRpSJTCHb7Kdn1" int2:id="czX22RdB">
      <int2:state int2:value="Rejected" int2:type="LegacyProofing"/>
    </int2:textHash>
    <int2:bookmark int2:bookmarkName="_Int_PPeHhf3B" int2:invalidationBookmarkName="" int2:hashCode="+9xPI/kxJbvuro" int2:id="zy6YY4JL">
      <int2:state int2:value="Rejected" int2:type="AugLoop_Text_Critique"/>
    </int2:bookmark>
    <int2:bookmark int2:bookmarkName="_Int_yYoaeYZc" int2:invalidationBookmarkName="" int2:hashCode="Vrjmu5V0N83Thp" int2:id="sYOWHKN3">
      <int2:state int2:value="Rejected" int2:type="AugLoop_Text_Critique"/>
    </int2:bookmark>
    <int2:bookmark int2:bookmarkName="_Int_gFUEiFCO" int2:invalidationBookmarkName="" int2:hashCode="+WKP/0/W4iy0pb" int2:id="ePVVC6uR">
      <int2:state int2:value="Rejected" int2:type="AugLoop_Text_Critique"/>
    </int2:bookmark>
    <int2:bookmark int2:bookmarkName="_Int_dZqgKnkl" int2:invalidationBookmarkName="" int2:hashCode="+kudaf3dx8G+e+" int2:id="Rska7l9x">
      <int2:state int2:value="Rejected" int2:type="AugLoop_Text_Critique"/>
    </int2:bookmark>
    <int2:bookmark int2:bookmarkName="_Int_NoZh40Xl" int2:invalidationBookmarkName="" int2:hashCode="AYlCSlpg/tMp+o" int2:id="DZkMQ5xG">
      <int2:state int2:value="Rejected" int2:type="AugLoop_Text_Critique"/>
    </int2:bookmark>
    <int2:bookmark int2:bookmarkName="_Int_t051IGPi" int2:invalidationBookmarkName="" int2:hashCode="+9xPI/kxJbvuro" int2:id="KQg0spkj">
      <int2:state int2:value="Rejected" int2:type="AugLoop_Text_Critique"/>
    </int2:bookmark>
    <int2:bookmark int2:bookmarkName="_Int_b5L04LQD" int2:invalidationBookmarkName="" int2:hashCode="pljuTCRWMcIJhp" int2:id="onompgvu">
      <int2:state int2:value="Rejected" int2:type="AugLoop_Text_Critique"/>
    </int2:bookmark>
    <int2:bookmark int2:bookmarkName="_Int_mnUJyG2A" int2:invalidationBookmarkName="" int2:hashCode="8OINNHB8A8T5eD" int2:id="Vn2hYHh7">
      <int2:state int2:value="Rejected" int2:type="AugLoop_Text_Critique"/>
    </int2:bookmark>
    <int2:bookmark int2:bookmarkName="_Int_5h3xzL0r" int2:invalidationBookmarkName="" int2:hashCode="JR6RgFLgg/sr50" int2:id="JNd6kLks">
      <int2:state int2:value="Rejected" int2:type="AugLoop_Text_Critique"/>
    </int2:bookmark>
    <int2:bookmark int2:bookmarkName="_Int_YCPlI6GB" int2:invalidationBookmarkName="" int2:hashCode="CA9wDsgJ/RrfQH" int2:id="9Bjra8J4">
      <int2:state int2:value="Rejected" int2:type="AugLoop_Acronyms_Acronyms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C5022"/>
    <w:multiLevelType w:val="hybridMultilevel"/>
    <w:tmpl w:val="000038CE"/>
    <w:lvl w:ilvl="0" w:tplc="3A9278F8">
      <w:start w:val="3"/>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A566E4"/>
    <w:multiLevelType w:val="hybridMultilevel"/>
    <w:tmpl w:val="F8242B9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64F8461E"/>
    <w:multiLevelType w:val="hybridMultilevel"/>
    <w:tmpl w:val="F2BE24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248084426">
    <w:abstractNumId w:val="0"/>
  </w:num>
  <w:num w:numId="2" w16cid:durableId="1457943778">
    <w:abstractNumId w:val="2"/>
  </w:num>
  <w:num w:numId="3" w16cid:durableId="6262000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7D31"/>
    <w:rsid w:val="000121C3"/>
    <w:rsid w:val="0001289D"/>
    <w:rsid w:val="00012A76"/>
    <w:rsid w:val="00014115"/>
    <w:rsid w:val="00021382"/>
    <w:rsid w:val="0003271C"/>
    <w:rsid w:val="000436BC"/>
    <w:rsid w:val="00081C7A"/>
    <w:rsid w:val="00096FE5"/>
    <w:rsid w:val="000B379A"/>
    <w:rsid w:val="000B7B92"/>
    <w:rsid w:val="000C0E57"/>
    <w:rsid w:val="000C3B31"/>
    <w:rsid w:val="000D2E1A"/>
    <w:rsid w:val="000E4E8B"/>
    <w:rsid w:val="000E68BC"/>
    <w:rsid w:val="00102116"/>
    <w:rsid w:val="00106F4A"/>
    <w:rsid w:val="001072D6"/>
    <w:rsid w:val="00111633"/>
    <w:rsid w:val="00116EFE"/>
    <w:rsid w:val="00154CEF"/>
    <w:rsid w:val="00155B08"/>
    <w:rsid w:val="001715AA"/>
    <w:rsid w:val="001800EE"/>
    <w:rsid w:val="00186998"/>
    <w:rsid w:val="001B16E8"/>
    <w:rsid w:val="001C094B"/>
    <w:rsid w:val="001C2DA3"/>
    <w:rsid w:val="001C6929"/>
    <w:rsid w:val="001D20CC"/>
    <w:rsid w:val="001D6EFD"/>
    <w:rsid w:val="001E4457"/>
    <w:rsid w:val="001E5FC3"/>
    <w:rsid w:val="001F133E"/>
    <w:rsid w:val="00211989"/>
    <w:rsid w:val="00216E23"/>
    <w:rsid w:val="002278BE"/>
    <w:rsid w:val="00233331"/>
    <w:rsid w:val="002408A6"/>
    <w:rsid w:val="00282441"/>
    <w:rsid w:val="002B0582"/>
    <w:rsid w:val="002B40CA"/>
    <w:rsid w:val="002B470F"/>
    <w:rsid w:val="002D2B80"/>
    <w:rsid w:val="00301DE9"/>
    <w:rsid w:val="00370BCE"/>
    <w:rsid w:val="0037765E"/>
    <w:rsid w:val="003A693B"/>
    <w:rsid w:val="003C7E8B"/>
    <w:rsid w:val="003D0C59"/>
    <w:rsid w:val="003D22B3"/>
    <w:rsid w:val="003F0D3A"/>
    <w:rsid w:val="00401D1A"/>
    <w:rsid w:val="0041388A"/>
    <w:rsid w:val="004233DB"/>
    <w:rsid w:val="00424E31"/>
    <w:rsid w:val="00434178"/>
    <w:rsid w:val="004701CE"/>
    <w:rsid w:val="00472865"/>
    <w:rsid w:val="00480078"/>
    <w:rsid w:val="004A43E6"/>
    <w:rsid w:val="004C0E2A"/>
    <w:rsid w:val="004C1453"/>
    <w:rsid w:val="004C74FB"/>
    <w:rsid w:val="00506A36"/>
    <w:rsid w:val="00517158"/>
    <w:rsid w:val="00523B29"/>
    <w:rsid w:val="00527BB6"/>
    <w:rsid w:val="00530B10"/>
    <w:rsid w:val="0053729E"/>
    <w:rsid w:val="00555ADA"/>
    <w:rsid w:val="005568B9"/>
    <w:rsid w:val="005642C7"/>
    <w:rsid w:val="0057615E"/>
    <w:rsid w:val="00586938"/>
    <w:rsid w:val="005A21BC"/>
    <w:rsid w:val="005C7E79"/>
    <w:rsid w:val="005D4F0A"/>
    <w:rsid w:val="005D71C4"/>
    <w:rsid w:val="005F2FFB"/>
    <w:rsid w:val="006102F3"/>
    <w:rsid w:val="006116FF"/>
    <w:rsid w:val="006141F8"/>
    <w:rsid w:val="0062066D"/>
    <w:rsid w:val="006312B4"/>
    <w:rsid w:val="00646694"/>
    <w:rsid w:val="00660E79"/>
    <w:rsid w:val="00661830"/>
    <w:rsid w:val="006773AA"/>
    <w:rsid w:val="006903CE"/>
    <w:rsid w:val="006A2616"/>
    <w:rsid w:val="006A7F6E"/>
    <w:rsid w:val="006B2CB2"/>
    <w:rsid w:val="006E362F"/>
    <w:rsid w:val="006F36F0"/>
    <w:rsid w:val="00700D97"/>
    <w:rsid w:val="007412FD"/>
    <w:rsid w:val="00746A31"/>
    <w:rsid w:val="00760ADE"/>
    <w:rsid w:val="00760D09"/>
    <w:rsid w:val="0078458D"/>
    <w:rsid w:val="007C5DE2"/>
    <w:rsid w:val="007C7720"/>
    <w:rsid w:val="007D4E17"/>
    <w:rsid w:val="00804521"/>
    <w:rsid w:val="00816904"/>
    <w:rsid w:val="0083548F"/>
    <w:rsid w:val="00872A5A"/>
    <w:rsid w:val="00887F85"/>
    <w:rsid w:val="00895DC3"/>
    <w:rsid w:val="008A15B4"/>
    <w:rsid w:val="008A64A6"/>
    <w:rsid w:val="008B204D"/>
    <w:rsid w:val="008B3191"/>
    <w:rsid w:val="008C2A35"/>
    <w:rsid w:val="008C2EC7"/>
    <w:rsid w:val="008E2FFD"/>
    <w:rsid w:val="008E3490"/>
    <w:rsid w:val="008E3FBB"/>
    <w:rsid w:val="008E4978"/>
    <w:rsid w:val="008E52CC"/>
    <w:rsid w:val="008F75A5"/>
    <w:rsid w:val="0090084F"/>
    <w:rsid w:val="00913E0D"/>
    <w:rsid w:val="009143B1"/>
    <w:rsid w:val="00942966"/>
    <w:rsid w:val="00943BBC"/>
    <w:rsid w:val="00953403"/>
    <w:rsid w:val="00965A72"/>
    <w:rsid w:val="00965F07"/>
    <w:rsid w:val="009677CD"/>
    <w:rsid w:val="009A52BB"/>
    <w:rsid w:val="009B505C"/>
    <w:rsid w:val="009B64DB"/>
    <w:rsid w:val="009C22A6"/>
    <w:rsid w:val="009E10BB"/>
    <w:rsid w:val="009E2469"/>
    <w:rsid w:val="009F7EBC"/>
    <w:rsid w:val="00A005EC"/>
    <w:rsid w:val="00A03126"/>
    <w:rsid w:val="00A065CA"/>
    <w:rsid w:val="00A47807"/>
    <w:rsid w:val="00A62292"/>
    <w:rsid w:val="00A8548B"/>
    <w:rsid w:val="00A87DEE"/>
    <w:rsid w:val="00AE0A7D"/>
    <w:rsid w:val="00AE7D31"/>
    <w:rsid w:val="00AF7645"/>
    <w:rsid w:val="00B23C0D"/>
    <w:rsid w:val="00B25B34"/>
    <w:rsid w:val="00B366A5"/>
    <w:rsid w:val="00B41A66"/>
    <w:rsid w:val="00B473C5"/>
    <w:rsid w:val="00B62DBC"/>
    <w:rsid w:val="00B635E3"/>
    <w:rsid w:val="00B76D9F"/>
    <w:rsid w:val="00B773A4"/>
    <w:rsid w:val="00B776F9"/>
    <w:rsid w:val="00B86087"/>
    <w:rsid w:val="00B86A94"/>
    <w:rsid w:val="00B923A2"/>
    <w:rsid w:val="00B9575B"/>
    <w:rsid w:val="00BB6414"/>
    <w:rsid w:val="00BC5D1F"/>
    <w:rsid w:val="00BC5D3A"/>
    <w:rsid w:val="00BD05A6"/>
    <w:rsid w:val="00C320C4"/>
    <w:rsid w:val="00C411FC"/>
    <w:rsid w:val="00C56129"/>
    <w:rsid w:val="00C81697"/>
    <w:rsid w:val="00C96C33"/>
    <w:rsid w:val="00CA07A3"/>
    <w:rsid w:val="00CA55E4"/>
    <w:rsid w:val="00CC26EA"/>
    <w:rsid w:val="00CC2A52"/>
    <w:rsid w:val="00CE14A8"/>
    <w:rsid w:val="00D07C53"/>
    <w:rsid w:val="00D07F4F"/>
    <w:rsid w:val="00D13C03"/>
    <w:rsid w:val="00D14150"/>
    <w:rsid w:val="00D271D1"/>
    <w:rsid w:val="00D3223A"/>
    <w:rsid w:val="00D55CB3"/>
    <w:rsid w:val="00D640D7"/>
    <w:rsid w:val="00D83B8A"/>
    <w:rsid w:val="00D9485E"/>
    <w:rsid w:val="00DA204E"/>
    <w:rsid w:val="00DA5AC8"/>
    <w:rsid w:val="00DA7A02"/>
    <w:rsid w:val="00DB6D4B"/>
    <w:rsid w:val="00DC728D"/>
    <w:rsid w:val="00DD73E1"/>
    <w:rsid w:val="00DF06E9"/>
    <w:rsid w:val="00E02945"/>
    <w:rsid w:val="00E05DC8"/>
    <w:rsid w:val="00E05FA7"/>
    <w:rsid w:val="00E260FD"/>
    <w:rsid w:val="00E275ED"/>
    <w:rsid w:val="00E33152"/>
    <w:rsid w:val="00E37362"/>
    <w:rsid w:val="00E45257"/>
    <w:rsid w:val="00E52DE0"/>
    <w:rsid w:val="00E5515B"/>
    <w:rsid w:val="00E5577F"/>
    <w:rsid w:val="00E61969"/>
    <w:rsid w:val="00E62F49"/>
    <w:rsid w:val="00E65B7C"/>
    <w:rsid w:val="00E7261D"/>
    <w:rsid w:val="00E7307E"/>
    <w:rsid w:val="00E744F7"/>
    <w:rsid w:val="00E76D4B"/>
    <w:rsid w:val="00E7737C"/>
    <w:rsid w:val="00E8697B"/>
    <w:rsid w:val="00EB62E2"/>
    <w:rsid w:val="00EB6E70"/>
    <w:rsid w:val="00ED55E5"/>
    <w:rsid w:val="00ED77A1"/>
    <w:rsid w:val="00EE2C5F"/>
    <w:rsid w:val="00EF022D"/>
    <w:rsid w:val="00EF0C34"/>
    <w:rsid w:val="00EF298B"/>
    <w:rsid w:val="00F23E16"/>
    <w:rsid w:val="00F30874"/>
    <w:rsid w:val="00F42D46"/>
    <w:rsid w:val="00F46679"/>
    <w:rsid w:val="00F54726"/>
    <w:rsid w:val="00F712A0"/>
    <w:rsid w:val="00F740B7"/>
    <w:rsid w:val="00F9039C"/>
    <w:rsid w:val="00F941C4"/>
    <w:rsid w:val="00FB4214"/>
    <w:rsid w:val="00FB71C4"/>
    <w:rsid w:val="00FF25AB"/>
    <w:rsid w:val="011447FB"/>
    <w:rsid w:val="0225F212"/>
    <w:rsid w:val="0780F39B"/>
    <w:rsid w:val="0935F552"/>
    <w:rsid w:val="0C791077"/>
    <w:rsid w:val="12CBF747"/>
    <w:rsid w:val="13160D2C"/>
    <w:rsid w:val="142B1C1F"/>
    <w:rsid w:val="14CBA930"/>
    <w:rsid w:val="16314C70"/>
    <w:rsid w:val="16E6634D"/>
    <w:rsid w:val="18209EFE"/>
    <w:rsid w:val="19077F3A"/>
    <w:rsid w:val="1BCC363D"/>
    <w:rsid w:val="1D55F475"/>
    <w:rsid w:val="1D812FBD"/>
    <w:rsid w:val="1E95D0E3"/>
    <w:rsid w:val="2050CE03"/>
    <w:rsid w:val="28215B42"/>
    <w:rsid w:val="28BF2880"/>
    <w:rsid w:val="2A8FD8B3"/>
    <w:rsid w:val="2F03EFCC"/>
    <w:rsid w:val="2F6349D6"/>
    <w:rsid w:val="2F7B77D3"/>
    <w:rsid w:val="32F41B18"/>
    <w:rsid w:val="337647C2"/>
    <w:rsid w:val="338480DC"/>
    <w:rsid w:val="357B64A8"/>
    <w:rsid w:val="38FABB64"/>
    <w:rsid w:val="390EF043"/>
    <w:rsid w:val="3B7C0136"/>
    <w:rsid w:val="3E27FC6D"/>
    <w:rsid w:val="40D9A457"/>
    <w:rsid w:val="41082E6A"/>
    <w:rsid w:val="44144B19"/>
    <w:rsid w:val="45F09CAA"/>
    <w:rsid w:val="466C7F46"/>
    <w:rsid w:val="4A41521A"/>
    <w:rsid w:val="4D451DD8"/>
    <w:rsid w:val="55D61A8B"/>
    <w:rsid w:val="57CAAE8A"/>
    <w:rsid w:val="57D8F92F"/>
    <w:rsid w:val="602BF0B2"/>
    <w:rsid w:val="60883D50"/>
    <w:rsid w:val="620C9025"/>
    <w:rsid w:val="645575EB"/>
    <w:rsid w:val="64766F79"/>
    <w:rsid w:val="66E0FCCF"/>
    <w:rsid w:val="694F9634"/>
    <w:rsid w:val="69EE5556"/>
    <w:rsid w:val="6A22DABC"/>
    <w:rsid w:val="6A98F15A"/>
    <w:rsid w:val="6BB6B0ED"/>
    <w:rsid w:val="6DB2A91F"/>
    <w:rsid w:val="6F4F4E1B"/>
    <w:rsid w:val="6FA5AE8A"/>
    <w:rsid w:val="6FC3F724"/>
    <w:rsid w:val="70A91231"/>
    <w:rsid w:val="72B6097F"/>
    <w:rsid w:val="74899207"/>
    <w:rsid w:val="7625C5D7"/>
    <w:rsid w:val="774D1062"/>
    <w:rsid w:val="7898C1C7"/>
    <w:rsid w:val="793F8D3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EDF71B"/>
  <w14:defaultImageDpi w14:val="32767"/>
  <w15:docId w15:val="{FF67FD79-60A4-4F0F-88C4-EB6EE73CB9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AE7D31"/>
    <w:pPr>
      <w:pBdr>
        <w:top w:val="nil"/>
        <w:left w:val="nil"/>
        <w:bottom w:val="nil"/>
        <w:right w:val="nil"/>
        <w:between w:val="nil"/>
        <w:bar w:val="nil"/>
      </w:pBdr>
    </w:pPr>
    <w:rPr>
      <w:rFonts w:ascii="Times New Roman" w:eastAsia="Arial Unicode MS" w:hAnsi="Times New Roman" w:cs="Times New Roman"/>
      <w:bdr w:val="nil"/>
    </w:rPr>
  </w:style>
  <w:style w:type="paragraph" w:styleId="Heading1">
    <w:name w:val="heading 1"/>
    <w:basedOn w:val="Normal"/>
    <w:next w:val="Normal"/>
    <w:link w:val="Heading1Char"/>
    <w:uiPriority w:val="9"/>
    <w:qFormat/>
    <w:rsid w:val="00E7307E"/>
    <w:pPr>
      <w:keepNext/>
      <w:pBdr>
        <w:top w:val="none" w:sz="0" w:space="0" w:color="auto"/>
        <w:left w:val="none" w:sz="0" w:space="0" w:color="auto"/>
        <w:bottom w:val="none" w:sz="0" w:space="0" w:color="auto"/>
        <w:right w:val="none" w:sz="0" w:space="0" w:color="auto"/>
        <w:between w:val="none" w:sz="0" w:space="0" w:color="auto"/>
        <w:bar w:val="none" w:sz="0" w:color="auto"/>
      </w:pBdr>
      <w:outlineLvl w:val="0"/>
    </w:pPr>
    <w:rPr>
      <w:rFonts w:ascii="Tahoma" w:eastAsia="Times New Roman" w:hAnsi="Tahoma"/>
      <w:szCs w:val="20"/>
      <w:bdr w:val="none" w:sz="0" w:space="0" w:color="auto"/>
    </w:rPr>
  </w:style>
  <w:style w:type="paragraph" w:styleId="Heading4">
    <w:name w:val="heading 4"/>
    <w:basedOn w:val="Normal"/>
    <w:next w:val="Normal"/>
    <w:link w:val="Heading4Char"/>
    <w:uiPriority w:val="9"/>
    <w:semiHidden/>
    <w:unhideWhenUsed/>
    <w:qFormat/>
    <w:rsid w:val="00965A7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E7D31"/>
    <w:pPr>
      <w:pBdr>
        <w:top w:val="none" w:sz="0" w:space="0" w:color="auto"/>
        <w:left w:val="none" w:sz="0" w:space="0" w:color="auto"/>
        <w:bottom w:val="none" w:sz="0" w:space="0" w:color="auto"/>
        <w:right w:val="none" w:sz="0" w:space="0" w:color="auto"/>
        <w:between w:val="none" w:sz="0" w:space="0" w:color="auto"/>
        <w:bar w:val="none" w:sz="0" w:color="auto"/>
      </w:pBdr>
      <w:tabs>
        <w:tab w:val="center" w:pos="4680"/>
        <w:tab w:val="right" w:pos="9360"/>
      </w:tabs>
    </w:pPr>
    <w:rPr>
      <w:rFonts w:asciiTheme="minorHAnsi" w:eastAsiaTheme="minorHAnsi" w:hAnsiTheme="minorHAnsi" w:cstheme="minorBidi"/>
      <w:bdr w:val="none" w:sz="0" w:space="0" w:color="auto"/>
    </w:rPr>
  </w:style>
  <w:style w:type="character" w:customStyle="1" w:styleId="HeaderChar">
    <w:name w:val="Header Char"/>
    <w:basedOn w:val="DefaultParagraphFont"/>
    <w:link w:val="Header"/>
    <w:uiPriority w:val="99"/>
    <w:rsid w:val="00AE7D31"/>
  </w:style>
  <w:style w:type="paragraph" w:styleId="Footer">
    <w:name w:val="footer"/>
    <w:basedOn w:val="Normal"/>
    <w:link w:val="FooterChar"/>
    <w:uiPriority w:val="99"/>
    <w:unhideWhenUsed/>
    <w:rsid w:val="00AE7D31"/>
    <w:pPr>
      <w:pBdr>
        <w:top w:val="none" w:sz="0" w:space="0" w:color="auto"/>
        <w:left w:val="none" w:sz="0" w:space="0" w:color="auto"/>
        <w:bottom w:val="none" w:sz="0" w:space="0" w:color="auto"/>
        <w:right w:val="none" w:sz="0" w:space="0" w:color="auto"/>
        <w:between w:val="none" w:sz="0" w:space="0" w:color="auto"/>
        <w:bar w:val="none" w:sz="0" w:color="auto"/>
      </w:pBdr>
      <w:tabs>
        <w:tab w:val="center" w:pos="4680"/>
        <w:tab w:val="right" w:pos="9360"/>
      </w:tabs>
    </w:pPr>
    <w:rPr>
      <w:rFonts w:asciiTheme="minorHAnsi" w:eastAsiaTheme="minorHAnsi" w:hAnsiTheme="minorHAnsi" w:cstheme="minorBidi"/>
      <w:bdr w:val="none" w:sz="0" w:space="0" w:color="auto"/>
    </w:rPr>
  </w:style>
  <w:style w:type="character" w:customStyle="1" w:styleId="FooterChar">
    <w:name w:val="Footer Char"/>
    <w:basedOn w:val="DefaultParagraphFont"/>
    <w:link w:val="Footer"/>
    <w:uiPriority w:val="99"/>
    <w:rsid w:val="00AE7D31"/>
  </w:style>
  <w:style w:type="paragraph" w:customStyle="1" w:styleId="p1">
    <w:name w:val="p1"/>
    <w:basedOn w:val="Normal"/>
    <w:rsid w:val="00AE7D31"/>
    <w:pPr>
      <w:pBdr>
        <w:top w:val="none" w:sz="0" w:space="0" w:color="auto"/>
        <w:left w:val="none" w:sz="0" w:space="0" w:color="auto"/>
        <w:bottom w:val="none" w:sz="0" w:space="0" w:color="auto"/>
        <w:right w:val="none" w:sz="0" w:space="0" w:color="auto"/>
        <w:between w:val="none" w:sz="0" w:space="0" w:color="auto"/>
        <w:bar w:val="none" w:sz="0" w:color="auto"/>
      </w:pBdr>
      <w:spacing w:after="68"/>
    </w:pPr>
    <w:rPr>
      <w:rFonts w:ascii="Graphik Semibold" w:eastAsiaTheme="minorHAnsi" w:hAnsi="Graphik Semibold"/>
      <w:color w:val="4B6588"/>
      <w:sz w:val="18"/>
      <w:szCs w:val="18"/>
      <w:bdr w:val="none" w:sz="0" w:space="0" w:color="auto"/>
    </w:rPr>
  </w:style>
  <w:style w:type="paragraph" w:customStyle="1" w:styleId="p2">
    <w:name w:val="p2"/>
    <w:basedOn w:val="Normal"/>
    <w:rsid w:val="00AE7D31"/>
    <w:pPr>
      <w:pBdr>
        <w:top w:val="none" w:sz="0" w:space="0" w:color="auto"/>
        <w:left w:val="none" w:sz="0" w:space="0" w:color="auto"/>
        <w:bottom w:val="none" w:sz="0" w:space="0" w:color="auto"/>
        <w:right w:val="none" w:sz="0" w:space="0" w:color="auto"/>
        <w:between w:val="none" w:sz="0" w:space="0" w:color="auto"/>
        <w:bar w:val="none" w:sz="0" w:color="auto"/>
      </w:pBdr>
    </w:pPr>
    <w:rPr>
      <w:rFonts w:ascii="Graphik Regular" w:eastAsiaTheme="minorHAnsi" w:hAnsi="Graphik Regular"/>
      <w:color w:val="8B8B8C"/>
      <w:sz w:val="15"/>
      <w:szCs w:val="15"/>
      <w:bdr w:val="none" w:sz="0" w:space="0" w:color="auto"/>
    </w:rPr>
  </w:style>
  <w:style w:type="character" w:customStyle="1" w:styleId="s1">
    <w:name w:val="s1"/>
    <w:basedOn w:val="DefaultParagraphFont"/>
    <w:rsid w:val="00AE7D31"/>
    <w:rPr>
      <w:rFonts w:ascii="Graphik Regular" w:hAnsi="Graphik Regular" w:hint="default"/>
      <w:spacing w:val="9"/>
      <w:sz w:val="18"/>
      <w:szCs w:val="18"/>
    </w:rPr>
  </w:style>
  <w:style w:type="table" w:styleId="TableGrid">
    <w:name w:val="Table Grid"/>
    <w:basedOn w:val="TableNormal"/>
    <w:uiPriority w:val="39"/>
    <w:rsid w:val="00DA7A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F133E"/>
    <w:rPr>
      <w:color w:val="0563C1" w:themeColor="hyperlink"/>
      <w:u w:val="single"/>
    </w:rPr>
  </w:style>
  <w:style w:type="paragraph" w:styleId="BalloonText">
    <w:name w:val="Balloon Text"/>
    <w:basedOn w:val="Normal"/>
    <w:link w:val="BalloonTextChar"/>
    <w:uiPriority w:val="99"/>
    <w:semiHidden/>
    <w:unhideWhenUsed/>
    <w:rsid w:val="00DA204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204E"/>
    <w:rPr>
      <w:rFonts w:ascii="Segoe UI" w:eastAsia="Arial Unicode MS" w:hAnsi="Segoe UI" w:cs="Segoe UI"/>
      <w:sz w:val="18"/>
      <w:szCs w:val="18"/>
      <w:bdr w:val="nil"/>
    </w:rPr>
  </w:style>
  <w:style w:type="paragraph" w:customStyle="1" w:styleId="Default">
    <w:name w:val="Default"/>
    <w:rsid w:val="00E8697B"/>
    <w:pPr>
      <w:autoSpaceDE w:val="0"/>
      <w:autoSpaceDN w:val="0"/>
      <w:adjustRightInd w:val="0"/>
    </w:pPr>
    <w:rPr>
      <w:rFonts w:ascii="Arial" w:eastAsia="Times New Roman" w:hAnsi="Arial" w:cs="Arial"/>
      <w:color w:val="000000"/>
    </w:rPr>
  </w:style>
  <w:style w:type="character" w:styleId="CommentReference">
    <w:name w:val="annotation reference"/>
    <w:basedOn w:val="DefaultParagraphFont"/>
    <w:uiPriority w:val="99"/>
    <w:semiHidden/>
    <w:unhideWhenUsed/>
    <w:rsid w:val="005C7E79"/>
    <w:rPr>
      <w:sz w:val="16"/>
      <w:szCs w:val="16"/>
    </w:rPr>
  </w:style>
  <w:style w:type="paragraph" w:styleId="CommentText">
    <w:name w:val="annotation text"/>
    <w:basedOn w:val="Normal"/>
    <w:link w:val="CommentTextChar"/>
    <w:uiPriority w:val="99"/>
    <w:unhideWhenUsed/>
    <w:rsid w:val="005C7E79"/>
    <w:rPr>
      <w:sz w:val="20"/>
      <w:szCs w:val="20"/>
    </w:rPr>
  </w:style>
  <w:style w:type="character" w:customStyle="1" w:styleId="CommentTextChar">
    <w:name w:val="Comment Text Char"/>
    <w:basedOn w:val="DefaultParagraphFont"/>
    <w:link w:val="CommentText"/>
    <w:uiPriority w:val="99"/>
    <w:rsid w:val="005C7E79"/>
    <w:rPr>
      <w:rFonts w:ascii="Times New Roman" w:eastAsia="Arial Unicode MS" w:hAnsi="Times New Roman" w:cs="Times New Roman"/>
      <w:sz w:val="20"/>
      <w:szCs w:val="20"/>
      <w:bdr w:val="nil"/>
    </w:rPr>
  </w:style>
  <w:style w:type="paragraph" w:styleId="CommentSubject">
    <w:name w:val="annotation subject"/>
    <w:basedOn w:val="CommentText"/>
    <w:next w:val="CommentText"/>
    <w:link w:val="CommentSubjectChar"/>
    <w:uiPriority w:val="99"/>
    <w:semiHidden/>
    <w:unhideWhenUsed/>
    <w:rsid w:val="005C7E79"/>
    <w:rPr>
      <w:b/>
      <w:bCs/>
    </w:rPr>
  </w:style>
  <w:style w:type="character" w:customStyle="1" w:styleId="CommentSubjectChar">
    <w:name w:val="Comment Subject Char"/>
    <w:basedOn w:val="CommentTextChar"/>
    <w:link w:val="CommentSubject"/>
    <w:uiPriority w:val="99"/>
    <w:semiHidden/>
    <w:rsid w:val="005C7E79"/>
    <w:rPr>
      <w:rFonts w:ascii="Times New Roman" w:eastAsia="Arial Unicode MS" w:hAnsi="Times New Roman" w:cs="Times New Roman"/>
      <w:b/>
      <w:bCs/>
      <w:sz w:val="20"/>
      <w:szCs w:val="20"/>
      <w:bdr w:val="nil"/>
    </w:rPr>
  </w:style>
  <w:style w:type="character" w:customStyle="1" w:styleId="Heading1Char">
    <w:name w:val="Heading 1 Char"/>
    <w:basedOn w:val="DefaultParagraphFont"/>
    <w:link w:val="Heading1"/>
    <w:uiPriority w:val="9"/>
    <w:rsid w:val="00E7307E"/>
    <w:rPr>
      <w:rFonts w:ascii="Tahoma" w:eastAsia="Times New Roman" w:hAnsi="Tahoma" w:cs="Times New Roman"/>
      <w:szCs w:val="20"/>
    </w:rPr>
  </w:style>
  <w:style w:type="character" w:styleId="UnresolvedMention">
    <w:name w:val="Unresolved Mention"/>
    <w:basedOn w:val="DefaultParagraphFont"/>
    <w:uiPriority w:val="99"/>
    <w:semiHidden/>
    <w:unhideWhenUsed/>
    <w:rsid w:val="00A47807"/>
    <w:rPr>
      <w:color w:val="808080"/>
      <w:shd w:val="clear" w:color="auto" w:fill="E6E6E6"/>
    </w:rPr>
  </w:style>
  <w:style w:type="paragraph" w:styleId="NormalWeb">
    <w:name w:val="Normal (Web)"/>
    <w:basedOn w:val="Normal"/>
    <w:uiPriority w:val="99"/>
    <w:semiHidden/>
    <w:unhideWhenUsed/>
    <w:rsid w:val="00965A72"/>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customStyle="1" w:styleId="Heading4Char">
    <w:name w:val="Heading 4 Char"/>
    <w:basedOn w:val="DefaultParagraphFont"/>
    <w:link w:val="Heading4"/>
    <w:uiPriority w:val="9"/>
    <w:semiHidden/>
    <w:rsid w:val="00965A72"/>
    <w:rPr>
      <w:rFonts w:asciiTheme="majorHAnsi" w:eastAsiaTheme="majorEastAsia" w:hAnsiTheme="majorHAnsi" w:cstheme="majorBidi"/>
      <w:i/>
      <w:iCs/>
      <w:color w:val="2F5496" w:themeColor="accent1" w:themeShade="BF"/>
      <w:bdr w:val="nil"/>
    </w:rPr>
  </w:style>
  <w:style w:type="paragraph" w:styleId="BodyText">
    <w:name w:val="Body Text"/>
    <w:basedOn w:val="Normal"/>
    <w:link w:val="BodyTextChar"/>
    <w:uiPriority w:val="1"/>
    <w:semiHidden/>
    <w:unhideWhenUsed/>
    <w:qFormat/>
    <w:rsid w:val="00211989"/>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Arial" w:eastAsiaTheme="minorEastAsia" w:hAnsi="Arial" w:cs="Arial"/>
      <w:bdr w:val="none" w:sz="0" w:space="0" w:color="auto"/>
    </w:rPr>
  </w:style>
  <w:style w:type="character" w:customStyle="1" w:styleId="BodyTextChar">
    <w:name w:val="Body Text Char"/>
    <w:basedOn w:val="DefaultParagraphFont"/>
    <w:link w:val="BodyText"/>
    <w:uiPriority w:val="1"/>
    <w:semiHidden/>
    <w:rsid w:val="00211989"/>
    <w:rPr>
      <w:rFonts w:ascii="Arial" w:eastAsiaTheme="minorEastAsia" w:hAnsi="Arial" w:cs="Arial"/>
    </w:rPr>
  </w:style>
  <w:style w:type="paragraph" w:styleId="Revision">
    <w:name w:val="Revision"/>
    <w:hidden/>
    <w:uiPriority w:val="99"/>
    <w:semiHidden/>
    <w:rsid w:val="00CA07A3"/>
    <w:rPr>
      <w:rFonts w:ascii="Times New Roman" w:eastAsia="Arial Unicode MS" w:hAnsi="Times New Roman" w:cs="Times New Roman"/>
      <w:bdr w:val="nil"/>
    </w:rPr>
  </w:style>
  <w:style w:type="paragraph" w:styleId="ListParagraph">
    <w:name w:val="List Paragraph"/>
    <w:basedOn w:val="Normal"/>
    <w:uiPriority w:val="34"/>
    <w:qFormat/>
    <w:rsid w:val="00E6196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186528">
      <w:bodyDiv w:val="1"/>
      <w:marLeft w:val="0"/>
      <w:marRight w:val="0"/>
      <w:marTop w:val="0"/>
      <w:marBottom w:val="0"/>
      <w:divBdr>
        <w:top w:val="none" w:sz="0" w:space="0" w:color="auto"/>
        <w:left w:val="none" w:sz="0" w:space="0" w:color="auto"/>
        <w:bottom w:val="none" w:sz="0" w:space="0" w:color="auto"/>
        <w:right w:val="none" w:sz="0" w:space="0" w:color="auto"/>
      </w:divBdr>
    </w:div>
    <w:div w:id="200017664">
      <w:bodyDiv w:val="1"/>
      <w:marLeft w:val="0"/>
      <w:marRight w:val="0"/>
      <w:marTop w:val="0"/>
      <w:marBottom w:val="0"/>
      <w:divBdr>
        <w:top w:val="none" w:sz="0" w:space="0" w:color="auto"/>
        <w:left w:val="none" w:sz="0" w:space="0" w:color="auto"/>
        <w:bottom w:val="none" w:sz="0" w:space="0" w:color="auto"/>
        <w:right w:val="none" w:sz="0" w:space="0" w:color="auto"/>
      </w:divBdr>
    </w:div>
    <w:div w:id="286276311">
      <w:bodyDiv w:val="1"/>
      <w:marLeft w:val="0"/>
      <w:marRight w:val="0"/>
      <w:marTop w:val="0"/>
      <w:marBottom w:val="0"/>
      <w:divBdr>
        <w:top w:val="none" w:sz="0" w:space="0" w:color="auto"/>
        <w:left w:val="none" w:sz="0" w:space="0" w:color="auto"/>
        <w:bottom w:val="none" w:sz="0" w:space="0" w:color="auto"/>
        <w:right w:val="none" w:sz="0" w:space="0" w:color="auto"/>
      </w:divBdr>
    </w:div>
    <w:div w:id="627705455">
      <w:bodyDiv w:val="1"/>
      <w:marLeft w:val="0"/>
      <w:marRight w:val="0"/>
      <w:marTop w:val="0"/>
      <w:marBottom w:val="0"/>
      <w:divBdr>
        <w:top w:val="none" w:sz="0" w:space="0" w:color="auto"/>
        <w:left w:val="none" w:sz="0" w:space="0" w:color="auto"/>
        <w:bottom w:val="none" w:sz="0" w:space="0" w:color="auto"/>
        <w:right w:val="none" w:sz="0" w:space="0" w:color="auto"/>
      </w:divBdr>
    </w:div>
    <w:div w:id="654333485">
      <w:bodyDiv w:val="1"/>
      <w:marLeft w:val="0"/>
      <w:marRight w:val="0"/>
      <w:marTop w:val="0"/>
      <w:marBottom w:val="0"/>
      <w:divBdr>
        <w:top w:val="none" w:sz="0" w:space="0" w:color="auto"/>
        <w:left w:val="none" w:sz="0" w:space="0" w:color="auto"/>
        <w:bottom w:val="none" w:sz="0" w:space="0" w:color="auto"/>
        <w:right w:val="none" w:sz="0" w:space="0" w:color="auto"/>
      </w:divBdr>
    </w:div>
    <w:div w:id="918246956">
      <w:bodyDiv w:val="1"/>
      <w:marLeft w:val="0"/>
      <w:marRight w:val="0"/>
      <w:marTop w:val="0"/>
      <w:marBottom w:val="0"/>
      <w:divBdr>
        <w:top w:val="none" w:sz="0" w:space="0" w:color="auto"/>
        <w:left w:val="none" w:sz="0" w:space="0" w:color="auto"/>
        <w:bottom w:val="none" w:sz="0" w:space="0" w:color="auto"/>
        <w:right w:val="none" w:sz="0" w:space="0" w:color="auto"/>
      </w:divBdr>
    </w:div>
    <w:div w:id="1009018174">
      <w:bodyDiv w:val="1"/>
      <w:marLeft w:val="0"/>
      <w:marRight w:val="0"/>
      <w:marTop w:val="0"/>
      <w:marBottom w:val="0"/>
      <w:divBdr>
        <w:top w:val="none" w:sz="0" w:space="0" w:color="auto"/>
        <w:left w:val="none" w:sz="0" w:space="0" w:color="auto"/>
        <w:bottom w:val="none" w:sz="0" w:space="0" w:color="auto"/>
        <w:right w:val="none" w:sz="0" w:space="0" w:color="auto"/>
      </w:divBdr>
    </w:div>
    <w:div w:id="1150555213">
      <w:bodyDiv w:val="1"/>
      <w:marLeft w:val="0"/>
      <w:marRight w:val="0"/>
      <w:marTop w:val="0"/>
      <w:marBottom w:val="0"/>
      <w:divBdr>
        <w:top w:val="none" w:sz="0" w:space="0" w:color="auto"/>
        <w:left w:val="none" w:sz="0" w:space="0" w:color="auto"/>
        <w:bottom w:val="none" w:sz="0" w:space="0" w:color="auto"/>
        <w:right w:val="none" w:sz="0" w:space="0" w:color="auto"/>
      </w:divBdr>
    </w:div>
    <w:div w:id="1209875903">
      <w:bodyDiv w:val="1"/>
      <w:marLeft w:val="0"/>
      <w:marRight w:val="0"/>
      <w:marTop w:val="0"/>
      <w:marBottom w:val="0"/>
      <w:divBdr>
        <w:top w:val="none" w:sz="0" w:space="0" w:color="auto"/>
        <w:left w:val="none" w:sz="0" w:space="0" w:color="auto"/>
        <w:bottom w:val="none" w:sz="0" w:space="0" w:color="auto"/>
        <w:right w:val="none" w:sz="0" w:space="0" w:color="auto"/>
      </w:divBdr>
    </w:div>
    <w:div w:id="1758281703">
      <w:bodyDiv w:val="1"/>
      <w:marLeft w:val="0"/>
      <w:marRight w:val="0"/>
      <w:marTop w:val="0"/>
      <w:marBottom w:val="0"/>
      <w:divBdr>
        <w:top w:val="none" w:sz="0" w:space="0" w:color="auto"/>
        <w:left w:val="none" w:sz="0" w:space="0" w:color="auto"/>
        <w:bottom w:val="none" w:sz="0" w:space="0" w:color="auto"/>
        <w:right w:val="none" w:sz="0" w:space="0" w:color="auto"/>
      </w:divBdr>
    </w:div>
    <w:div w:id="18862107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image" Target="media/image7.jp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image" Target="media/image6.jpg"/><Relationship Id="rId25"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LDuman@MyOCCU.org" TargetMode="Externa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12.emf"/><Relationship Id="rId1" Type="http://schemas.openxmlformats.org/officeDocument/2006/relationships/image" Target="media/image11.emf"/></Relationships>
</file>

<file path=word/_rels/header1.xml.rels><?xml version="1.0" encoding="UTF-8" standalone="yes"?>
<Relationships xmlns="http://schemas.openxmlformats.org/package/2006/relationships"><Relationship Id="rId1"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6D96B51BBE3165458BE4629DD64065E5" ma:contentTypeVersion="1" ma:contentTypeDescription="Create a new document." ma:contentTypeScope="" ma:versionID="8fec244916d1c4241648375fddd9f479">
  <xsd:schema xmlns:xsd="http://www.w3.org/2001/XMLSchema" xmlns:p="http://schemas.microsoft.com/office/2006/metadata/properties" targetNamespace="http://schemas.microsoft.com/office/2006/metadata/properties" ma:root="true" ma:fieldsID="bfb85531492299a443187b2d09fe2a1b">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E82B344-A3E0-496D-BB3A-9FBB30644944}">
  <ds:schemaRefs>
    <ds:schemaRef ds:uri="http://schemas.microsoft.com/office/2006/metadata/properties"/>
  </ds:schemaRefs>
</ds:datastoreItem>
</file>

<file path=customXml/itemProps2.xml><?xml version="1.0" encoding="utf-8"?>
<ds:datastoreItem xmlns:ds="http://schemas.openxmlformats.org/officeDocument/2006/customXml" ds:itemID="{A2D96D3F-33E5-477C-9AC7-11FDE3E99B69}">
  <ds:schemaRefs>
    <ds:schemaRef ds:uri="http://schemas.openxmlformats.org/officeDocument/2006/bibliography"/>
  </ds:schemaRefs>
</ds:datastoreItem>
</file>

<file path=customXml/itemProps3.xml><?xml version="1.0" encoding="utf-8"?>
<ds:datastoreItem xmlns:ds="http://schemas.openxmlformats.org/officeDocument/2006/customXml" ds:itemID="{05F17125-DE46-447D-A47D-E7AC4310C3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E8A276A3-2394-4B6C-AE59-F680EA50BE4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700</TotalTime>
  <Pages>4</Pages>
  <Words>617</Words>
  <Characters>3522</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Oregon Community Credit Union</Company>
  <LinksUpToDate>false</LinksUpToDate>
  <CharactersWithSpaces>4131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 Montoto</dc:creator>
  <cp:keywords/>
  <cp:lastModifiedBy>Griffin Edwards</cp:lastModifiedBy>
  <cp:revision>5</cp:revision>
  <cp:lastPrinted>2022-05-13T19:39:00Z</cp:lastPrinted>
  <dcterms:created xsi:type="dcterms:W3CDTF">2023-01-03T15:57:00Z</dcterms:created>
  <dcterms:modified xsi:type="dcterms:W3CDTF">2023-01-09T16:02:00Z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0x0101006D96B51BBE3165458BE4629DD64065E5</vt:lpwstr>
  </property>
  <property fmtid="{D5CDD505-2E9C-101B-9397-08002B2CF9AE}" pid="3" name="_NewReviewCycle">
    <vt:lpwstr/>
  </property>
  <property fmtid="{D5CDD505-2E9C-101B-9397-08002B2CF9AE}" pid="4" name="GrammarlyDocumentId">
    <vt:lpwstr>77eebd42802cba8f190602c7821dff7ed9209a471d2abb1ff8c9f9f38e2663da</vt:lpwstr>
  </property>
</Properties>
</file>