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EC18" w14:textId="69EEC4C4" w:rsidR="005F00D3" w:rsidRDefault="42A2225A" w:rsidP="4C73A485">
      <w:pPr>
        <w:pStyle w:val="LargeHeading"/>
        <w:rPr>
          <w:rFonts w:ascii="Segoe UI" w:eastAsia="Segoe UI" w:hAnsi="Segoe UI" w:cs="Segoe UI"/>
          <w:b/>
          <w:bCs/>
          <w:color w:val="auto"/>
          <w:sz w:val="28"/>
          <w:szCs w:val="28"/>
        </w:rPr>
      </w:pPr>
      <w:bookmarkStart w:id="0" w:name="_Hlk18785527"/>
      <w:r w:rsidRPr="42A2225A">
        <w:rPr>
          <w:rFonts w:ascii="Segoe UI" w:eastAsia="Segoe UI" w:hAnsi="Segoe UI" w:cs="Segoe UI"/>
          <w:b/>
          <w:bCs/>
          <w:color w:val="auto"/>
          <w:sz w:val="28"/>
          <w:szCs w:val="28"/>
        </w:rPr>
        <w:t xml:space="preserve">Venminder </w:t>
      </w:r>
      <w:r w:rsidR="00C613C2">
        <w:rPr>
          <w:rFonts w:ascii="Segoe UI" w:eastAsia="Segoe UI" w:hAnsi="Segoe UI" w:cs="Segoe UI"/>
          <w:b/>
          <w:bCs/>
          <w:color w:val="auto"/>
          <w:sz w:val="28"/>
          <w:szCs w:val="28"/>
        </w:rPr>
        <w:t>Recognized as</w:t>
      </w:r>
      <w:r w:rsidR="00825FAE">
        <w:rPr>
          <w:rFonts w:ascii="Segoe UI" w:eastAsia="Segoe UI" w:hAnsi="Segoe UI" w:cs="Segoe UI"/>
          <w:b/>
          <w:bCs/>
          <w:color w:val="auto"/>
          <w:sz w:val="28"/>
          <w:szCs w:val="28"/>
        </w:rPr>
        <w:t xml:space="preserve"> a 202</w:t>
      </w:r>
      <w:r w:rsidR="0067461D">
        <w:rPr>
          <w:rFonts w:ascii="Segoe UI" w:eastAsia="Segoe UI" w:hAnsi="Segoe UI" w:cs="Segoe UI"/>
          <w:b/>
          <w:bCs/>
          <w:color w:val="auto"/>
          <w:sz w:val="28"/>
          <w:szCs w:val="28"/>
        </w:rPr>
        <w:t>3</w:t>
      </w:r>
      <w:r w:rsidR="00825FAE">
        <w:rPr>
          <w:rFonts w:ascii="Segoe UI" w:eastAsia="Segoe UI" w:hAnsi="Segoe UI" w:cs="Segoe UI"/>
          <w:b/>
          <w:bCs/>
          <w:color w:val="auto"/>
          <w:sz w:val="28"/>
          <w:szCs w:val="28"/>
        </w:rPr>
        <w:t xml:space="preserve"> </w:t>
      </w:r>
      <w:r w:rsidR="00C613C2">
        <w:rPr>
          <w:rFonts w:ascii="Segoe UI" w:eastAsia="Segoe UI" w:hAnsi="Segoe UI" w:cs="Segoe UI"/>
          <w:b/>
          <w:bCs/>
          <w:color w:val="auto"/>
          <w:sz w:val="28"/>
          <w:szCs w:val="28"/>
        </w:rPr>
        <w:t>Gartner</w:t>
      </w:r>
      <w:r w:rsidR="00825FAE">
        <w:rPr>
          <w:rFonts w:ascii="Segoe UI" w:eastAsia="Segoe UI" w:hAnsi="Segoe UI" w:cs="Segoe UI"/>
          <w:b/>
          <w:bCs/>
          <w:color w:val="auto"/>
          <w:sz w:val="28"/>
          <w:szCs w:val="28"/>
        </w:rPr>
        <w:t xml:space="preserve"> Peer Insights</w:t>
      </w:r>
      <w:r w:rsidR="002B7319">
        <w:rPr>
          <w:rFonts w:ascii="Segoe UI" w:eastAsia="Segoe UI" w:hAnsi="Segoe UI" w:cs="Segoe UI"/>
          <w:b/>
          <w:bCs/>
          <w:color w:val="auto"/>
          <w:sz w:val="28"/>
          <w:szCs w:val="28"/>
        </w:rPr>
        <w:t>™</w:t>
      </w:r>
      <w:r w:rsidR="00825FAE">
        <w:rPr>
          <w:rFonts w:ascii="Segoe UI" w:eastAsia="Segoe UI" w:hAnsi="Segoe UI" w:cs="Segoe UI"/>
          <w:b/>
          <w:bCs/>
          <w:color w:val="auto"/>
          <w:sz w:val="28"/>
          <w:szCs w:val="28"/>
        </w:rPr>
        <w:t xml:space="preserve"> Customers’ Choice for IT Vendor Risk Management in North America</w:t>
      </w:r>
    </w:p>
    <w:p w14:paraId="1EC613D1" w14:textId="2FF2F492" w:rsidR="0029695E" w:rsidRDefault="0029695E" w:rsidP="4C73A485">
      <w:pPr>
        <w:pStyle w:val="LargeHeading"/>
        <w:rPr>
          <w:rFonts w:ascii="Segoe UI" w:eastAsia="Segoe UI" w:hAnsi="Segoe UI" w:cs="Segoe UI"/>
          <w:b/>
          <w:bCs/>
          <w:color w:val="auto"/>
          <w:sz w:val="28"/>
          <w:szCs w:val="28"/>
        </w:rPr>
      </w:pPr>
    </w:p>
    <w:p w14:paraId="132DDC9C" w14:textId="374175DF" w:rsidR="003A0B71" w:rsidRPr="00034E8B" w:rsidRDefault="00034E8B" w:rsidP="4C73A485">
      <w:pPr>
        <w:pStyle w:val="LargeHeading"/>
        <w:rPr>
          <w:rFonts w:ascii="Segoe UI" w:eastAsia="Segoe UI" w:hAnsi="Segoe UI" w:cs="Segoe UI"/>
          <w:i/>
          <w:iCs/>
          <w:color w:val="auto"/>
          <w:sz w:val="24"/>
          <w:szCs w:val="24"/>
        </w:rPr>
      </w:pPr>
      <w:r w:rsidRPr="00034E8B">
        <w:rPr>
          <w:rFonts w:ascii="Segoe UI" w:eastAsia="Segoe UI" w:hAnsi="Segoe UI" w:cs="Segoe UI"/>
          <w:i/>
          <w:iCs/>
          <w:color w:val="auto"/>
          <w:sz w:val="24"/>
          <w:szCs w:val="24"/>
        </w:rPr>
        <w:t xml:space="preserve">The Gartner Peer Insights Customers' Choice </w:t>
      </w:r>
      <w:r w:rsidR="0059349D">
        <w:rPr>
          <w:rFonts w:ascii="Segoe UI" w:eastAsia="Segoe UI" w:hAnsi="Segoe UI" w:cs="Segoe UI"/>
          <w:i/>
          <w:iCs/>
          <w:color w:val="auto"/>
          <w:sz w:val="24"/>
          <w:szCs w:val="24"/>
        </w:rPr>
        <w:t>d</w:t>
      </w:r>
      <w:r w:rsidRPr="00034E8B">
        <w:rPr>
          <w:rFonts w:ascii="Segoe UI" w:eastAsia="Segoe UI" w:hAnsi="Segoe UI" w:cs="Segoe UI"/>
          <w:i/>
          <w:iCs/>
          <w:color w:val="auto"/>
          <w:sz w:val="24"/>
          <w:szCs w:val="24"/>
        </w:rPr>
        <w:t xml:space="preserve">istinction </w:t>
      </w:r>
      <w:r w:rsidR="0059349D">
        <w:rPr>
          <w:rFonts w:ascii="Segoe UI" w:eastAsia="Segoe UI" w:hAnsi="Segoe UI" w:cs="Segoe UI"/>
          <w:i/>
          <w:iCs/>
          <w:color w:val="auto"/>
          <w:sz w:val="24"/>
          <w:szCs w:val="24"/>
        </w:rPr>
        <w:t>i</w:t>
      </w:r>
      <w:r w:rsidRPr="00034E8B">
        <w:rPr>
          <w:rFonts w:ascii="Segoe UI" w:eastAsia="Segoe UI" w:hAnsi="Segoe UI" w:cs="Segoe UI"/>
          <w:i/>
          <w:iCs/>
          <w:color w:val="auto"/>
          <w:sz w:val="24"/>
          <w:szCs w:val="24"/>
        </w:rPr>
        <w:t xml:space="preserve">s </w:t>
      </w:r>
      <w:r w:rsidR="0059349D">
        <w:rPr>
          <w:rFonts w:ascii="Segoe UI" w:eastAsia="Segoe UI" w:hAnsi="Segoe UI" w:cs="Segoe UI"/>
          <w:i/>
          <w:iCs/>
          <w:color w:val="auto"/>
          <w:sz w:val="24"/>
          <w:szCs w:val="24"/>
        </w:rPr>
        <w:t>b</w:t>
      </w:r>
      <w:r w:rsidRPr="00034E8B">
        <w:rPr>
          <w:rFonts w:ascii="Segoe UI" w:eastAsia="Segoe UI" w:hAnsi="Segoe UI" w:cs="Segoe UI"/>
          <w:i/>
          <w:iCs/>
          <w:color w:val="auto"/>
          <w:sz w:val="24"/>
          <w:szCs w:val="24"/>
        </w:rPr>
        <w:t xml:space="preserve">ased on </w:t>
      </w:r>
      <w:r w:rsidR="0059349D">
        <w:rPr>
          <w:rFonts w:ascii="Segoe UI" w:eastAsia="Segoe UI" w:hAnsi="Segoe UI" w:cs="Segoe UI"/>
          <w:i/>
          <w:iCs/>
          <w:color w:val="auto"/>
          <w:sz w:val="24"/>
          <w:szCs w:val="24"/>
        </w:rPr>
        <w:t>f</w:t>
      </w:r>
      <w:r w:rsidRPr="00034E8B">
        <w:rPr>
          <w:rFonts w:ascii="Segoe UI" w:eastAsia="Segoe UI" w:hAnsi="Segoe UI" w:cs="Segoe UI"/>
          <w:i/>
          <w:iCs/>
          <w:color w:val="auto"/>
          <w:sz w:val="24"/>
          <w:szCs w:val="24"/>
        </w:rPr>
        <w:t xml:space="preserve">eedback and </w:t>
      </w:r>
      <w:r w:rsidR="0059349D">
        <w:rPr>
          <w:rFonts w:ascii="Segoe UI" w:eastAsia="Segoe UI" w:hAnsi="Segoe UI" w:cs="Segoe UI"/>
          <w:i/>
          <w:iCs/>
          <w:color w:val="auto"/>
          <w:sz w:val="24"/>
          <w:szCs w:val="24"/>
        </w:rPr>
        <w:t>r</w:t>
      </w:r>
      <w:r w:rsidRPr="00034E8B">
        <w:rPr>
          <w:rFonts w:ascii="Segoe UI" w:eastAsia="Segoe UI" w:hAnsi="Segoe UI" w:cs="Segoe UI"/>
          <w:i/>
          <w:iCs/>
          <w:color w:val="auto"/>
          <w:sz w:val="24"/>
          <w:szCs w:val="24"/>
        </w:rPr>
        <w:t xml:space="preserve">atings </w:t>
      </w:r>
      <w:r w:rsidR="0059349D">
        <w:rPr>
          <w:rFonts w:ascii="Segoe UI" w:eastAsia="Segoe UI" w:hAnsi="Segoe UI" w:cs="Segoe UI"/>
          <w:i/>
          <w:iCs/>
          <w:color w:val="auto"/>
          <w:sz w:val="24"/>
          <w:szCs w:val="24"/>
        </w:rPr>
        <w:t>fr</w:t>
      </w:r>
      <w:r w:rsidRPr="00034E8B">
        <w:rPr>
          <w:rFonts w:ascii="Segoe UI" w:eastAsia="Segoe UI" w:hAnsi="Segoe UI" w:cs="Segoe UI"/>
          <w:i/>
          <w:iCs/>
          <w:color w:val="auto"/>
          <w:sz w:val="24"/>
          <w:szCs w:val="24"/>
        </w:rPr>
        <w:t xml:space="preserve">om </w:t>
      </w:r>
      <w:r w:rsidR="0059349D">
        <w:rPr>
          <w:rFonts w:ascii="Segoe UI" w:eastAsia="Segoe UI" w:hAnsi="Segoe UI" w:cs="Segoe UI"/>
          <w:i/>
          <w:iCs/>
          <w:color w:val="auto"/>
          <w:sz w:val="24"/>
          <w:szCs w:val="24"/>
        </w:rPr>
        <w:t>e</w:t>
      </w:r>
      <w:r w:rsidRPr="00034E8B">
        <w:rPr>
          <w:rFonts w:ascii="Segoe UI" w:eastAsia="Segoe UI" w:hAnsi="Segoe UI" w:cs="Segoe UI"/>
          <w:i/>
          <w:iCs/>
          <w:color w:val="auto"/>
          <w:sz w:val="24"/>
          <w:szCs w:val="24"/>
        </w:rPr>
        <w:t>nd-</w:t>
      </w:r>
      <w:r w:rsidR="0059349D">
        <w:rPr>
          <w:rFonts w:ascii="Segoe UI" w:eastAsia="Segoe UI" w:hAnsi="Segoe UI" w:cs="Segoe UI"/>
          <w:i/>
          <w:iCs/>
          <w:color w:val="auto"/>
          <w:sz w:val="24"/>
          <w:szCs w:val="24"/>
        </w:rPr>
        <w:t>u</w:t>
      </w:r>
      <w:r w:rsidRPr="00034E8B">
        <w:rPr>
          <w:rFonts w:ascii="Segoe UI" w:eastAsia="Segoe UI" w:hAnsi="Segoe UI" w:cs="Segoe UI"/>
          <w:i/>
          <w:iCs/>
          <w:color w:val="auto"/>
          <w:sz w:val="24"/>
          <w:szCs w:val="24"/>
        </w:rPr>
        <w:t xml:space="preserve">ser </w:t>
      </w:r>
      <w:r w:rsidR="0059349D">
        <w:rPr>
          <w:rFonts w:ascii="Segoe UI" w:eastAsia="Segoe UI" w:hAnsi="Segoe UI" w:cs="Segoe UI"/>
          <w:i/>
          <w:iCs/>
          <w:color w:val="auto"/>
          <w:sz w:val="24"/>
          <w:szCs w:val="24"/>
        </w:rPr>
        <w:t>p</w:t>
      </w:r>
      <w:r w:rsidRPr="00034E8B">
        <w:rPr>
          <w:rFonts w:ascii="Segoe UI" w:eastAsia="Segoe UI" w:hAnsi="Segoe UI" w:cs="Segoe UI"/>
          <w:i/>
          <w:iCs/>
          <w:color w:val="auto"/>
          <w:sz w:val="24"/>
          <w:szCs w:val="24"/>
        </w:rPr>
        <w:t xml:space="preserve">rofessionals </w:t>
      </w:r>
      <w:r w:rsidR="0059349D">
        <w:rPr>
          <w:rFonts w:ascii="Segoe UI" w:eastAsia="Segoe UI" w:hAnsi="Segoe UI" w:cs="Segoe UI"/>
          <w:i/>
          <w:iCs/>
          <w:color w:val="auto"/>
          <w:sz w:val="24"/>
          <w:szCs w:val="24"/>
        </w:rPr>
        <w:t>w</w:t>
      </w:r>
      <w:r w:rsidRPr="00034E8B">
        <w:rPr>
          <w:rFonts w:ascii="Segoe UI" w:eastAsia="Segoe UI" w:hAnsi="Segoe UI" w:cs="Segoe UI"/>
          <w:i/>
          <w:iCs/>
          <w:color w:val="auto"/>
          <w:sz w:val="24"/>
          <w:szCs w:val="24"/>
        </w:rPr>
        <w:t xml:space="preserve">ho </w:t>
      </w:r>
      <w:r w:rsidR="0059349D">
        <w:rPr>
          <w:rFonts w:ascii="Segoe UI" w:eastAsia="Segoe UI" w:hAnsi="Segoe UI" w:cs="Segoe UI"/>
          <w:i/>
          <w:iCs/>
          <w:color w:val="auto"/>
          <w:sz w:val="24"/>
          <w:szCs w:val="24"/>
        </w:rPr>
        <w:t>h</w:t>
      </w:r>
      <w:r w:rsidRPr="00034E8B">
        <w:rPr>
          <w:rFonts w:ascii="Segoe UI" w:eastAsia="Segoe UI" w:hAnsi="Segoe UI" w:cs="Segoe UI"/>
          <w:i/>
          <w:iCs/>
          <w:color w:val="auto"/>
          <w:sz w:val="24"/>
          <w:szCs w:val="24"/>
        </w:rPr>
        <w:t xml:space="preserve">ave </w:t>
      </w:r>
      <w:r w:rsidR="0059349D">
        <w:rPr>
          <w:rFonts w:ascii="Segoe UI" w:eastAsia="Segoe UI" w:hAnsi="Segoe UI" w:cs="Segoe UI"/>
          <w:i/>
          <w:iCs/>
          <w:color w:val="auto"/>
          <w:sz w:val="24"/>
          <w:szCs w:val="24"/>
        </w:rPr>
        <w:t>ex</w:t>
      </w:r>
      <w:r w:rsidRPr="00034E8B">
        <w:rPr>
          <w:rFonts w:ascii="Segoe UI" w:eastAsia="Segoe UI" w:hAnsi="Segoe UI" w:cs="Segoe UI"/>
          <w:i/>
          <w:iCs/>
          <w:color w:val="auto"/>
          <w:sz w:val="24"/>
          <w:szCs w:val="24"/>
        </w:rPr>
        <w:t xml:space="preserve">perience </w:t>
      </w:r>
      <w:r w:rsidR="0059349D">
        <w:rPr>
          <w:rFonts w:ascii="Segoe UI" w:eastAsia="Segoe UI" w:hAnsi="Segoe UI" w:cs="Segoe UI"/>
          <w:i/>
          <w:iCs/>
          <w:color w:val="auto"/>
          <w:sz w:val="24"/>
          <w:szCs w:val="24"/>
        </w:rPr>
        <w:t>p</w:t>
      </w:r>
      <w:r w:rsidRPr="00034E8B">
        <w:rPr>
          <w:rFonts w:ascii="Segoe UI" w:eastAsia="Segoe UI" w:hAnsi="Segoe UI" w:cs="Segoe UI"/>
          <w:i/>
          <w:iCs/>
          <w:color w:val="auto"/>
          <w:sz w:val="24"/>
          <w:szCs w:val="24"/>
        </w:rPr>
        <w:t xml:space="preserve">urchasing, </w:t>
      </w:r>
      <w:r w:rsidR="0059349D">
        <w:rPr>
          <w:rFonts w:ascii="Segoe UI" w:eastAsia="Segoe UI" w:hAnsi="Segoe UI" w:cs="Segoe UI"/>
          <w:i/>
          <w:iCs/>
          <w:color w:val="auto"/>
          <w:sz w:val="24"/>
          <w:szCs w:val="24"/>
        </w:rPr>
        <w:t>i</w:t>
      </w:r>
      <w:r w:rsidRPr="00034E8B">
        <w:rPr>
          <w:rFonts w:ascii="Segoe UI" w:eastAsia="Segoe UI" w:hAnsi="Segoe UI" w:cs="Segoe UI"/>
          <w:i/>
          <w:iCs/>
          <w:color w:val="auto"/>
          <w:sz w:val="24"/>
          <w:szCs w:val="24"/>
        </w:rPr>
        <w:t xml:space="preserve">mplementing and/or </w:t>
      </w:r>
      <w:r w:rsidR="0059349D">
        <w:rPr>
          <w:rFonts w:ascii="Segoe UI" w:eastAsia="Segoe UI" w:hAnsi="Segoe UI" w:cs="Segoe UI"/>
          <w:i/>
          <w:iCs/>
          <w:color w:val="auto"/>
          <w:sz w:val="24"/>
          <w:szCs w:val="24"/>
        </w:rPr>
        <w:t>u</w:t>
      </w:r>
      <w:r w:rsidRPr="00034E8B">
        <w:rPr>
          <w:rFonts w:ascii="Segoe UI" w:eastAsia="Segoe UI" w:hAnsi="Segoe UI" w:cs="Segoe UI"/>
          <w:i/>
          <w:iCs/>
          <w:color w:val="auto"/>
          <w:sz w:val="24"/>
          <w:szCs w:val="24"/>
        </w:rPr>
        <w:t>sing the</w:t>
      </w:r>
      <w:r w:rsidR="0059349D">
        <w:rPr>
          <w:rFonts w:ascii="Segoe UI" w:eastAsia="Segoe UI" w:hAnsi="Segoe UI" w:cs="Segoe UI"/>
          <w:i/>
          <w:iCs/>
          <w:color w:val="auto"/>
          <w:sz w:val="24"/>
          <w:szCs w:val="24"/>
        </w:rPr>
        <w:t xml:space="preserve"> p</w:t>
      </w:r>
      <w:r w:rsidRPr="00034E8B">
        <w:rPr>
          <w:rFonts w:ascii="Segoe UI" w:eastAsia="Segoe UI" w:hAnsi="Segoe UI" w:cs="Segoe UI"/>
          <w:i/>
          <w:iCs/>
          <w:color w:val="auto"/>
          <w:sz w:val="24"/>
          <w:szCs w:val="24"/>
        </w:rPr>
        <w:t xml:space="preserve">roduct or </w:t>
      </w:r>
      <w:r w:rsidR="0059349D">
        <w:rPr>
          <w:rFonts w:ascii="Segoe UI" w:eastAsia="Segoe UI" w:hAnsi="Segoe UI" w:cs="Segoe UI"/>
          <w:i/>
          <w:iCs/>
          <w:color w:val="auto"/>
          <w:sz w:val="24"/>
          <w:szCs w:val="24"/>
        </w:rPr>
        <w:t>s</w:t>
      </w:r>
      <w:r w:rsidRPr="00034E8B">
        <w:rPr>
          <w:rFonts w:ascii="Segoe UI" w:eastAsia="Segoe UI" w:hAnsi="Segoe UI" w:cs="Segoe UI"/>
          <w:i/>
          <w:iCs/>
          <w:color w:val="auto"/>
          <w:sz w:val="24"/>
          <w:szCs w:val="24"/>
        </w:rPr>
        <w:t>ervice</w:t>
      </w:r>
      <w:r w:rsidR="00834565">
        <w:rPr>
          <w:rFonts w:ascii="Segoe UI" w:eastAsia="Segoe UI" w:hAnsi="Segoe UI" w:cs="Segoe UI"/>
          <w:i/>
          <w:iCs/>
          <w:color w:val="auto"/>
          <w:sz w:val="24"/>
          <w:szCs w:val="24"/>
        </w:rPr>
        <w:t>.</w:t>
      </w:r>
    </w:p>
    <w:p w14:paraId="509A347A" w14:textId="77777777" w:rsidR="00034E8B" w:rsidRDefault="00034E8B" w:rsidP="4C73A485">
      <w:pPr>
        <w:pStyle w:val="LargeHeading"/>
        <w:rPr>
          <w:rFonts w:ascii="Segoe UI" w:eastAsia="Segoe UI" w:hAnsi="Segoe UI" w:cs="Segoe UI"/>
          <w:b/>
          <w:bCs/>
          <w:color w:val="auto"/>
          <w:sz w:val="28"/>
          <w:szCs w:val="28"/>
        </w:rPr>
      </w:pPr>
    </w:p>
    <w:p w14:paraId="79276E51" w14:textId="6E197AB2" w:rsidR="000D580E" w:rsidRPr="0067461D" w:rsidRDefault="000D580E" w:rsidP="4C73A485">
      <w:pPr>
        <w:pStyle w:val="NormalWeb"/>
        <w:shd w:val="clear" w:color="auto" w:fill="FFFFFF" w:themeFill="background1"/>
        <w:spacing w:before="0" w:beforeAutospacing="0" w:after="0" w:afterAutospacing="0"/>
        <w:rPr>
          <w:rFonts w:ascii="Segoe UI" w:eastAsia="Segoe UI" w:hAnsi="Segoe UI" w:cs="Segoe UI"/>
          <w:i/>
          <w:iCs/>
          <w:color w:val="FF0000"/>
          <w:sz w:val="22"/>
          <w:szCs w:val="22"/>
          <w:shd w:val="clear" w:color="auto" w:fill="FFFFFF"/>
        </w:rPr>
      </w:pPr>
      <w:r w:rsidRPr="4C73A485">
        <w:rPr>
          <w:rFonts w:ascii="Segoe UI" w:eastAsia="Segoe UI" w:hAnsi="Segoe UI" w:cs="Segoe UI"/>
          <w:i/>
          <w:iCs/>
          <w:sz w:val="22"/>
          <w:szCs w:val="22"/>
          <w:shd w:val="clear" w:color="auto" w:fill="FFFFFF"/>
        </w:rPr>
        <w:t xml:space="preserve">For immediate </w:t>
      </w:r>
      <w:r w:rsidRPr="00621B1B">
        <w:rPr>
          <w:rFonts w:ascii="Segoe UI" w:eastAsia="Segoe UI" w:hAnsi="Segoe UI" w:cs="Segoe UI"/>
          <w:i/>
          <w:iCs/>
          <w:sz w:val="22"/>
          <w:szCs w:val="22"/>
          <w:shd w:val="clear" w:color="auto" w:fill="FFFFFF"/>
        </w:rPr>
        <w:t xml:space="preserve">release </w:t>
      </w:r>
      <w:r w:rsidRPr="007D3E9D">
        <w:rPr>
          <w:rFonts w:ascii="Segoe UI" w:eastAsia="Segoe UI" w:hAnsi="Segoe UI" w:cs="Segoe UI"/>
          <w:i/>
          <w:iCs/>
          <w:sz w:val="22"/>
          <w:szCs w:val="22"/>
          <w:shd w:val="clear" w:color="auto" w:fill="FFFFFF"/>
        </w:rPr>
        <w:t xml:space="preserve">– </w:t>
      </w:r>
      <w:r w:rsidR="0020391B" w:rsidRPr="007D3E9D">
        <w:rPr>
          <w:rFonts w:ascii="Segoe UI" w:eastAsia="Segoe UI" w:hAnsi="Segoe UI" w:cs="Segoe UI"/>
          <w:i/>
          <w:iCs/>
          <w:sz w:val="22"/>
          <w:szCs w:val="22"/>
          <w:shd w:val="clear" w:color="auto" w:fill="FFFFFF"/>
        </w:rPr>
        <w:t>March</w:t>
      </w:r>
      <w:r w:rsidR="007D3E9D">
        <w:rPr>
          <w:rFonts w:ascii="Segoe UI" w:eastAsia="Segoe UI" w:hAnsi="Segoe UI" w:cs="Segoe UI"/>
          <w:i/>
          <w:iCs/>
          <w:sz w:val="22"/>
          <w:szCs w:val="22"/>
          <w:shd w:val="clear" w:color="auto" w:fill="FFFFFF"/>
        </w:rPr>
        <w:t xml:space="preserve"> </w:t>
      </w:r>
      <w:r w:rsidR="008C29BC">
        <w:rPr>
          <w:rFonts w:ascii="Segoe UI" w:eastAsia="Segoe UI" w:hAnsi="Segoe UI" w:cs="Segoe UI"/>
          <w:i/>
          <w:iCs/>
          <w:sz w:val="22"/>
          <w:szCs w:val="22"/>
          <w:shd w:val="clear" w:color="auto" w:fill="FFFFFF"/>
        </w:rPr>
        <w:t>23</w:t>
      </w:r>
      <w:r w:rsidR="00EF6A97">
        <w:rPr>
          <w:rFonts w:ascii="Segoe UI" w:eastAsia="Segoe UI" w:hAnsi="Segoe UI" w:cs="Segoe UI"/>
          <w:i/>
          <w:iCs/>
          <w:sz w:val="22"/>
          <w:szCs w:val="22"/>
          <w:shd w:val="clear" w:color="auto" w:fill="FFFFFF"/>
        </w:rPr>
        <w:t>,</w:t>
      </w:r>
      <w:r w:rsidR="005C2D56" w:rsidRPr="007D3E9D">
        <w:rPr>
          <w:rFonts w:ascii="Segoe UI" w:eastAsia="Segoe UI" w:hAnsi="Segoe UI" w:cs="Segoe UI"/>
          <w:i/>
          <w:iCs/>
          <w:sz w:val="22"/>
          <w:szCs w:val="22"/>
          <w:shd w:val="clear" w:color="auto" w:fill="FFFFFF"/>
        </w:rPr>
        <w:t xml:space="preserve"> 202</w:t>
      </w:r>
      <w:r w:rsidR="0067461D" w:rsidRPr="007D3E9D">
        <w:rPr>
          <w:rFonts w:ascii="Segoe UI" w:eastAsia="Segoe UI" w:hAnsi="Segoe UI" w:cs="Segoe UI"/>
          <w:i/>
          <w:iCs/>
          <w:sz w:val="22"/>
          <w:szCs w:val="22"/>
          <w:shd w:val="clear" w:color="auto" w:fill="FFFFFF"/>
        </w:rPr>
        <w:t>3</w:t>
      </w:r>
    </w:p>
    <w:p w14:paraId="4F05DDC8" w14:textId="77777777" w:rsidR="002427A7" w:rsidRDefault="002427A7" w:rsidP="4C73A485">
      <w:pPr>
        <w:pStyle w:val="NormalWeb"/>
        <w:shd w:val="clear" w:color="auto" w:fill="FFFFFF" w:themeFill="background1"/>
        <w:spacing w:before="0" w:beforeAutospacing="0" w:after="0" w:afterAutospacing="0"/>
        <w:rPr>
          <w:rFonts w:ascii="Segoe UI" w:eastAsia="Segoe UI" w:hAnsi="Segoe UI" w:cs="Segoe UI"/>
          <w:sz w:val="22"/>
          <w:szCs w:val="22"/>
          <w:shd w:val="clear" w:color="auto" w:fill="FFFFFF"/>
        </w:rPr>
      </w:pPr>
      <w:bookmarkStart w:id="1" w:name="_Hlk6836981"/>
      <w:bookmarkStart w:id="2" w:name="_Hlk6837582"/>
    </w:p>
    <w:p w14:paraId="4DF7B079" w14:textId="63146464" w:rsidR="00536C0D" w:rsidRDefault="42A2225A" w:rsidP="00536C0D">
      <w:pPr>
        <w:pStyle w:val="NormalWeb"/>
        <w:shd w:val="clear" w:color="auto" w:fill="FFFFFF" w:themeFill="background1"/>
        <w:spacing w:before="0" w:beforeAutospacing="0" w:after="0" w:afterAutospacing="0"/>
        <w:rPr>
          <w:rFonts w:ascii="Segoe UI" w:eastAsia="Segoe UI" w:hAnsi="Segoe UI" w:cs="Segoe UI"/>
          <w:sz w:val="22"/>
          <w:szCs w:val="22"/>
        </w:rPr>
      </w:pPr>
      <w:r w:rsidRPr="008330FE">
        <w:rPr>
          <w:rFonts w:ascii="Segoe UI" w:eastAsia="Segoe UI" w:hAnsi="Segoe UI" w:cs="Segoe UI"/>
          <w:i/>
          <w:iCs/>
          <w:sz w:val="22"/>
          <w:szCs w:val="22"/>
        </w:rPr>
        <w:t>Elizabethtown, KY</w:t>
      </w:r>
      <w:r w:rsidRPr="42A2225A">
        <w:rPr>
          <w:rFonts w:ascii="Segoe UI" w:eastAsia="Segoe UI" w:hAnsi="Segoe UI" w:cs="Segoe UI"/>
          <w:sz w:val="22"/>
          <w:szCs w:val="22"/>
        </w:rPr>
        <w:t xml:space="preserve"> – </w:t>
      </w:r>
      <w:hyperlink r:id="rId8">
        <w:r w:rsidRPr="42A2225A">
          <w:rPr>
            <w:rStyle w:val="Hyperlink"/>
            <w:rFonts w:ascii="Segoe UI" w:eastAsia="Segoe UI" w:hAnsi="Segoe UI" w:cs="Segoe UI"/>
            <w:color w:val="00B792"/>
            <w:sz w:val="22"/>
            <w:szCs w:val="22"/>
          </w:rPr>
          <w:t>Venminder</w:t>
        </w:r>
      </w:hyperlink>
      <w:r w:rsidRPr="42A2225A">
        <w:rPr>
          <w:rFonts w:ascii="Segoe UI" w:eastAsia="Segoe UI" w:hAnsi="Segoe UI" w:cs="Segoe UI"/>
          <w:sz w:val="22"/>
          <w:szCs w:val="22"/>
        </w:rPr>
        <w:t xml:space="preserve">, a </w:t>
      </w:r>
      <w:r w:rsidR="00825FAE">
        <w:rPr>
          <w:rFonts w:ascii="Segoe UI" w:eastAsia="Segoe UI" w:hAnsi="Segoe UI" w:cs="Segoe UI"/>
          <w:sz w:val="22"/>
          <w:szCs w:val="22"/>
        </w:rPr>
        <w:t xml:space="preserve">global </w:t>
      </w:r>
      <w:r w:rsidRPr="42A2225A">
        <w:rPr>
          <w:rFonts w:ascii="Segoe UI" w:eastAsia="Segoe UI" w:hAnsi="Segoe UI" w:cs="Segoe UI"/>
          <w:sz w:val="22"/>
          <w:szCs w:val="22"/>
        </w:rPr>
        <w:t xml:space="preserve">leader </w:t>
      </w:r>
      <w:r w:rsidR="00825FAE">
        <w:rPr>
          <w:rFonts w:ascii="Segoe UI" w:eastAsia="Segoe UI" w:hAnsi="Segoe UI" w:cs="Segoe UI"/>
          <w:sz w:val="22"/>
          <w:szCs w:val="22"/>
        </w:rPr>
        <w:t>of</w:t>
      </w:r>
      <w:r w:rsidRPr="42A2225A">
        <w:rPr>
          <w:rFonts w:ascii="Segoe UI" w:eastAsia="Segoe UI" w:hAnsi="Segoe UI" w:cs="Segoe UI"/>
          <w:sz w:val="22"/>
          <w:szCs w:val="22"/>
        </w:rPr>
        <w:t xml:space="preserve"> third-party risk management solutions, today announced that it was </w:t>
      </w:r>
      <w:r w:rsidR="00825FAE">
        <w:rPr>
          <w:rFonts w:ascii="Segoe UI" w:eastAsia="Segoe UI" w:hAnsi="Segoe UI" w:cs="Segoe UI"/>
          <w:sz w:val="22"/>
          <w:szCs w:val="22"/>
        </w:rPr>
        <w:t xml:space="preserve">named a Customers’ Choice </w:t>
      </w:r>
      <w:r w:rsidR="0029695E">
        <w:rPr>
          <w:rFonts w:ascii="Segoe UI" w:eastAsia="Segoe UI" w:hAnsi="Segoe UI" w:cs="Segoe UI"/>
          <w:sz w:val="22"/>
          <w:szCs w:val="22"/>
        </w:rPr>
        <w:t xml:space="preserve">for </w:t>
      </w:r>
      <w:r w:rsidR="00825FAE">
        <w:rPr>
          <w:rFonts w:ascii="Segoe UI" w:eastAsia="Segoe UI" w:hAnsi="Segoe UI" w:cs="Segoe UI"/>
          <w:sz w:val="22"/>
          <w:szCs w:val="22"/>
        </w:rPr>
        <w:t xml:space="preserve">North America in the </w:t>
      </w:r>
      <w:r w:rsidR="002D3D27">
        <w:rPr>
          <w:rFonts w:ascii="Segoe UI" w:eastAsia="Segoe UI" w:hAnsi="Segoe UI" w:cs="Segoe UI"/>
          <w:sz w:val="22"/>
          <w:szCs w:val="22"/>
        </w:rPr>
        <w:t>March</w:t>
      </w:r>
      <w:r w:rsidR="00834565">
        <w:rPr>
          <w:rFonts w:ascii="Segoe UI" w:eastAsia="Segoe UI" w:hAnsi="Segoe UI" w:cs="Segoe UI"/>
          <w:sz w:val="22"/>
          <w:szCs w:val="22"/>
        </w:rPr>
        <w:t xml:space="preserve"> </w:t>
      </w:r>
      <w:r w:rsidR="00825FAE">
        <w:rPr>
          <w:rFonts w:ascii="Segoe UI" w:eastAsia="Segoe UI" w:hAnsi="Segoe UI" w:cs="Segoe UI"/>
          <w:sz w:val="22"/>
          <w:szCs w:val="22"/>
        </w:rPr>
        <w:t>202</w:t>
      </w:r>
      <w:r w:rsidR="0067461D">
        <w:rPr>
          <w:rFonts w:ascii="Segoe UI" w:eastAsia="Segoe UI" w:hAnsi="Segoe UI" w:cs="Segoe UI"/>
          <w:sz w:val="22"/>
          <w:szCs w:val="22"/>
        </w:rPr>
        <w:t>3</w:t>
      </w:r>
      <w:r w:rsidR="00034E8B">
        <w:rPr>
          <w:rFonts w:ascii="Segoe UI" w:eastAsia="Segoe UI" w:hAnsi="Segoe UI" w:cs="Segoe UI"/>
          <w:sz w:val="22"/>
          <w:szCs w:val="22"/>
        </w:rPr>
        <w:t xml:space="preserve"> </w:t>
      </w:r>
      <w:r w:rsidR="00825FAE">
        <w:rPr>
          <w:rFonts w:ascii="Segoe UI" w:eastAsia="Segoe UI" w:hAnsi="Segoe UI" w:cs="Segoe UI"/>
          <w:sz w:val="22"/>
          <w:szCs w:val="22"/>
        </w:rPr>
        <w:t xml:space="preserve">Gartner Peer </w:t>
      </w:r>
      <w:r w:rsidR="006E168A">
        <w:rPr>
          <w:rFonts w:ascii="Segoe UI" w:eastAsia="Segoe UI" w:hAnsi="Segoe UI" w:cs="Segoe UI"/>
          <w:sz w:val="22"/>
          <w:szCs w:val="22"/>
        </w:rPr>
        <w:t>Insights</w:t>
      </w:r>
      <w:r w:rsidR="00825FAE">
        <w:rPr>
          <w:rFonts w:ascii="Segoe UI" w:eastAsia="Segoe UI" w:hAnsi="Segoe UI" w:cs="Segoe UI"/>
          <w:sz w:val="22"/>
          <w:szCs w:val="22"/>
        </w:rPr>
        <w:t xml:space="preserve"> “Voice of the Customer”</w:t>
      </w:r>
      <w:r w:rsidR="0029695E">
        <w:rPr>
          <w:rFonts w:ascii="Segoe UI" w:eastAsia="Segoe UI" w:hAnsi="Segoe UI" w:cs="Segoe UI"/>
          <w:sz w:val="22"/>
          <w:szCs w:val="22"/>
        </w:rPr>
        <w:t xml:space="preserve"> for IT</w:t>
      </w:r>
      <w:r w:rsidR="00825FAE">
        <w:rPr>
          <w:rFonts w:ascii="Segoe UI" w:eastAsia="Segoe UI" w:hAnsi="Segoe UI" w:cs="Segoe UI"/>
          <w:sz w:val="22"/>
          <w:szCs w:val="22"/>
        </w:rPr>
        <w:t xml:space="preserve"> Vendor Risk Management</w:t>
      </w:r>
      <w:r w:rsidRPr="42A2225A">
        <w:rPr>
          <w:rFonts w:ascii="Segoe UI" w:eastAsia="Segoe UI" w:hAnsi="Segoe UI" w:cs="Segoe UI"/>
          <w:sz w:val="22"/>
          <w:szCs w:val="22"/>
        </w:rPr>
        <w:t xml:space="preserve">. </w:t>
      </w:r>
    </w:p>
    <w:p w14:paraId="6554286A" w14:textId="689F44A5" w:rsidR="004567C1" w:rsidRDefault="004567C1" w:rsidP="00536C0D">
      <w:pPr>
        <w:pStyle w:val="NormalWeb"/>
        <w:shd w:val="clear" w:color="auto" w:fill="FFFFFF" w:themeFill="background1"/>
        <w:spacing w:before="0" w:beforeAutospacing="0" w:after="0" w:afterAutospacing="0"/>
        <w:rPr>
          <w:rFonts w:ascii="Segoe UI" w:eastAsia="Segoe UI" w:hAnsi="Segoe UI" w:cs="Segoe UI"/>
          <w:sz w:val="22"/>
          <w:szCs w:val="22"/>
        </w:rPr>
      </w:pPr>
    </w:p>
    <w:p w14:paraId="63DE5030" w14:textId="6728E0F5" w:rsidR="00CF1512" w:rsidRDefault="004567C1" w:rsidP="4C73A485">
      <w:pPr>
        <w:pStyle w:val="NormalWeb"/>
        <w:shd w:val="clear" w:color="auto" w:fill="FFFFFF" w:themeFill="background1"/>
        <w:spacing w:before="0" w:beforeAutospacing="0" w:after="0" w:afterAutospacing="0"/>
        <w:rPr>
          <w:rFonts w:ascii="Segoe UI" w:eastAsia="Segoe UI" w:hAnsi="Segoe UI" w:cs="Segoe UI"/>
          <w:sz w:val="22"/>
          <w:szCs w:val="22"/>
        </w:rPr>
      </w:pPr>
      <w:r w:rsidRPr="004567C1">
        <w:rPr>
          <w:rFonts w:ascii="Segoe UI" w:eastAsia="Segoe UI" w:hAnsi="Segoe UI" w:cs="Segoe UI"/>
          <w:sz w:val="22"/>
          <w:szCs w:val="22"/>
        </w:rPr>
        <w:t xml:space="preserve">Gartner Peer Insights is an online platform of ratings and reviews of IT software and services written and read by IT professionals and technology decision makers. The Voice of the Customer is a document aggregating peer reviews on a specific market segment that can help aid with purchasing decisions based on insightful, </w:t>
      </w:r>
      <w:proofErr w:type="gramStart"/>
      <w:r w:rsidRPr="004567C1">
        <w:rPr>
          <w:rFonts w:ascii="Segoe UI" w:eastAsia="Segoe UI" w:hAnsi="Segoe UI" w:cs="Segoe UI"/>
          <w:sz w:val="22"/>
          <w:szCs w:val="22"/>
        </w:rPr>
        <w:t>unbiased</w:t>
      </w:r>
      <w:proofErr w:type="gramEnd"/>
      <w:r w:rsidRPr="004567C1">
        <w:rPr>
          <w:rFonts w:ascii="Segoe UI" w:eastAsia="Segoe UI" w:hAnsi="Segoe UI" w:cs="Segoe UI"/>
          <w:sz w:val="22"/>
          <w:szCs w:val="22"/>
        </w:rPr>
        <w:t xml:space="preserve"> and validated customer feedback.</w:t>
      </w:r>
    </w:p>
    <w:p w14:paraId="264AF424" w14:textId="2484DA74" w:rsidR="004567C1" w:rsidRDefault="004567C1" w:rsidP="4C73A485">
      <w:pPr>
        <w:pStyle w:val="NormalWeb"/>
        <w:shd w:val="clear" w:color="auto" w:fill="FFFFFF" w:themeFill="background1"/>
        <w:spacing w:before="0" w:beforeAutospacing="0" w:after="0" w:afterAutospacing="0"/>
        <w:rPr>
          <w:rFonts w:ascii="Segoe UI" w:eastAsia="Segoe UI" w:hAnsi="Segoe UI" w:cs="Segoe UI"/>
          <w:sz w:val="22"/>
          <w:szCs w:val="22"/>
        </w:rPr>
      </w:pPr>
    </w:p>
    <w:p w14:paraId="17A271A0" w14:textId="123D2341" w:rsidR="004567C1" w:rsidRDefault="004567C1" w:rsidP="004567C1">
      <w:pPr>
        <w:pStyle w:val="NormalWeb"/>
        <w:shd w:val="clear" w:color="auto" w:fill="FFFFFF" w:themeFill="background1"/>
        <w:spacing w:before="0" w:beforeAutospacing="0" w:after="0" w:afterAutospacing="0"/>
        <w:rPr>
          <w:rFonts w:ascii="Segoe UI" w:eastAsia="Segoe UI" w:hAnsi="Segoe UI" w:cs="Segoe UI"/>
          <w:sz w:val="22"/>
          <w:szCs w:val="22"/>
        </w:rPr>
      </w:pPr>
      <w:r>
        <w:rPr>
          <w:rFonts w:ascii="Segoe UI" w:eastAsia="Segoe UI" w:hAnsi="Segoe UI" w:cs="Segoe UI"/>
          <w:sz w:val="22"/>
          <w:szCs w:val="22"/>
        </w:rPr>
        <w:t xml:space="preserve">Highlights on Venminder within the </w:t>
      </w:r>
      <w:r w:rsidRPr="00825FAE">
        <w:rPr>
          <w:rFonts w:ascii="Segoe UI" w:eastAsia="Segoe UI" w:hAnsi="Segoe UI" w:cs="Segoe UI"/>
          <w:sz w:val="22"/>
          <w:szCs w:val="22"/>
        </w:rPr>
        <w:t>202</w:t>
      </w:r>
      <w:r w:rsidR="0067461D">
        <w:rPr>
          <w:rFonts w:ascii="Segoe UI" w:eastAsia="Segoe UI" w:hAnsi="Segoe UI" w:cs="Segoe UI"/>
          <w:sz w:val="22"/>
          <w:szCs w:val="22"/>
        </w:rPr>
        <w:t>3</w:t>
      </w:r>
      <w:r w:rsidRPr="00825FAE">
        <w:rPr>
          <w:rFonts w:ascii="Segoe UI" w:eastAsia="Segoe UI" w:hAnsi="Segoe UI" w:cs="Segoe UI"/>
          <w:sz w:val="22"/>
          <w:szCs w:val="22"/>
        </w:rPr>
        <w:t xml:space="preserve"> Gartner Peer Insights </w:t>
      </w:r>
      <w:r w:rsidR="008A2EB7">
        <w:rPr>
          <w:rFonts w:ascii="Segoe UI" w:eastAsia="Segoe UI" w:hAnsi="Segoe UI" w:cs="Segoe UI"/>
          <w:sz w:val="22"/>
          <w:szCs w:val="22"/>
        </w:rPr>
        <w:t>“</w:t>
      </w:r>
      <w:r w:rsidRPr="00825FAE">
        <w:rPr>
          <w:rFonts w:ascii="Segoe UI" w:eastAsia="Segoe UI" w:hAnsi="Segoe UI" w:cs="Segoe UI"/>
          <w:sz w:val="22"/>
          <w:szCs w:val="22"/>
        </w:rPr>
        <w:t>Voice of the Customer</w:t>
      </w:r>
      <w:r w:rsidR="008A2EB7">
        <w:rPr>
          <w:rFonts w:ascii="Segoe UI" w:eastAsia="Segoe UI" w:hAnsi="Segoe UI" w:cs="Segoe UI"/>
          <w:sz w:val="22"/>
          <w:szCs w:val="22"/>
        </w:rPr>
        <w:t>”</w:t>
      </w:r>
      <w:r w:rsidRPr="00825FAE">
        <w:rPr>
          <w:rFonts w:ascii="Segoe UI" w:eastAsia="Segoe UI" w:hAnsi="Segoe UI" w:cs="Segoe UI"/>
          <w:sz w:val="22"/>
          <w:szCs w:val="22"/>
        </w:rPr>
        <w:t xml:space="preserve">: </w:t>
      </w:r>
      <w:r>
        <w:rPr>
          <w:rFonts w:ascii="Segoe UI" w:eastAsia="Segoe UI" w:hAnsi="Segoe UI" w:cs="Segoe UI"/>
          <w:sz w:val="22"/>
          <w:szCs w:val="22"/>
        </w:rPr>
        <w:t>IT Vendor Risk Management</w:t>
      </w:r>
      <w:r w:rsidRPr="00825FAE">
        <w:rPr>
          <w:rFonts w:ascii="Segoe UI" w:eastAsia="Segoe UI" w:hAnsi="Segoe UI" w:cs="Segoe UI"/>
          <w:sz w:val="22"/>
          <w:szCs w:val="22"/>
        </w:rPr>
        <w:t xml:space="preserve"> include:</w:t>
      </w:r>
    </w:p>
    <w:p w14:paraId="4DEDC0AB" w14:textId="6068C44F" w:rsidR="004567C1" w:rsidRPr="005115B8" w:rsidRDefault="004567C1" w:rsidP="004567C1">
      <w:pPr>
        <w:pStyle w:val="NormalWeb"/>
        <w:numPr>
          <w:ilvl w:val="0"/>
          <w:numId w:val="23"/>
        </w:numPr>
        <w:shd w:val="clear" w:color="auto" w:fill="FFFFFF" w:themeFill="background1"/>
        <w:spacing w:before="0" w:beforeAutospacing="0" w:after="0" w:afterAutospacing="0"/>
        <w:rPr>
          <w:rFonts w:ascii="Segoe UI" w:eastAsia="Segoe UI" w:hAnsi="Segoe UI" w:cs="Segoe UI"/>
          <w:sz w:val="22"/>
          <w:szCs w:val="22"/>
        </w:rPr>
      </w:pPr>
      <w:r w:rsidRPr="005115B8">
        <w:rPr>
          <w:rFonts w:ascii="Segoe UI" w:eastAsia="Segoe UI" w:hAnsi="Segoe UI" w:cs="Segoe UI"/>
          <w:sz w:val="22"/>
          <w:szCs w:val="22"/>
        </w:rPr>
        <w:t xml:space="preserve">Venminder named a North America Customers’ Choice for IT Vendor Risk Management </w:t>
      </w:r>
      <w:r w:rsidR="008C29BC">
        <w:rPr>
          <w:rFonts w:ascii="Segoe UI" w:eastAsia="Segoe UI" w:hAnsi="Segoe UI" w:cs="Segoe UI"/>
          <w:sz w:val="22"/>
          <w:szCs w:val="22"/>
        </w:rPr>
        <w:t>Solutions</w:t>
      </w:r>
    </w:p>
    <w:p w14:paraId="35054D25" w14:textId="25B49381" w:rsidR="004567C1" w:rsidRPr="005115B8" w:rsidRDefault="004567C1" w:rsidP="004567C1">
      <w:pPr>
        <w:pStyle w:val="NormalWeb"/>
        <w:numPr>
          <w:ilvl w:val="0"/>
          <w:numId w:val="23"/>
        </w:numPr>
        <w:shd w:val="clear" w:color="auto" w:fill="FFFFFF" w:themeFill="background1"/>
        <w:spacing w:before="0" w:beforeAutospacing="0" w:after="0" w:afterAutospacing="0"/>
        <w:rPr>
          <w:rFonts w:ascii="Segoe UI" w:eastAsia="Segoe UI" w:hAnsi="Segoe UI" w:cs="Segoe UI"/>
          <w:sz w:val="22"/>
          <w:szCs w:val="22"/>
        </w:rPr>
      </w:pPr>
      <w:r w:rsidRPr="005115B8">
        <w:rPr>
          <w:rFonts w:ascii="Segoe UI" w:eastAsia="Segoe UI" w:hAnsi="Segoe UI" w:cs="Segoe UI"/>
          <w:sz w:val="22"/>
          <w:szCs w:val="22"/>
        </w:rPr>
        <w:t>Venminder</w:t>
      </w:r>
      <w:r w:rsidR="005115B8">
        <w:rPr>
          <w:rFonts w:ascii="Segoe UI" w:eastAsia="Segoe UI" w:hAnsi="Segoe UI" w:cs="Segoe UI"/>
          <w:sz w:val="22"/>
          <w:szCs w:val="22"/>
        </w:rPr>
        <w:t xml:space="preserve"> was the only provider </w:t>
      </w:r>
      <w:r w:rsidRPr="005115B8">
        <w:rPr>
          <w:rFonts w:ascii="Segoe UI" w:eastAsia="Segoe UI" w:hAnsi="Segoe UI" w:cs="Segoe UI"/>
          <w:sz w:val="22"/>
          <w:szCs w:val="22"/>
        </w:rPr>
        <w:t xml:space="preserve">named Midsize Enterprises Customers’ Choice for IT Vendor Risk Management </w:t>
      </w:r>
      <w:r w:rsidR="008C29BC">
        <w:rPr>
          <w:rFonts w:ascii="Segoe UI" w:eastAsia="Segoe UI" w:hAnsi="Segoe UI" w:cs="Segoe UI"/>
          <w:sz w:val="22"/>
          <w:szCs w:val="22"/>
        </w:rPr>
        <w:t>Solutions</w:t>
      </w:r>
    </w:p>
    <w:p w14:paraId="276D42EF" w14:textId="7B2BBD5F" w:rsidR="004567C1" w:rsidRPr="005115B8" w:rsidRDefault="004567C1" w:rsidP="004567C1">
      <w:pPr>
        <w:pStyle w:val="NormalWeb"/>
        <w:numPr>
          <w:ilvl w:val="0"/>
          <w:numId w:val="23"/>
        </w:numPr>
        <w:shd w:val="clear" w:color="auto" w:fill="FFFFFF" w:themeFill="background1"/>
        <w:spacing w:before="0" w:beforeAutospacing="0" w:after="0" w:afterAutospacing="0"/>
        <w:rPr>
          <w:rFonts w:ascii="Segoe UI" w:eastAsia="Segoe UI" w:hAnsi="Segoe UI" w:cs="Segoe UI"/>
          <w:sz w:val="22"/>
          <w:szCs w:val="22"/>
        </w:rPr>
      </w:pPr>
      <w:r w:rsidRPr="005115B8">
        <w:rPr>
          <w:rFonts w:ascii="Segoe UI" w:eastAsia="Segoe UI" w:hAnsi="Segoe UI" w:cs="Segoe UI"/>
          <w:sz w:val="22"/>
          <w:szCs w:val="22"/>
        </w:rPr>
        <w:t xml:space="preserve">Venminder named a Strong Performer </w:t>
      </w:r>
      <w:r w:rsidR="001A6D32" w:rsidRPr="005115B8">
        <w:rPr>
          <w:rFonts w:ascii="Segoe UI" w:eastAsia="Segoe UI" w:hAnsi="Segoe UI" w:cs="Segoe UI"/>
          <w:sz w:val="22"/>
          <w:szCs w:val="22"/>
        </w:rPr>
        <w:t>in</w:t>
      </w:r>
      <w:r w:rsidRPr="005115B8">
        <w:rPr>
          <w:rFonts w:ascii="Segoe UI" w:eastAsia="Segoe UI" w:hAnsi="Segoe UI" w:cs="Segoe UI"/>
          <w:sz w:val="22"/>
          <w:szCs w:val="22"/>
        </w:rPr>
        <w:t xml:space="preserve"> Global IT Vendor Risk Management </w:t>
      </w:r>
      <w:r w:rsidR="008C29BC">
        <w:rPr>
          <w:rFonts w:ascii="Segoe UI" w:eastAsia="Segoe UI" w:hAnsi="Segoe UI" w:cs="Segoe UI"/>
          <w:sz w:val="22"/>
          <w:szCs w:val="22"/>
        </w:rPr>
        <w:t>Solutions</w:t>
      </w:r>
    </w:p>
    <w:p w14:paraId="25AD9109" w14:textId="4193F040" w:rsidR="004567C1" w:rsidRPr="005115B8" w:rsidRDefault="004567C1" w:rsidP="004567C1">
      <w:pPr>
        <w:pStyle w:val="NormalWeb"/>
        <w:numPr>
          <w:ilvl w:val="0"/>
          <w:numId w:val="23"/>
        </w:numPr>
        <w:shd w:val="clear" w:color="auto" w:fill="FFFFFF" w:themeFill="background1"/>
        <w:spacing w:before="0" w:beforeAutospacing="0" w:after="0" w:afterAutospacing="0"/>
        <w:rPr>
          <w:rFonts w:ascii="Segoe UI" w:eastAsia="Segoe UI" w:hAnsi="Segoe UI" w:cs="Segoe UI"/>
          <w:sz w:val="22"/>
          <w:szCs w:val="22"/>
        </w:rPr>
      </w:pPr>
      <w:r w:rsidRPr="005115B8">
        <w:rPr>
          <w:rFonts w:ascii="Segoe UI" w:eastAsia="Segoe UI" w:hAnsi="Segoe UI" w:cs="Segoe UI"/>
          <w:sz w:val="22"/>
          <w:szCs w:val="22"/>
        </w:rPr>
        <w:t>Venminder received</w:t>
      </w:r>
      <w:r w:rsidR="008C29BC">
        <w:rPr>
          <w:rFonts w:ascii="Segoe UI" w:eastAsia="Segoe UI" w:hAnsi="Segoe UI" w:cs="Segoe UI"/>
          <w:sz w:val="22"/>
          <w:szCs w:val="22"/>
        </w:rPr>
        <w:t xml:space="preserve"> an</w:t>
      </w:r>
      <w:r w:rsidRPr="005115B8">
        <w:rPr>
          <w:rFonts w:ascii="Segoe UI" w:eastAsia="Segoe UI" w:hAnsi="Segoe UI" w:cs="Segoe UI"/>
          <w:sz w:val="22"/>
          <w:szCs w:val="22"/>
        </w:rPr>
        <w:t xml:space="preserve"> overall rating of 4.</w:t>
      </w:r>
      <w:r w:rsidR="005115B8" w:rsidRPr="005115B8">
        <w:rPr>
          <w:rFonts w:ascii="Segoe UI" w:eastAsia="Segoe UI" w:hAnsi="Segoe UI" w:cs="Segoe UI"/>
          <w:sz w:val="22"/>
          <w:szCs w:val="22"/>
        </w:rPr>
        <w:t>6</w:t>
      </w:r>
      <w:r w:rsidR="00E47976" w:rsidRPr="005115B8">
        <w:rPr>
          <w:rFonts w:ascii="Segoe UI" w:eastAsia="Segoe UI" w:hAnsi="Segoe UI" w:cs="Segoe UI"/>
          <w:sz w:val="22"/>
          <w:szCs w:val="22"/>
        </w:rPr>
        <w:t>/5</w:t>
      </w:r>
      <w:r w:rsidR="00D1368E" w:rsidRPr="005115B8">
        <w:rPr>
          <w:rFonts w:ascii="Segoe UI" w:eastAsia="Segoe UI" w:hAnsi="Segoe UI" w:cs="Segoe UI"/>
          <w:sz w:val="22"/>
          <w:szCs w:val="22"/>
        </w:rPr>
        <w:t xml:space="preserve"> in </w:t>
      </w:r>
      <w:r w:rsidR="005115B8" w:rsidRPr="005115B8">
        <w:rPr>
          <w:rFonts w:ascii="Segoe UI" w:eastAsia="Segoe UI" w:hAnsi="Segoe UI" w:cs="Segoe UI"/>
          <w:sz w:val="22"/>
          <w:szCs w:val="22"/>
        </w:rPr>
        <w:t>4</w:t>
      </w:r>
      <w:r w:rsidR="00D1368E" w:rsidRPr="005115B8">
        <w:rPr>
          <w:rFonts w:ascii="Segoe UI" w:eastAsia="Segoe UI" w:hAnsi="Segoe UI" w:cs="Segoe UI"/>
          <w:sz w:val="22"/>
          <w:szCs w:val="22"/>
        </w:rPr>
        <w:t xml:space="preserve">0 reviews as of </w:t>
      </w:r>
      <w:r w:rsidR="005115B8" w:rsidRPr="005115B8">
        <w:rPr>
          <w:rFonts w:ascii="Segoe UI" w:eastAsia="Segoe UI" w:hAnsi="Segoe UI" w:cs="Segoe UI"/>
          <w:sz w:val="22"/>
          <w:szCs w:val="22"/>
        </w:rPr>
        <w:t>December</w:t>
      </w:r>
      <w:r w:rsidR="00D1368E" w:rsidRPr="005115B8">
        <w:rPr>
          <w:rFonts w:ascii="Segoe UI" w:eastAsia="Segoe UI" w:hAnsi="Segoe UI" w:cs="Segoe UI"/>
          <w:sz w:val="22"/>
          <w:szCs w:val="22"/>
        </w:rPr>
        <w:t xml:space="preserve"> 202</w:t>
      </w:r>
      <w:r w:rsidR="005115B8" w:rsidRPr="005115B8">
        <w:rPr>
          <w:rFonts w:ascii="Segoe UI" w:eastAsia="Segoe UI" w:hAnsi="Segoe UI" w:cs="Segoe UI"/>
          <w:sz w:val="22"/>
          <w:szCs w:val="22"/>
        </w:rPr>
        <w:t>2</w:t>
      </w:r>
      <w:r w:rsidRPr="005115B8">
        <w:rPr>
          <w:rFonts w:ascii="Segoe UI" w:eastAsia="Segoe UI" w:hAnsi="Segoe UI" w:cs="Segoe UI"/>
          <w:sz w:val="22"/>
          <w:szCs w:val="22"/>
        </w:rPr>
        <w:t xml:space="preserve">. The Overall Rating is a measure of how satisfied existing customers are with a vendor’s product. </w:t>
      </w:r>
    </w:p>
    <w:p w14:paraId="0EA1C151" w14:textId="11302543" w:rsidR="004567C1" w:rsidRPr="005115B8" w:rsidRDefault="00E47976" w:rsidP="004567C1">
      <w:pPr>
        <w:pStyle w:val="NormalWeb"/>
        <w:numPr>
          <w:ilvl w:val="0"/>
          <w:numId w:val="23"/>
        </w:numPr>
        <w:shd w:val="clear" w:color="auto" w:fill="FFFFFF" w:themeFill="background1"/>
        <w:spacing w:before="0" w:beforeAutospacing="0" w:after="0" w:afterAutospacing="0"/>
        <w:rPr>
          <w:rFonts w:ascii="Segoe UI" w:eastAsia="Segoe UI" w:hAnsi="Segoe UI" w:cs="Segoe UI"/>
          <w:sz w:val="22"/>
          <w:szCs w:val="22"/>
        </w:rPr>
      </w:pPr>
      <w:r w:rsidRPr="005115B8">
        <w:rPr>
          <w:rFonts w:ascii="Segoe UI" w:eastAsia="Segoe UI" w:hAnsi="Segoe UI" w:cs="Segoe UI"/>
          <w:sz w:val="22"/>
          <w:szCs w:val="22"/>
        </w:rPr>
        <w:t>Venminder received a</w:t>
      </w:r>
      <w:r w:rsidR="004567C1" w:rsidRPr="005115B8">
        <w:rPr>
          <w:rFonts w:ascii="Segoe UI" w:eastAsia="Segoe UI" w:hAnsi="Segoe UI" w:cs="Segoe UI"/>
          <w:sz w:val="22"/>
          <w:szCs w:val="22"/>
        </w:rPr>
        <w:t xml:space="preserve"> Support Experience </w:t>
      </w:r>
      <w:r w:rsidRPr="005115B8">
        <w:rPr>
          <w:rFonts w:ascii="Segoe UI" w:eastAsia="Segoe UI" w:hAnsi="Segoe UI" w:cs="Segoe UI"/>
          <w:sz w:val="22"/>
          <w:szCs w:val="22"/>
        </w:rPr>
        <w:t xml:space="preserve">category rating of </w:t>
      </w:r>
      <w:r w:rsidR="004567C1" w:rsidRPr="005115B8">
        <w:rPr>
          <w:rFonts w:ascii="Segoe UI" w:eastAsia="Segoe UI" w:hAnsi="Segoe UI" w:cs="Segoe UI"/>
          <w:sz w:val="22"/>
          <w:szCs w:val="22"/>
        </w:rPr>
        <w:t>4.8/5</w:t>
      </w:r>
    </w:p>
    <w:p w14:paraId="17BD51A9" w14:textId="371ABBC6" w:rsidR="004567C1" w:rsidRDefault="004567C1" w:rsidP="4C73A485">
      <w:pPr>
        <w:pStyle w:val="NormalWeb"/>
        <w:shd w:val="clear" w:color="auto" w:fill="FFFFFF" w:themeFill="background1"/>
        <w:spacing w:before="0" w:beforeAutospacing="0" w:after="0" w:afterAutospacing="0"/>
        <w:rPr>
          <w:rFonts w:ascii="Segoe UI" w:eastAsia="Segoe UI" w:hAnsi="Segoe UI" w:cs="Segoe UI"/>
          <w:sz w:val="22"/>
          <w:szCs w:val="22"/>
        </w:rPr>
      </w:pPr>
    </w:p>
    <w:p w14:paraId="43B4026A" w14:textId="637498FF" w:rsidR="00AE45ED" w:rsidRDefault="00491098" w:rsidP="58ACFD10">
      <w:pPr>
        <w:pStyle w:val="NormalWeb"/>
        <w:shd w:val="clear" w:color="auto" w:fill="FFFFFF" w:themeFill="background1"/>
        <w:spacing w:before="0" w:beforeAutospacing="0" w:after="0" w:afterAutospacing="0"/>
        <w:rPr>
          <w:rFonts w:ascii="Segoe UI" w:eastAsia="Segoe UI" w:hAnsi="Segoe UI" w:cs="Segoe UI"/>
          <w:color w:val="FF0000"/>
          <w:sz w:val="22"/>
          <w:szCs w:val="22"/>
        </w:rPr>
      </w:pPr>
      <w:r w:rsidRPr="00AE45ED">
        <w:rPr>
          <w:rFonts w:ascii="Segoe UI" w:eastAsia="Segoe UI" w:hAnsi="Segoe UI" w:cs="Segoe UI"/>
          <w:sz w:val="22"/>
          <w:szCs w:val="22"/>
        </w:rPr>
        <w:t>“</w:t>
      </w:r>
      <w:r w:rsidR="00287465">
        <w:rPr>
          <w:rFonts w:ascii="Segoe UI" w:eastAsia="Segoe UI" w:hAnsi="Segoe UI" w:cs="Segoe UI"/>
          <w:sz w:val="22"/>
          <w:szCs w:val="22"/>
        </w:rPr>
        <w:t>We believe o</w:t>
      </w:r>
      <w:r w:rsidR="00AE45ED" w:rsidRPr="00AE45ED">
        <w:rPr>
          <w:rFonts w:ascii="Segoe UI" w:eastAsia="Segoe UI" w:hAnsi="Segoe UI" w:cs="Segoe UI"/>
          <w:sz w:val="22"/>
          <w:szCs w:val="22"/>
        </w:rPr>
        <w:t>ur recognition as a Gartner Peer Insights North America Customer’s Choice for IT Vendor Risk Management reflects our dedication to delivering a high-quality product and an exceptional customer service to support it.</w:t>
      </w:r>
      <w:r w:rsidRPr="00AE45ED">
        <w:rPr>
          <w:rFonts w:ascii="Segoe UI" w:eastAsia="Segoe UI" w:hAnsi="Segoe UI" w:cs="Segoe UI"/>
          <w:sz w:val="22"/>
          <w:szCs w:val="22"/>
        </w:rPr>
        <w:t xml:space="preserve">,” </w:t>
      </w:r>
      <w:r w:rsidRPr="58ACFD10">
        <w:rPr>
          <w:rFonts w:ascii="Segoe UI" w:eastAsia="Segoe UI" w:hAnsi="Segoe UI" w:cs="Segoe UI"/>
          <w:sz w:val="22"/>
          <w:szCs w:val="22"/>
        </w:rPr>
        <w:t xml:space="preserve">said </w:t>
      </w:r>
      <w:hyperlink r:id="rId9" w:history="1">
        <w:r w:rsidRPr="00D0532D">
          <w:rPr>
            <w:rStyle w:val="Hyperlink"/>
            <w:rFonts w:ascii="Segoe UI" w:eastAsia="Segoe UI" w:hAnsi="Segoe UI" w:cs="Segoe UI"/>
            <w:color w:val="00B793" w:themeColor="accent1"/>
            <w:sz w:val="22"/>
            <w:szCs w:val="22"/>
          </w:rPr>
          <w:t>James Hyde</w:t>
        </w:r>
      </w:hyperlink>
      <w:r w:rsidRPr="58ACFD10">
        <w:rPr>
          <w:rFonts w:ascii="Segoe UI" w:eastAsia="Segoe UI" w:hAnsi="Segoe UI" w:cs="Segoe UI"/>
          <w:sz w:val="22"/>
          <w:szCs w:val="22"/>
        </w:rPr>
        <w:t>, CEO of Venminder. “</w:t>
      </w:r>
      <w:r w:rsidR="00AE45ED" w:rsidRPr="00AE45ED">
        <w:rPr>
          <w:rFonts w:ascii="Segoe UI" w:eastAsia="Segoe UI" w:hAnsi="Segoe UI" w:cs="Segoe UI"/>
          <w:sz w:val="22"/>
          <w:szCs w:val="22"/>
        </w:rPr>
        <w:t>Venminder</w:t>
      </w:r>
      <w:r w:rsidR="007D3E9D">
        <w:rPr>
          <w:rFonts w:ascii="Segoe UI" w:eastAsia="Segoe UI" w:hAnsi="Segoe UI" w:cs="Segoe UI"/>
          <w:sz w:val="22"/>
          <w:szCs w:val="22"/>
        </w:rPr>
        <w:t xml:space="preserve"> is designed to help </w:t>
      </w:r>
      <w:r w:rsidR="00AE45ED" w:rsidRPr="00AE45ED">
        <w:rPr>
          <w:rFonts w:ascii="Segoe UI" w:eastAsia="Segoe UI" w:hAnsi="Segoe UI" w:cs="Segoe UI"/>
          <w:sz w:val="22"/>
          <w:szCs w:val="22"/>
        </w:rPr>
        <w:t>customers assess and manage vendor risks effectively throughout the vendor lifecycle. Venminder takes great pride in prioritizing requirements and feedback from our customers as part of continued innovation. We are proud to see our strategy being translated into excellent positive feedback directly from their customers.”</w:t>
      </w:r>
      <w:r w:rsidR="00AE45ED">
        <w:rPr>
          <w:rFonts w:ascii="Segoe UI" w:eastAsia="Segoe UI" w:hAnsi="Segoe UI" w:cs="Segoe UI"/>
          <w:color w:val="FF0000"/>
          <w:sz w:val="22"/>
          <w:szCs w:val="22"/>
        </w:rPr>
        <w:t xml:space="preserve"> </w:t>
      </w:r>
    </w:p>
    <w:p w14:paraId="445BE4D7" w14:textId="77777777" w:rsidR="00AE45ED" w:rsidRDefault="00AE45ED" w:rsidP="58ACFD10">
      <w:pPr>
        <w:pStyle w:val="NormalWeb"/>
        <w:shd w:val="clear" w:color="auto" w:fill="FFFFFF" w:themeFill="background1"/>
        <w:spacing w:before="0" w:beforeAutospacing="0" w:after="0" w:afterAutospacing="0"/>
        <w:rPr>
          <w:rFonts w:ascii="Segoe UI" w:eastAsia="Segoe UI" w:hAnsi="Segoe UI" w:cs="Segoe UI"/>
          <w:color w:val="FF0000"/>
          <w:sz w:val="22"/>
          <w:szCs w:val="22"/>
        </w:rPr>
      </w:pPr>
    </w:p>
    <w:p w14:paraId="7F9D8F85" w14:textId="18D36F2A" w:rsidR="00600AD3" w:rsidRDefault="007D3E9D" w:rsidP="4C73A485">
      <w:pPr>
        <w:pStyle w:val="NormalWeb"/>
        <w:shd w:val="clear" w:color="auto" w:fill="FFFFFF" w:themeFill="background1"/>
        <w:spacing w:before="0" w:beforeAutospacing="0" w:after="0" w:afterAutospacing="0"/>
        <w:rPr>
          <w:rFonts w:ascii="Segoe UI" w:eastAsia="Segoe UI" w:hAnsi="Segoe UI" w:cs="Segoe UI"/>
          <w:sz w:val="22"/>
          <w:szCs w:val="22"/>
        </w:rPr>
      </w:pPr>
      <w:r w:rsidRPr="007D3E9D">
        <w:rPr>
          <w:rFonts w:ascii="Segoe UI" w:eastAsia="Segoe UI" w:hAnsi="Segoe UI" w:cs="Segoe UI"/>
          <w:sz w:val="22"/>
          <w:szCs w:val="22"/>
        </w:rPr>
        <w:t xml:space="preserve">More than 1,200 customers use Venminder to manage the entire end-to-end vendor lifecycle, </w:t>
      </w:r>
      <w:proofErr w:type="gramStart"/>
      <w:r w:rsidRPr="007D3E9D">
        <w:rPr>
          <w:rFonts w:ascii="Segoe UI" w:eastAsia="Segoe UI" w:hAnsi="Segoe UI" w:cs="Segoe UI"/>
          <w:sz w:val="22"/>
          <w:szCs w:val="22"/>
        </w:rPr>
        <w:t>from onboarding new vendors,</w:t>
      </w:r>
      <w:proofErr w:type="gramEnd"/>
      <w:r w:rsidRPr="007D3E9D">
        <w:rPr>
          <w:rFonts w:ascii="Segoe UI" w:eastAsia="Segoe UI" w:hAnsi="Segoe UI" w:cs="Segoe UI"/>
          <w:sz w:val="22"/>
          <w:szCs w:val="22"/>
        </w:rPr>
        <w:t xml:space="preserve"> to ongoing management</w:t>
      </w:r>
      <w:r w:rsidR="00EF6A97">
        <w:rPr>
          <w:rFonts w:ascii="Segoe UI" w:eastAsia="Segoe UI" w:hAnsi="Segoe UI" w:cs="Segoe UI"/>
          <w:sz w:val="22"/>
          <w:szCs w:val="22"/>
        </w:rPr>
        <w:t xml:space="preserve"> and continuous monitoring</w:t>
      </w:r>
      <w:r w:rsidRPr="007D3E9D">
        <w:rPr>
          <w:rFonts w:ascii="Segoe UI" w:eastAsia="Segoe UI" w:hAnsi="Segoe UI" w:cs="Segoe UI"/>
          <w:sz w:val="22"/>
          <w:szCs w:val="22"/>
        </w:rPr>
        <w:t xml:space="preserve">, to offboarding vendors. Having mastered combining technology with the human experience, </w:t>
      </w:r>
      <w:proofErr w:type="spellStart"/>
      <w:r w:rsidRPr="007D3E9D">
        <w:rPr>
          <w:rFonts w:ascii="Segoe UI" w:eastAsia="Segoe UI" w:hAnsi="Segoe UI" w:cs="Segoe UI"/>
          <w:sz w:val="22"/>
          <w:szCs w:val="22"/>
        </w:rPr>
        <w:t>Venminder’s</w:t>
      </w:r>
      <w:proofErr w:type="spellEnd"/>
      <w:r w:rsidRPr="007D3E9D">
        <w:rPr>
          <w:rFonts w:ascii="Segoe UI" w:eastAsia="Segoe UI" w:hAnsi="Segoe UI" w:cs="Segoe UI"/>
          <w:sz w:val="22"/>
          <w:szCs w:val="22"/>
        </w:rPr>
        <w:t xml:space="preserve"> innovative platform enables customers to manage </w:t>
      </w:r>
      <w:r w:rsidR="00EF6A97">
        <w:rPr>
          <w:rFonts w:ascii="Segoe UI" w:eastAsia="Segoe UI" w:hAnsi="Segoe UI" w:cs="Segoe UI"/>
          <w:sz w:val="22"/>
          <w:szCs w:val="22"/>
        </w:rPr>
        <w:t xml:space="preserve">and monitor </w:t>
      </w:r>
      <w:r w:rsidRPr="007D3E9D">
        <w:rPr>
          <w:rFonts w:ascii="Segoe UI" w:eastAsia="Segoe UI" w:hAnsi="Segoe UI" w:cs="Segoe UI"/>
          <w:sz w:val="22"/>
          <w:szCs w:val="22"/>
        </w:rPr>
        <w:t xml:space="preserve">vendors, contracts, due diligence tasks, </w:t>
      </w:r>
      <w:proofErr w:type="gramStart"/>
      <w:r w:rsidRPr="007D3E9D">
        <w:rPr>
          <w:rFonts w:ascii="Segoe UI" w:eastAsia="Segoe UI" w:hAnsi="Segoe UI" w:cs="Segoe UI"/>
          <w:sz w:val="22"/>
          <w:szCs w:val="22"/>
        </w:rPr>
        <w:t>questionnaires</w:t>
      </w:r>
      <w:proofErr w:type="gramEnd"/>
      <w:r w:rsidRPr="007D3E9D">
        <w:rPr>
          <w:rFonts w:ascii="Segoe UI" w:eastAsia="Segoe UI" w:hAnsi="Segoe UI" w:cs="Segoe UI"/>
          <w:sz w:val="22"/>
          <w:szCs w:val="22"/>
        </w:rPr>
        <w:t xml:space="preserve"> and risk assessments. This is enhanced further through </w:t>
      </w:r>
      <w:proofErr w:type="spellStart"/>
      <w:r w:rsidRPr="007D3E9D">
        <w:rPr>
          <w:rFonts w:ascii="Segoe UI" w:eastAsia="Segoe UI" w:hAnsi="Segoe UI" w:cs="Segoe UI"/>
          <w:sz w:val="22"/>
          <w:szCs w:val="22"/>
        </w:rPr>
        <w:t>Venminder’s</w:t>
      </w:r>
      <w:proofErr w:type="spellEnd"/>
      <w:r w:rsidRPr="007D3E9D">
        <w:rPr>
          <w:rFonts w:ascii="Segoe UI" w:eastAsia="Segoe UI" w:hAnsi="Segoe UI" w:cs="Segoe UI"/>
          <w:sz w:val="22"/>
          <w:szCs w:val="22"/>
        </w:rPr>
        <w:t xml:space="preserve"> team of subject matter experts, who can take the workload from customers by chasing vendors for documents, assessing those </w:t>
      </w:r>
      <w:proofErr w:type="gramStart"/>
      <w:r w:rsidRPr="007D3E9D">
        <w:rPr>
          <w:rFonts w:ascii="Segoe UI" w:eastAsia="Segoe UI" w:hAnsi="Segoe UI" w:cs="Segoe UI"/>
          <w:sz w:val="22"/>
          <w:szCs w:val="22"/>
        </w:rPr>
        <w:t>documents</w:t>
      </w:r>
      <w:proofErr w:type="gramEnd"/>
      <w:r w:rsidRPr="007D3E9D">
        <w:rPr>
          <w:rFonts w:ascii="Segoe UI" w:eastAsia="Segoe UI" w:hAnsi="Segoe UI" w:cs="Segoe UI"/>
          <w:sz w:val="22"/>
          <w:szCs w:val="22"/>
        </w:rPr>
        <w:t xml:space="preserve"> and providing qualified risk ratings for more informed decisions. With thousands of completed vendor risk assessments available, Venminder can also often speed up the evaluation process on vendors.</w:t>
      </w:r>
      <w:r w:rsidR="00EF6A97">
        <w:rPr>
          <w:rFonts w:ascii="Segoe UI" w:eastAsia="Segoe UI" w:hAnsi="Segoe UI" w:cs="Segoe UI"/>
          <w:sz w:val="22"/>
          <w:szCs w:val="22"/>
        </w:rPr>
        <w:t xml:space="preserve"> </w:t>
      </w:r>
      <w:r w:rsidR="00EF6A97" w:rsidRPr="00EF6A97">
        <w:rPr>
          <w:rFonts w:ascii="Segoe UI" w:eastAsia="Segoe UI" w:hAnsi="Segoe UI" w:cs="Segoe UI"/>
          <w:sz w:val="22"/>
          <w:szCs w:val="22"/>
        </w:rPr>
        <w:t xml:space="preserve">To add to </w:t>
      </w:r>
      <w:proofErr w:type="spellStart"/>
      <w:r w:rsidR="00EF6A97" w:rsidRPr="00EF6A97">
        <w:rPr>
          <w:rFonts w:ascii="Segoe UI" w:eastAsia="Segoe UI" w:hAnsi="Segoe UI" w:cs="Segoe UI"/>
          <w:sz w:val="22"/>
          <w:szCs w:val="22"/>
        </w:rPr>
        <w:t>Venminder’s</w:t>
      </w:r>
      <w:proofErr w:type="spellEnd"/>
      <w:r w:rsidR="00EF6A97" w:rsidRPr="00EF6A97">
        <w:rPr>
          <w:rFonts w:ascii="Segoe UI" w:eastAsia="Segoe UI" w:hAnsi="Segoe UI" w:cs="Segoe UI"/>
          <w:sz w:val="22"/>
          <w:szCs w:val="22"/>
        </w:rPr>
        <w:t xml:space="preserve"> unique and innovative portfolio of solutions, Venminder </w:t>
      </w:r>
      <w:r w:rsidR="00EF6A97">
        <w:rPr>
          <w:rFonts w:ascii="Segoe UI" w:eastAsia="Segoe UI" w:hAnsi="Segoe UI" w:cs="Segoe UI"/>
          <w:sz w:val="22"/>
          <w:szCs w:val="22"/>
        </w:rPr>
        <w:t xml:space="preserve">recently </w:t>
      </w:r>
      <w:r w:rsidR="00EF6A97" w:rsidRPr="00EF6A97">
        <w:rPr>
          <w:rFonts w:ascii="Segoe UI" w:eastAsia="Segoe UI" w:hAnsi="Segoe UI" w:cs="Segoe UI"/>
          <w:sz w:val="22"/>
          <w:szCs w:val="22"/>
        </w:rPr>
        <w:t>launched Venmonitor</w:t>
      </w:r>
      <w:r w:rsidR="00EF6A97">
        <w:rPr>
          <w:rFonts w:ascii="Segoe UI" w:eastAsia="Segoe UI" w:hAnsi="Segoe UI" w:cs="Segoe UI"/>
          <w:sz w:val="22"/>
          <w:szCs w:val="22"/>
        </w:rPr>
        <w:t xml:space="preserve">™, </w:t>
      </w:r>
      <w:r w:rsidR="00EF6A97" w:rsidRPr="00EF6A97">
        <w:rPr>
          <w:rFonts w:ascii="Segoe UI" w:eastAsia="Segoe UI" w:hAnsi="Segoe UI" w:cs="Segoe UI"/>
          <w:sz w:val="22"/>
          <w:szCs w:val="22"/>
        </w:rPr>
        <w:t xml:space="preserve">a new software tool that brings the industry’s best </w:t>
      </w:r>
      <w:r w:rsidR="00EF6A97" w:rsidRPr="00EF6A97">
        <w:rPr>
          <w:rFonts w:ascii="Segoe UI" w:eastAsia="Segoe UI" w:hAnsi="Segoe UI" w:cs="Segoe UI"/>
          <w:sz w:val="22"/>
          <w:szCs w:val="22"/>
        </w:rPr>
        <w:lastRenderedPageBreak/>
        <w:t>risk intelligence data into one central location, allowing customers to easily screen vendor or supplier performance across multiple risk domains.</w:t>
      </w:r>
    </w:p>
    <w:bookmarkEnd w:id="0"/>
    <w:p w14:paraId="60BDA451" w14:textId="18BB83D1" w:rsidR="4C73A485" w:rsidRPr="00ED58D0" w:rsidRDefault="006E0FFE" w:rsidP="4C73A485">
      <w:pPr>
        <w:pStyle w:val="NormalWeb"/>
        <w:shd w:val="clear" w:color="auto" w:fill="FFFFFF" w:themeFill="background1"/>
        <w:rPr>
          <w:rFonts w:ascii="Segoe UI" w:eastAsia="Segoe UI" w:hAnsi="Segoe UI" w:cs="Segoe UI"/>
          <w:b/>
          <w:bCs/>
          <w:sz w:val="22"/>
          <w:szCs w:val="22"/>
        </w:rPr>
      </w:pPr>
      <w:r>
        <w:rPr>
          <w:rFonts w:ascii="Segoe UI" w:eastAsia="Segoe UI" w:hAnsi="Segoe UI" w:cs="Segoe UI"/>
          <w:b/>
          <w:bCs/>
          <w:sz w:val="22"/>
          <w:szCs w:val="22"/>
        </w:rPr>
        <w:t>Some</w:t>
      </w:r>
      <w:r w:rsidR="00DE0B40" w:rsidRPr="00ED58D0">
        <w:rPr>
          <w:rFonts w:ascii="Segoe UI" w:eastAsia="Segoe UI" w:hAnsi="Segoe UI" w:cs="Segoe UI"/>
          <w:b/>
          <w:bCs/>
          <w:sz w:val="22"/>
          <w:szCs w:val="22"/>
        </w:rPr>
        <w:t xml:space="preserve"> excerpts from customers that contributed to the distinction</w:t>
      </w:r>
      <w:r>
        <w:rPr>
          <w:rFonts w:ascii="Segoe UI" w:eastAsia="Segoe UI" w:hAnsi="Segoe UI" w:cs="Segoe UI"/>
          <w:b/>
          <w:bCs/>
          <w:sz w:val="22"/>
          <w:szCs w:val="22"/>
        </w:rPr>
        <w:t xml:space="preserve"> include:</w:t>
      </w:r>
    </w:p>
    <w:p w14:paraId="5E5319D3" w14:textId="0ABA0419" w:rsidR="00792866" w:rsidRPr="00A50FA5" w:rsidRDefault="00792866" w:rsidP="000717A6">
      <w:pPr>
        <w:pStyle w:val="NormalWeb"/>
        <w:numPr>
          <w:ilvl w:val="0"/>
          <w:numId w:val="27"/>
        </w:numPr>
        <w:shd w:val="clear" w:color="auto" w:fill="FFFFFF"/>
        <w:spacing w:after="160"/>
        <w:rPr>
          <w:rFonts w:ascii="Segoe UI" w:eastAsia="Segoe UI" w:hAnsi="Segoe UI" w:cs="Segoe UI"/>
          <w:sz w:val="22"/>
          <w:szCs w:val="22"/>
        </w:rPr>
      </w:pPr>
      <w:r w:rsidRPr="00A50FA5">
        <w:rPr>
          <w:rFonts w:ascii="Segoe UI" w:eastAsia="Segoe UI" w:hAnsi="Segoe UI" w:cs="Segoe UI"/>
          <w:sz w:val="22"/>
          <w:szCs w:val="22"/>
        </w:rPr>
        <w:t>“</w:t>
      </w:r>
      <w:r w:rsidR="00A50FA5" w:rsidRPr="00A50FA5">
        <w:rPr>
          <w:rFonts w:ascii="Segoe UI" w:eastAsia="Segoe UI" w:hAnsi="Segoe UI" w:cs="Segoe UI"/>
          <w:sz w:val="22"/>
          <w:szCs w:val="22"/>
        </w:rPr>
        <w:t xml:space="preserve">Can't say enough good things about Venminder! It is an excellent vendor management solution right out of the box, but it is also flexible and configurable to fit almost any </w:t>
      </w:r>
      <w:proofErr w:type="spellStart"/>
      <w:r w:rsidR="00A50FA5" w:rsidRPr="00A50FA5">
        <w:rPr>
          <w:rFonts w:ascii="Segoe UI" w:eastAsia="Segoe UI" w:hAnsi="Segoe UI" w:cs="Segoe UI"/>
          <w:sz w:val="22"/>
          <w:szCs w:val="22"/>
        </w:rPr>
        <w:t>vm</w:t>
      </w:r>
      <w:proofErr w:type="spellEnd"/>
      <w:r w:rsidR="00A50FA5" w:rsidRPr="00A50FA5">
        <w:rPr>
          <w:rFonts w:ascii="Segoe UI" w:eastAsia="Segoe UI" w:hAnsi="Segoe UI" w:cs="Segoe UI"/>
          <w:sz w:val="22"/>
          <w:szCs w:val="22"/>
        </w:rPr>
        <w:t xml:space="preserve"> program. Everyone we have worked with at Venminder has been terrific. They know their business and have given us invaluable guidance and support. Venminder continues to enhance and update their solution to make ever easier to use and more functional. Reporting functions are great!</w:t>
      </w:r>
      <w:r w:rsidRPr="00A50FA5">
        <w:rPr>
          <w:rFonts w:ascii="Segoe UI" w:eastAsia="Segoe UI" w:hAnsi="Segoe UI" w:cs="Segoe UI"/>
          <w:sz w:val="22"/>
          <w:szCs w:val="22"/>
        </w:rPr>
        <w:t>”</w:t>
      </w:r>
      <w:r w:rsidR="00E550F3" w:rsidRPr="00A50FA5">
        <w:rPr>
          <w:rFonts w:ascii="Segoe UI" w:eastAsia="Segoe UI" w:hAnsi="Segoe UI" w:cs="Segoe UI"/>
          <w:sz w:val="22"/>
          <w:szCs w:val="22"/>
        </w:rPr>
        <w:t xml:space="preserve"> </w:t>
      </w:r>
      <w:hyperlink r:id="rId10" w:history="1">
        <w:r w:rsidR="00E550F3" w:rsidRPr="00A50FA5">
          <w:rPr>
            <w:rStyle w:val="Hyperlink"/>
            <w:rFonts w:ascii="Segoe UI" w:eastAsia="Segoe UI" w:hAnsi="Segoe UI" w:cs="Segoe UI"/>
            <w:color w:val="00B793" w:themeColor="accent1"/>
            <w:sz w:val="22"/>
            <w:szCs w:val="22"/>
          </w:rPr>
          <w:t>Read full review.</w:t>
        </w:r>
      </w:hyperlink>
      <w:r w:rsidR="00E550F3" w:rsidRPr="00A50FA5">
        <w:rPr>
          <w:rFonts w:ascii="Segoe UI" w:eastAsia="Segoe UI" w:hAnsi="Segoe UI" w:cs="Segoe UI"/>
          <w:sz w:val="22"/>
          <w:szCs w:val="22"/>
        </w:rPr>
        <w:br/>
      </w:r>
    </w:p>
    <w:p w14:paraId="5B409D79" w14:textId="012D69BE" w:rsidR="000717A6" w:rsidRDefault="00792866" w:rsidP="000717A6">
      <w:pPr>
        <w:pStyle w:val="NormalWeb"/>
        <w:numPr>
          <w:ilvl w:val="0"/>
          <w:numId w:val="27"/>
        </w:numPr>
        <w:shd w:val="clear" w:color="auto" w:fill="FFFFFF"/>
        <w:spacing w:after="160"/>
        <w:rPr>
          <w:rStyle w:val="Hyperlink"/>
          <w:rFonts w:ascii="Segoe UI" w:eastAsia="Segoe UI" w:hAnsi="Segoe UI" w:cs="Segoe UI"/>
          <w:color w:val="auto"/>
          <w:sz w:val="22"/>
          <w:szCs w:val="22"/>
          <w:u w:val="none"/>
        </w:rPr>
      </w:pPr>
      <w:r w:rsidRPr="00A50FA5">
        <w:rPr>
          <w:rFonts w:ascii="Segoe UI" w:eastAsia="Segoe UI" w:hAnsi="Segoe UI" w:cs="Segoe UI"/>
          <w:sz w:val="22"/>
          <w:szCs w:val="22"/>
        </w:rPr>
        <w:t>“</w:t>
      </w:r>
      <w:r w:rsidR="00A50FA5" w:rsidRPr="00A50FA5">
        <w:rPr>
          <w:rFonts w:ascii="Segoe UI" w:eastAsia="Segoe UI" w:hAnsi="Segoe UI" w:cs="Segoe UI"/>
          <w:sz w:val="22"/>
          <w:szCs w:val="22"/>
        </w:rPr>
        <w:t xml:space="preserve">Venminder has really strived to provide the best customer support in their industry by providing dedicated people, training materials, and other tools and services to make their onboarding process as smooth as possible.” </w:t>
      </w:r>
      <w:hyperlink r:id="rId11" w:history="1">
        <w:r w:rsidR="00E550F3" w:rsidRPr="00A50FA5">
          <w:rPr>
            <w:rStyle w:val="Hyperlink"/>
            <w:rFonts w:ascii="Segoe UI" w:eastAsia="Segoe UI" w:hAnsi="Segoe UI" w:cs="Segoe UI"/>
            <w:color w:val="00B793" w:themeColor="accent1"/>
            <w:sz w:val="22"/>
            <w:szCs w:val="22"/>
          </w:rPr>
          <w:t>Read full review.</w:t>
        </w:r>
      </w:hyperlink>
      <w:r w:rsidR="000717A6">
        <w:rPr>
          <w:rStyle w:val="Hyperlink"/>
          <w:rFonts w:ascii="Segoe UI" w:eastAsia="Segoe UI" w:hAnsi="Segoe UI" w:cs="Segoe UI"/>
          <w:color w:val="00B793" w:themeColor="accent1"/>
          <w:sz w:val="22"/>
          <w:szCs w:val="22"/>
        </w:rPr>
        <w:br/>
        <w:t xml:space="preserve"> </w:t>
      </w:r>
    </w:p>
    <w:p w14:paraId="693BBE2F" w14:textId="6BDDB7DE" w:rsidR="000717A6" w:rsidRPr="000717A6" w:rsidRDefault="000717A6" w:rsidP="000717A6">
      <w:pPr>
        <w:pStyle w:val="NormalWeb"/>
        <w:numPr>
          <w:ilvl w:val="0"/>
          <w:numId w:val="27"/>
        </w:numPr>
        <w:shd w:val="clear" w:color="auto" w:fill="FFFFFF"/>
        <w:spacing w:after="160"/>
        <w:rPr>
          <w:rStyle w:val="Hyperlink"/>
          <w:rFonts w:ascii="Segoe UI" w:eastAsia="Segoe UI" w:hAnsi="Segoe UI" w:cs="Segoe UI"/>
          <w:color w:val="auto"/>
          <w:sz w:val="22"/>
          <w:szCs w:val="22"/>
          <w:u w:val="none"/>
        </w:rPr>
      </w:pPr>
      <w:r w:rsidRPr="000717A6">
        <w:rPr>
          <w:rFonts w:ascii="Segoe UI" w:eastAsia="Segoe UI" w:hAnsi="Segoe UI" w:cs="Segoe UI"/>
          <w:sz w:val="22"/>
          <w:szCs w:val="22"/>
        </w:rPr>
        <w:t>"Signing on with Venminder has been a game changer! Our previous vendor was not hitting the mark and we needed to integrate with Venminder quickly! No problem, we electronically sent our vendor contracts and other documents directly; Venminder uploaded our files into their software making the transition a breeze! Now, we can find what we need, upload new vendors and preparing for audits is a dream! Be sure to use their professionals to examine and risk rate technical and financial documents</w:t>
      </w:r>
      <w:r w:rsidRPr="00A50FA5">
        <w:rPr>
          <w:rFonts w:ascii="Segoe UI" w:eastAsia="Segoe UI" w:hAnsi="Segoe UI" w:cs="Segoe UI"/>
          <w:sz w:val="22"/>
          <w:szCs w:val="22"/>
        </w:rPr>
        <w:t xml:space="preserve">.” </w:t>
      </w:r>
      <w:hyperlink r:id="rId12" w:history="1">
        <w:r w:rsidRPr="00A50FA5">
          <w:rPr>
            <w:rStyle w:val="Hyperlink"/>
            <w:rFonts w:ascii="Segoe UI" w:eastAsia="Segoe UI" w:hAnsi="Segoe UI" w:cs="Segoe UI"/>
            <w:color w:val="00B793" w:themeColor="accent1"/>
            <w:sz w:val="22"/>
            <w:szCs w:val="22"/>
          </w:rPr>
          <w:t>Read full review.</w:t>
        </w:r>
      </w:hyperlink>
      <w:r>
        <w:rPr>
          <w:rStyle w:val="Hyperlink"/>
          <w:rFonts w:ascii="Segoe UI" w:eastAsia="Segoe UI" w:hAnsi="Segoe UI" w:cs="Segoe UI"/>
          <w:color w:val="auto"/>
          <w:sz w:val="22"/>
          <w:szCs w:val="22"/>
          <w:u w:val="none"/>
        </w:rPr>
        <w:br/>
        <w:t xml:space="preserve"> </w:t>
      </w:r>
    </w:p>
    <w:p w14:paraId="5D61F005" w14:textId="1F64504F" w:rsidR="000717A6" w:rsidRPr="000717A6" w:rsidRDefault="000717A6" w:rsidP="000717A6">
      <w:pPr>
        <w:pStyle w:val="NormalWeb"/>
        <w:numPr>
          <w:ilvl w:val="0"/>
          <w:numId w:val="27"/>
        </w:numPr>
        <w:shd w:val="clear" w:color="auto" w:fill="FFFFFF"/>
        <w:spacing w:after="160"/>
        <w:rPr>
          <w:rStyle w:val="Hyperlink"/>
          <w:rFonts w:ascii="Segoe UI" w:eastAsia="Segoe UI" w:hAnsi="Segoe UI" w:cs="Segoe UI"/>
          <w:color w:val="auto"/>
          <w:sz w:val="22"/>
          <w:szCs w:val="22"/>
          <w:u w:val="none"/>
        </w:rPr>
      </w:pPr>
      <w:r w:rsidRPr="000717A6">
        <w:rPr>
          <w:rFonts w:ascii="Segoe UI" w:eastAsia="Segoe UI" w:hAnsi="Segoe UI" w:cs="Segoe UI"/>
          <w:sz w:val="22"/>
          <w:szCs w:val="22"/>
        </w:rPr>
        <w:t xml:space="preserve">“Venminder has been a great addition to our due diligence program. We used to manually track vendors on a massive spreadsheet. Reports on demand and adding additional fields to be tracked is super helpful! The customer service has been outstanding.” </w:t>
      </w:r>
      <w:hyperlink r:id="rId13" w:history="1">
        <w:r w:rsidRPr="000717A6">
          <w:rPr>
            <w:rStyle w:val="Hyperlink"/>
            <w:rFonts w:ascii="Segoe UI" w:eastAsia="Segoe UI" w:hAnsi="Segoe UI" w:cs="Segoe UI"/>
            <w:color w:val="00B793" w:themeColor="accent1"/>
            <w:sz w:val="22"/>
            <w:szCs w:val="22"/>
          </w:rPr>
          <w:t>Read full review.</w:t>
        </w:r>
      </w:hyperlink>
      <w:r>
        <w:rPr>
          <w:rStyle w:val="Hyperlink"/>
          <w:rFonts w:ascii="Segoe UI" w:eastAsia="Segoe UI" w:hAnsi="Segoe UI" w:cs="Segoe UI"/>
          <w:color w:val="00B793" w:themeColor="accent1"/>
          <w:sz w:val="22"/>
          <w:szCs w:val="22"/>
        </w:rPr>
        <w:br/>
        <w:t xml:space="preserve"> </w:t>
      </w:r>
    </w:p>
    <w:p w14:paraId="27637EDF" w14:textId="40C8F45F" w:rsidR="00792866" w:rsidRPr="000717A6" w:rsidRDefault="000717A6" w:rsidP="000717A6">
      <w:pPr>
        <w:pStyle w:val="NormalWeb"/>
        <w:numPr>
          <w:ilvl w:val="0"/>
          <w:numId w:val="27"/>
        </w:numPr>
        <w:shd w:val="clear" w:color="auto" w:fill="FFFFFF"/>
        <w:spacing w:after="160"/>
        <w:rPr>
          <w:rFonts w:ascii="Segoe UI" w:eastAsia="Segoe UI" w:hAnsi="Segoe UI" w:cs="Segoe UI"/>
          <w:sz w:val="22"/>
          <w:szCs w:val="22"/>
        </w:rPr>
      </w:pPr>
      <w:r w:rsidRPr="000717A6">
        <w:rPr>
          <w:rFonts w:ascii="Segoe UI" w:eastAsia="Segoe UI" w:hAnsi="Segoe UI" w:cs="Segoe UI"/>
          <w:sz w:val="22"/>
          <w:szCs w:val="22"/>
        </w:rPr>
        <w:t xml:space="preserve">“Software is easy to </w:t>
      </w:r>
      <w:proofErr w:type="gramStart"/>
      <w:r w:rsidRPr="000717A6">
        <w:rPr>
          <w:rFonts w:ascii="Segoe UI" w:eastAsia="Segoe UI" w:hAnsi="Segoe UI" w:cs="Segoe UI"/>
          <w:sz w:val="22"/>
          <w:szCs w:val="22"/>
        </w:rPr>
        <w:t>use</w:t>
      </w:r>
      <w:proofErr w:type="gramEnd"/>
      <w:r>
        <w:rPr>
          <w:rFonts w:ascii="Segoe UI" w:eastAsia="Segoe UI" w:hAnsi="Segoe UI" w:cs="Segoe UI"/>
          <w:sz w:val="22"/>
          <w:szCs w:val="22"/>
        </w:rPr>
        <w:t xml:space="preserve"> </w:t>
      </w:r>
      <w:r w:rsidRPr="000717A6">
        <w:rPr>
          <w:rFonts w:ascii="Segoe UI" w:eastAsia="Segoe UI" w:hAnsi="Segoe UI" w:cs="Segoe UI"/>
          <w:sz w:val="22"/>
          <w:szCs w:val="22"/>
        </w:rPr>
        <w:t xml:space="preserve">and the quality of the professional services is good. Having Venminder complete SOC Analysis, Financial Health Analysis, and BCDR Analysis for many of our vendors is a huge time saver for us. We also use their Document Collection service. Our regulators are satisfied with the quality of our program. I really like that Venminder has taken the time to understand our business and what is important to us." </w:t>
      </w:r>
      <w:hyperlink r:id="rId14" w:history="1">
        <w:r w:rsidRPr="000717A6">
          <w:rPr>
            <w:rStyle w:val="Hyperlink"/>
            <w:rFonts w:ascii="Segoe UI" w:eastAsia="Segoe UI" w:hAnsi="Segoe UI" w:cs="Segoe UI"/>
            <w:color w:val="00B793" w:themeColor="accent1"/>
            <w:sz w:val="22"/>
            <w:szCs w:val="22"/>
          </w:rPr>
          <w:t>Read full review.</w:t>
        </w:r>
      </w:hyperlink>
    </w:p>
    <w:p w14:paraId="427D5874" w14:textId="272A9C17" w:rsidR="00DE0B40" w:rsidRDefault="00DE0B40" w:rsidP="006F5D68">
      <w:pPr>
        <w:pStyle w:val="NormalWeb"/>
        <w:shd w:val="clear" w:color="auto" w:fill="FFFFFF"/>
        <w:spacing w:after="160"/>
        <w:rPr>
          <w:rFonts w:ascii="Segoe UI" w:eastAsia="Segoe UI" w:hAnsi="Segoe UI" w:cs="Segoe UI"/>
          <w:sz w:val="22"/>
          <w:szCs w:val="22"/>
        </w:rPr>
      </w:pPr>
      <w:r w:rsidRPr="006E0FFE">
        <w:rPr>
          <w:rFonts w:ascii="Segoe UI" w:eastAsia="Segoe UI" w:hAnsi="Segoe UI" w:cs="Segoe UI"/>
          <w:sz w:val="22"/>
          <w:szCs w:val="22"/>
        </w:rPr>
        <w:t xml:space="preserve">Read more reviews for Venminder </w:t>
      </w:r>
      <w:r w:rsidR="006E0FFE">
        <w:rPr>
          <w:rFonts w:ascii="Segoe UI" w:eastAsia="Segoe UI" w:hAnsi="Segoe UI" w:cs="Segoe UI"/>
          <w:sz w:val="22"/>
          <w:szCs w:val="22"/>
        </w:rPr>
        <w:t xml:space="preserve">on </w:t>
      </w:r>
      <w:hyperlink r:id="rId15" w:history="1">
        <w:r w:rsidR="006E0FFE" w:rsidRPr="006E0FFE">
          <w:rPr>
            <w:rStyle w:val="Hyperlink"/>
            <w:rFonts w:ascii="Segoe UI" w:eastAsia="Segoe UI" w:hAnsi="Segoe UI" w:cs="Segoe UI"/>
            <w:color w:val="00B793" w:themeColor="accent1"/>
            <w:sz w:val="22"/>
            <w:szCs w:val="22"/>
          </w:rPr>
          <w:t xml:space="preserve">Gartner Peer Insights </w:t>
        </w:r>
        <w:r w:rsidRPr="006E0FFE">
          <w:rPr>
            <w:rStyle w:val="Hyperlink"/>
            <w:rFonts w:ascii="Segoe UI" w:eastAsia="Segoe UI" w:hAnsi="Segoe UI" w:cs="Segoe UI"/>
            <w:color w:val="00B793" w:themeColor="accent1"/>
            <w:sz w:val="22"/>
            <w:szCs w:val="22"/>
          </w:rPr>
          <w:t>here</w:t>
        </w:r>
      </w:hyperlink>
      <w:r w:rsidR="006E0FFE">
        <w:rPr>
          <w:rFonts w:ascii="Segoe UI" w:eastAsia="Segoe UI" w:hAnsi="Segoe UI" w:cs="Segoe UI"/>
          <w:sz w:val="22"/>
          <w:szCs w:val="22"/>
        </w:rPr>
        <w:t>.</w:t>
      </w:r>
    </w:p>
    <w:p w14:paraId="1D9867AE" w14:textId="1D3AFBF7" w:rsidR="006F5D68" w:rsidRPr="006F5D68" w:rsidRDefault="006F5D68" w:rsidP="006F5D68">
      <w:pPr>
        <w:pStyle w:val="NormalWeb"/>
        <w:shd w:val="clear" w:color="auto" w:fill="FFFFFF"/>
        <w:spacing w:after="160"/>
        <w:rPr>
          <w:rStyle w:val="Strong"/>
          <w:rFonts w:ascii="Segoe UI" w:eastAsia="Segoe UI" w:hAnsi="Segoe UI" w:cs="Segoe UI"/>
          <w:b w:val="0"/>
          <w:bCs w:val="0"/>
          <w:sz w:val="22"/>
          <w:szCs w:val="22"/>
        </w:rPr>
      </w:pPr>
      <w:r>
        <w:rPr>
          <w:rFonts w:ascii="Segoe UI" w:eastAsia="Segoe UI" w:hAnsi="Segoe UI" w:cs="Segoe UI"/>
          <w:sz w:val="22"/>
          <w:szCs w:val="22"/>
        </w:rPr>
        <w:t>----</w:t>
      </w:r>
    </w:p>
    <w:p w14:paraId="1D37FD4D" w14:textId="72F3E30F" w:rsidR="008C06F2" w:rsidRDefault="008C06F2" w:rsidP="00ED58D0">
      <w:pPr>
        <w:pStyle w:val="NormalWeb"/>
        <w:shd w:val="clear" w:color="auto" w:fill="FFFFFF"/>
        <w:rPr>
          <w:rFonts w:ascii="Segoe UI" w:eastAsiaTheme="minorEastAsia" w:hAnsi="Segoe UI" w:cs="Segoe UI"/>
          <w:sz w:val="20"/>
          <w:szCs w:val="20"/>
        </w:rPr>
      </w:pPr>
      <w:r>
        <w:rPr>
          <w:rFonts w:ascii="Segoe UI" w:eastAsiaTheme="minorEastAsia" w:hAnsi="Segoe UI" w:cs="Segoe UI"/>
          <w:sz w:val="20"/>
          <w:szCs w:val="20"/>
        </w:rPr>
        <w:t xml:space="preserve">Gartner, </w:t>
      </w:r>
      <w:r w:rsidRPr="008C06F2">
        <w:rPr>
          <w:rFonts w:ascii="Segoe UI" w:eastAsiaTheme="minorEastAsia" w:hAnsi="Segoe UI" w:cs="Segoe UI"/>
          <w:sz w:val="20"/>
          <w:szCs w:val="20"/>
        </w:rPr>
        <w:t xml:space="preserve">Gartner Peer Insights ‘Voice of the Customer’: IT Vendor Risk Management </w:t>
      </w:r>
      <w:r w:rsidR="008C29BC">
        <w:rPr>
          <w:rFonts w:ascii="Segoe UI" w:eastAsiaTheme="minorEastAsia" w:hAnsi="Segoe UI" w:cs="Segoe UI"/>
          <w:sz w:val="20"/>
          <w:szCs w:val="20"/>
        </w:rPr>
        <w:t>Solutions</w:t>
      </w:r>
      <w:r>
        <w:rPr>
          <w:rFonts w:ascii="Segoe UI" w:eastAsiaTheme="minorEastAsia" w:hAnsi="Segoe UI" w:cs="Segoe UI"/>
          <w:sz w:val="20"/>
          <w:szCs w:val="20"/>
        </w:rPr>
        <w:t>,</w:t>
      </w:r>
      <w:r w:rsidRPr="008C06F2">
        <w:rPr>
          <w:rFonts w:ascii="Segoe UI" w:eastAsiaTheme="minorEastAsia" w:hAnsi="Segoe UI" w:cs="Segoe UI"/>
          <w:sz w:val="20"/>
          <w:szCs w:val="20"/>
        </w:rPr>
        <w:t xml:space="preserve"> </w:t>
      </w:r>
      <w:r w:rsidR="005341D7">
        <w:rPr>
          <w:rFonts w:ascii="Segoe UI" w:eastAsiaTheme="minorEastAsia" w:hAnsi="Segoe UI" w:cs="Segoe UI"/>
          <w:sz w:val="20"/>
          <w:szCs w:val="20"/>
        </w:rPr>
        <w:t xml:space="preserve">16 </w:t>
      </w:r>
      <w:r w:rsidRPr="008C06F2">
        <w:rPr>
          <w:rFonts w:ascii="Segoe UI" w:eastAsiaTheme="minorEastAsia" w:hAnsi="Segoe UI" w:cs="Segoe UI"/>
          <w:sz w:val="20"/>
          <w:szCs w:val="20"/>
        </w:rPr>
        <w:t>March 202</w:t>
      </w:r>
      <w:r w:rsidR="0067461D">
        <w:rPr>
          <w:rFonts w:ascii="Segoe UI" w:eastAsiaTheme="minorEastAsia" w:hAnsi="Segoe UI" w:cs="Segoe UI"/>
          <w:sz w:val="20"/>
          <w:szCs w:val="20"/>
        </w:rPr>
        <w:t>3</w:t>
      </w:r>
      <w:r>
        <w:rPr>
          <w:rFonts w:ascii="Segoe UI" w:eastAsiaTheme="minorEastAsia" w:hAnsi="Segoe UI" w:cs="Segoe UI"/>
          <w:sz w:val="20"/>
          <w:szCs w:val="20"/>
        </w:rPr>
        <w:t xml:space="preserve">, </w:t>
      </w:r>
      <w:r w:rsidRPr="008C06F2">
        <w:rPr>
          <w:rFonts w:ascii="Segoe UI" w:eastAsiaTheme="minorEastAsia" w:hAnsi="Segoe UI" w:cs="Segoe UI"/>
          <w:sz w:val="20"/>
          <w:szCs w:val="20"/>
        </w:rPr>
        <w:t>By Peer Contributors</w:t>
      </w:r>
      <w:r w:rsidR="007A6941">
        <w:rPr>
          <w:rFonts w:ascii="Segoe UI" w:eastAsiaTheme="minorEastAsia" w:hAnsi="Segoe UI" w:cs="Segoe UI"/>
          <w:sz w:val="20"/>
          <w:szCs w:val="20"/>
        </w:rPr>
        <w:t>.</w:t>
      </w:r>
    </w:p>
    <w:p w14:paraId="6F5FA117" w14:textId="77777777" w:rsidR="00EA00D3" w:rsidRDefault="00EA00D3" w:rsidP="00ED58D0">
      <w:pPr>
        <w:pStyle w:val="NormalWeb"/>
        <w:shd w:val="clear" w:color="auto" w:fill="FFFFFF"/>
        <w:rPr>
          <w:rFonts w:ascii="Segoe UI" w:eastAsiaTheme="minorEastAsia" w:hAnsi="Segoe UI" w:cs="Segoe UI"/>
          <w:sz w:val="20"/>
          <w:szCs w:val="20"/>
        </w:rPr>
      </w:pPr>
      <w:r w:rsidRPr="00EA00D3">
        <w:rPr>
          <w:rFonts w:ascii="Segoe UI" w:eastAsiaTheme="minorEastAsia" w:hAnsi="Segoe UI" w:cs="Segoe UI"/>
          <w:sz w:val="20"/>
          <w:szCs w:val="20"/>
        </w:rPr>
        <w:t>Gartner® and Peer Insights™ are trademarks of Gartner, Inc. and/or its affiliates. All rights reserved. Gartner Peer Insights content consists of the opinions of individual end users based on their own experiences, and should not be construed as statements of fact, nor do they represent the views of Gartner or its affiliates. Gartner does not endorse any vendor, product or service depicted in this content nor makes any warranties, expressed or implied, with respect to this content, about its accuracy or completeness, including any warranties of merchantability or fitness for a particular purpose.</w:t>
      </w:r>
    </w:p>
    <w:p w14:paraId="187B6A9A" w14:textId="17C15827" w:rsidR="00F31AA9" w:rsidRPr="00D0532D" w:rsidRDefault="00F31AA9" w:rsidP="00ED58D0">
      <w:pPr>
        <w:pStyle w:val="NormalWeb"/>
        <w:shd w:val="clear" w:color="auto" w:fill="FFFFFF"/>
        <w:rPr>
          <w:rFonts w:ascii="Segoe UI" w:eastAsiaTheme="minorEastAsia" w:hAnsi="Segoe UI" w:cs="Segoe UI"/>
          <w:sz w:val="20"/>
          <w:szCs w:val="20"/>
        </w:rPr>
      </w:pPr>
      <w:r w:rsidRPr="00D0532D">
        <w:rPr>
          <w:rFonts w:ascii="Segoe UI" w:eastAsiaTheme="minorEastAsia" w:hAnsi="Segoe UI" w:cs="Segoe UI"/>
          <w:b/>
          <w:bCs/>
        </w:rPr>
        <w:lastRenderedPageBreak/>
        <w:t xml:space="preserve">About Gartner Peer Insights </w:t>
      </w:r>
      <w:r w:rsidR="00ED58D0" w:rsidRPr="00D0532D">
        <w:rPr>
          <w:rFonts w:ascii="Segoe UI" w:eastAsiaTheme="minorEastAsia" w:hAnsi="Segoe UI" w:cs="Segoe UI"/>
          <w:b/>
          <w:bCs/>
        </w:rPr>
        <w:br/>
      </w:r>
      <w:r w:rsidRPr="00D0532D">
        <w:rPr>
          <w:rFonts w:ascii="Segoe UI" w:eastAsiaTheme="minorEastAsia" w:hAnsi="Segoe UI" w:cs="Segoe UI"/>
          <w:sz w:val="20"/>
          <w:szCs w:val="20"/>
        </w:rPr>
        <w:t>Gartner Peer Insights is an online platform of ratings and reviews of IT software and services that are written and read by IT professionals and technology decision-makers. The goal is to help IT leaders make more insightful purchase decisions and help technology providers improve their products by receiving objective, unbiased feedback from their customers. Gartner Peer Insights includes more than 350,000 verified reviews in more than 340 markets. For more information, please visit </w:t>
      </w:r>
      <w:hyperlink r:id="rId16" w:history="1">
        <w:r w:rsidRPr="00D0532D">
          <w:rPr>
            <w:rFonts w:ascii="Segoe UI" w:eastAsiaTheme="minorEastAsia" w:hAnsi="Segoe UI" w:cs="Segoe UI"/>
            <w:sz w:val="20"/>
            <w:szCs w:val="20"/>
          </w:rPr>
          <w:t>www.gartner.com/reviews/home</w:t>
        </w:r>
      </w:hyperlink>
      <w:r w:rsidR="00ED58D0" w:rsidRPr="00D0532D">
        <w:rPr>
          <w:rFonts w:ascii="Segoe UI" w:eastAsiaTheme="minorEastAsia" w:hAnsi="Segoe UI" w:cs="Segoe UI"/>
          <w:sz w:val="20"/>
          <w:szCs w:val="20"/>
        </w:rPr>
        <w:t xml:space="preserve"> </w:t>
      </w:r>
      <w:r w:rsidRPr="00D0532D">
        <w:rPr>
          <w:rFonts w:ascii="Segoe UI" w:eastAsiaTheme="minorEastAsia" w:hAnsi="Segoe UI" w:cs="Segoe UI"/>
          <w:sz w:val="20"/>
          <w:szCs w:val="20"/>
        </w:rPr>
        <w:t>.</w:t>
      </w:r>
    </w:p>
    <w:p w14:paraId="0D0815C8" w14:textId="4FD16EBB" w:rsidR="007D3E9D" w:rsidRDefault="00AA29F4" w:rsidP="007D3E9D">
      <w:pPr>
        <w:pStyle w:val="NormalWeb"/>
        <w:shd w:val="clear" w:color="auto" w:fill="FFFFFF"/>
        <w:spacing w:before="0" w:beforeAutospacing="0" w:after="0" w:afterAutospacing="0"/>
        <w:rPr>
          <w:rStyle w:val="Hyperlink"/>
          <w:rFonts w:ascii="Segoe UI" w:hAnsi="Segoe UI" w:cs="Segoe UI"/>
          <w:color w:val="00B793" w:themeColor="accent1"/>
          <w:sz w:val="20"/>
          <w:szCs w:val="20"/>
        </w:rPr>
      </w:pPr>
      <w:r w:rsidRPr="00D0532D">
        <w:rPr>
          <w:rStyle w:val="Strong"/>
          <w:rFonts w:ascii="Segoe UI" w:hAnsi="Segoe UI" w:cs="Segoe UI"/>
        </w:rPr>
        <w:t xml:space="preserve">About Venminder </w:t>
      </w:r>
      <w:r w:rsidR="00ED58D0" w:rsidRPr="00D0532D">
        <w:rPr>
          <w:rStyle w:val="Strong"/>
          <w:rFonts w:ascii="Segoe UI" w:hAnsi="Segoe UI" w:cs="Segoe UI"/>
          <w:sz w:val="20"/>
          <w:szCs w:val="20"/>
        </w:rPr>
        <w:br/>
      </w:r>
      <w:r w:rsidR="002B455D" w:rsidRPr="002B455D">
        <w:rPr>
          <w:rFonts w:ascii="Segoe UI" w:eastAsiaTheme="minorEastAsia" w:hAnsi="Segoe UI" w:cs="Segoe UI"/>
          <w:sz w:val="20"/>
          <w:szCs w:val="20"/>
        </w:rPr>
        <w:t xml:space="preserve">Venminder offers a world-class innovative SaaS platform that guides and streamlines third-party risk management. </w:t>
      </w:r>
      <w:proofErr w:type="spellStart"/>
      <w:r w:rsidR="00EA00D3" w:rsidRPr="00EA00D3">
        <w:rPr>
          <w:rFonts w:ascii="Segoe UI" w:eastAsiaTheme="minorEastAsia" w:hAnsi="Segoe UI" w:cs="Segoe UI"/>
          <w:sz w:val="20"/>
          <w:szCs w:val="20"/>
        </w:rPr>
        <w:t>Venminder’s</w:t>
      </w:r>
      <w:proofErr w:type="spellEnd"/>
      <w:r w:rsidR="00EA00D3" w:rsidRPr="00EA00D3">
        <w:rPr>
          <w:rFonts w:ascii="Segoe UI" w:eastAsiaTheme="minorEastAsia" w:hAnsi="Segoe UI" w:cs="Segoe UI"/>
          <w:sz w:val="20"/>
          <w:szCs w:val="20"/>
        </w:rPr>
        <w:t xml:space="preserve"> innovative platform enables customers to manage vendors, contracts, due diligence tasks, questionnaires and risk assessments. This is enhanced further through </w:t>
      </w:r>
      <w:proofErr w:type="spellStart"/>
      <w:r w:rsidR="00EA00D3" w:rsidRPr="00EA00D3">
        <w:rPr>
          <w:rFonts w:ascii="Segoe UI" w:eastAsiaTheme="minorEastAsia" w:hAnsi="Segoe UI" w:cs="Segoe UI"/>
          <w:sz w:val="20"/>
          <w:szCs w:val="20"/>
        </w:rPr>
        <w:t>Venminder’s</w:t>
      </w:r>
      <w:proofErr w:type="spellEnd"/>
      <w:r w:rsidR="00EA00D3" w:rsidRPr="00EA00D3">
        <w:rPr>
          <w:rFonts w:ascii="Segoe UI" w:eastAsiaTheme="minorEastAsia" w:hAnsi="Segoe UI" w:cs="Segoe UI"/>
          <w:sz w:val="20"/>
          <w:szCs w:val="20"/>
        </w:rPr>
        <w:t xml:space="preserve"> team of subject matter experts, who can take the workload from customers by chasing vendors for documents, assessing those documents and providing qualified risk ratings for more informed decisions. With thousands of completed vendor risk assessments available, Venminder can also often speed up the evaluation process on vendors.</w:t>
      </w:r>
      <w:r w:rsidR="00EA00D3">
        <w:rPr>
          <w:rFonts w:ascii="Segoe UI" w:eastAsiaTheme="minorEastAsia" w:hAnsi="Segoe UI" w:cs="Segoe UI"/>
          <w:sz w:val="20"/>
          <w:szCs w:val="20"/>
        </w:rPr>
        <w:t xml:space="preserve"> </w:t>
      </w:r>
      <w:r w:rsidR="007D3E9D" w:rsidRPr="00D0532D">
        <w:rPr>
          <w:rFonts w:ascii="Segoe UI" w:eastAsiaTheme="minorEastAsia" w:hAnsi="Segoe UI" w:cs="Segoe UI"/>
          <w:sz w:val="20"/>
          <w:szCs w:val="20"/>
        </w:rPr>
        <w:t xml:space="preserve">Venminder also powers </w:t>
      </w:r>
      <w:hyperlink r:id="rId17" w:history="1">
        <w:r w:rsidR="007D3E9D" w:rsidRPr="001303AD">
          <w:rPr>
            <w:rStyle w:val="Hyperlink"/>
            <w:rFonts w:ascii="Segoe UI" w:eastAsiaTheme="minorEastAsia" w:hAnsi="Segoe UI" w:cs="Segoe UI"/>
            <w:color w:val="00B793" w:themeColor="accent1"/>
            <w:sz w:val="20"/>
            <w:szCs w:val="20"/>
          </w:rPr>
          <w:t>Third Party ThinkTank</w:t>
        </w:r>
      </w:hyperlink>
      <w:r w:rsidR="007D3E9D" w:rsidRPr="00D0532D">
        <w:rPr>
          <w:rFonts w:ascii="Segoe UI" w:eastAsiaTheme="minorEastAsia" w:hAnsi="Segoe UI" w:cs="Segoe UI"/>
          <w:sz w:val="20"/>
          <w:szCs w:val="20"/>
        </w:rPr>
        <w:t xml:space="preserve">, an online free community dedicated to third-party risk professionals. For more information, visit </w:t>
      </w:r>
      <w:hyperlink r:id="rId18">
        <w:r w:rsidR="007D3E9D" w:rsidRPr="00D0532D">
          <w:rPr>
            <w:rStyle w:val="Hyperlink"/>
            <w:rFonts w:ascii="Segoe UI" w:eastAsiaTheme="minorEastAsia" w:hAnsi="Segoe UI" w:cs="Segoe UI"/>
            <w:color w:val="00B793" w:themeColor="accent1"/>
            <w:sz w:val="20"/>
            <w:szCs w:val="20"/>
          </w:rPr>
          <w:t>www.venminder.com</w:t>
        </w:r>
      </w:hyperlink>
      <w:r w:rsidR="007D3E9D">
        <w:rPr>
          <w:rFonts w:ascii="Segoe UI" w:eastAsiaTheme="minorEastAsia" w:hAnsi="Segoe UI" w:cs="Segoe UI"/>
          <w:sz w:val="20"/>
          <w:szCs w:val="20"/>
        </w:rPr>
        <w:t xml:space="preserve"> or f</w:t>
      </w:r>
      <w:r w:rsidR="007D3E9D" w:rsidRPr="00D0532D">
        <w:rPr>
          <w:rStyle w:val="Strong"/>
          <w:rFonts w:ascii="Segoe UI" w:hAnsi="Segoe UI" w:cs="Segoe UI"/>
          <w:b w:val="0"/>
          <w:bCs w:val="0"/>
          <w:sz w:val="20"/>
          <w:szCs w:val="20"/>
        </w:rPr>
        <w:t xml:space="preserve">ollow Venminder on </w:t>
      </w:r>
      <w:hyperlink r:id="rId19">
        <w:r w:rsidR="007D3E9D" w:rsidRPr="00D0532D">
          <w:rPr>
            <w:rStyle w:val="Hyperlink"/>
            <w:rFonts w:ascii="Segoe UI" w:hAnsi="Segoe UI" w:cs="Segoe UI"/>
            <w:color w:val="00B793" w:themeColor="accent1"/>
            <w:sz w:val="20"/>
            <w:szCs w:val="20"/>
          </w:rPr>
          <w:t>LinkedIn</w:t>
        </w:r>
      </w:hyperlink>
      <w:r w:rsidR="007D3E9D" w:rsidRPr="00D0532D">
        <w:rPr>
          <w:rStyle w:val="Strong"/>
          <w:rFonts w:ascii="Segoe UI" w:hAnsi="Segoe UI" w:cs="Segoe UI"/>
          <w:b w:val="0"/>
          <w:bCs w:val="0"/>
          <w:sz w:val="20"/>
          <w:szCs w:val="20"/>
        </w:rPr>
        <w:t xml:space="preserve">, </w:t>
      </w:r>
      <w:hyperlink r:id="rId20">
        <w:r w:rsidR="007D3E9D" w:rsidRPr="00D0532D">
          <w:rPr>
            <w:rStyle w:val="Hyperlink"/>
            <w:rFonts w:ascii="Segoe UI" w:hAnsi="Segoe UI" w:cs="Segoe UI"/>
            <w:color w:val="00B793" w:themeColor="accent1"/>
            <w:sz w:val="20"/>
            <w:szCs w:val="20"/>
          </w:rPr>
          <w:t>Twitter</w:t>
        </w:r>
      </w:hyperlink>
      <w:r w:rsidR="007D3E9D" w:rsidRPr="00D0532D">
        <w:rPr>
          <w:rStyle w:val="Strong"/>
          <w:rFonts w:ascii="Segoe UI" w:hAnsi="Segoe UI" w:cs="Segoe UI"/>
          <w:b w:val="0"/>
          <w:bCs w:val="0"/>
          <w:sz w:val="20"/>
          <w:szCs w:val="20"/>
        </w:rPr>
        <w:t xml:space="preserve"> and </w:t>
      </w:r>
      <w:hyperlink r:id="rId21">
        <w:r w:rsidR="007D3E9D" w:rsidRPr="00D0532D">
          <w:rPr>
            <w:rStyle w:val="Hyperlink"/>
            <w:rFonts w:ascii="Segoe UI" w:hAnsi="Segoe UI" w:cs="Segoe UI"/>
            <w:color w:val="00B793" w:themeColor="accent1"/>
            <w:sz w:val="20"/>
            <w:szCs w:val="20"/>
          </w:rPr>
          <w:t>Facebook.</w:t>
        </w:r>
      </w:hyperlink>
    </w:p>
    <w:p w14:paraId="4BB838A0" w14:textId="0A3858C0" w:rsidR="4C73A485" w:rsidRPr="00D0532D" w:rsidRDefault="4C73A485" w:rsidP="006F5D68">
      <w:pPr>
        <w:pStyle w:val="NormalWeb"/>
        <w:shd w:val="clear" w:color="auto" w:fill="FFFFFF"/>
        <w:spacing w:before="0" w:beforeAutospacing="0" w:after="0" w:afterAutospacing="0"/>
        <w:rPr>
          <w:rStyle w:val="Strong"/>
          <w:rFonts w:ascii="Segoe UI" w:hAnsi="Segoe UI" w:cs="Segoe UI"/>
          <w:b w:val="0"/>
          <w:bCs w:val="0"/>
          <w:color w:val="00B793" w:themeColor="accent1"/>
          <w:sz w:val="20"/>
          <w:szCs w:val="20"/>
        </w:rPr>
      </w:pPr>
    </w:p>
    <w:p w14:paraId="4439150F" w14:textId="77777777" w:rsidR="00BA4AF9" w:rsidRPr="00D0532D" w:rsidRDefault="00BA4AF9" w:rsidP="00BA4AF9">
      <w:pPr>
        <w:pStyle w:val="NormalWeb"/>
        <w:shd w:val="clear" w:color="auto" w:fill="FFFFFF"/>
        <w:spacing w:before="0" w:beforeAutospacing="0" w:after="0" w:afterAutospacing="0" w:line="345" w:lineRule="atLeast"/>
        <w:rPr>
          <w:rFonts w:ascii="Segoe UI" w:hAnsi="Segoe UI" w:cs="Segoe UI"/>
          <w:sz w:val="22"/>
          <w:szCs w:val="22"/>
        </w:rPr>
      </w:pPr>
    </w:p>
    <w:p w14:paraId="5CE9C23B" w14:textId="636E6C2E" w:rsidR="00BA4AF9" w:rsidRPr="00D0532D" w:rsidRDefault="00BA4AF9" w:rsidP="00BA4AF9">
      <w:pPr>
        <w:pStyle w:val="NormalWeb"/>
        <w:shd w:val="clear" w:color="auto" w:fill="FFFFFF"/>
        <w:spacing w:before="0" w:beforeAutospacing="0" w:after="0" w:afterAutospacing="0" w:line="345" w:lineRule="atLeast"/>
        <w:rPr>
          <w:rFonts w:ascii="Segoe UI" w:hAnsi="Segoe UI" w:cs="Segoe UI"/>
          <w:color w:val="00B793" w:themeColor="accent1"/>
          <w:sz w:val="20"/>
          <w:szCs w:val="20"/>
        </w:rPr>
      </w:pPr>
      <w:r w:rsidRPr="00D0532D">
        <w:rPr>
          <w:rStyle w:val="Strong"/>
          <w:rFonts w:ascii="Segoe UI" w:hAnsi="Segoe UI" w:cs="Segoe UI"/>
          <w:sz w:val="22"/>
          <w:szCs w:val="22"/>
          <w:u w:val="single"/>
        </w:rPr>
        <w:t>Media Contact:</w:t>
      </w:r>
      <w:r w:rsidRPr="00D0532D">
        <w:rPr>
          <w:rFonts w:ascii="Segoe UI" w:hAnsi="Segoe UI" w:cs="Segoe UI"/>
          <w:b/>
          <w:bCs/>
          <w:sz w:val="22"/>
          <w:szCs w:val="22"/>
          <w:u w:val="single"/>
        </w:rPr>
        <w:br/>
      </w:r>
      <w:r w:rsidR="00D109F8">
        <w:rPr>
          <w:rFonts w:ascii="Segoe UI" w:hAnsi="Segoe UI" w:cs="Segoe UI"/>
          <w:sz w:val="22"/>
          <w:szCs w:val="22"/>
        </w:rPr>
        <w:t>Venminder Media Team</w:t>
      </w:r>
      <w:bookmarkEnd w:id="1"/>
      <w:bookmarkEnd w:id="2"/>
      <w:r w:rsidR="00D109F8">
        <w:rPr>
          <w:rFonts w:ascii="Segoe UI" w:hAnsi="Segoe UI" w:cs="Segoe UI"/>
          <w:sz w:val="22"/>
          <w:szCs w:val="22"/>
        </w:rPr>
        <w:t xml:space="preserve"> | </w:t>
      </w:r>
      <w:hyperlink r:id="rId22" w:history="1">
        <w:r w:rsidR="002427A7" w:rsidRPr="00D0532D">
          <w:rPr>
            <w:rStyle w:val="Hyperlink"/>
            <w:rFonts w:ascii="Segoe UI" w:hAnsi="Segoe UI" w:cs="Segoe UI"/>
            <w:color w:val="00B793" w:themeColor="accent1"/>
            <w:sz w:val="22"/>
            <w:szCs w:val="22"/>
          </w:rPr>
          <w:t>media@venminder.com</w:t>
        </w:r>
      </w:hyperlink>
      <w:r w:rsidR="002427A7" w:rsidRPr="00D0532D">
        <w:rPr>
          <w:rFonts w:ascii="Segoe UI" w:hAnsi="Segoe UI" w:cs="Segoe UI"/>
          <w:color w:val="00B793" w:themeColor="accent1"/>
          <w:sz w:val="22"/>
          <w:szCs w:val="22"/>
        </w:rPr>
        <w:t xml:space="preserve"> </w:t>
      </w:r>
    </w:p>
    <w:sectPr w:rsidR="00BA4AF9" w:rsidRPr="00D0532D" w:rsidSect="00E14230">
      <w:headerReference w:type="default" r:id="rId23"/>
      <w:footerReference w:type="even" r:id="rId24"/>
      <w:footerReference w:type="default" r:id="rId25"/>
      <w:pgSz w:w="12240" w:h="15840"/>
      <w:pgMar w:top="1440" w:right="720" w:bottom="1440" w:left="720" w:header="720" w:footer="5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A0EC" w14:textId="77777777" w:rsidR="0060549E" w:rsidRDefault="0060549E" w:rsidP="00226D3D">
      <w:r>
        <w:separator/>
      </w:r>
    </w:p>
  </w:endnote>
  <w:endnote w:type="continuationSeparator" w:id="0">
    <w:p w14:paraId="0FB7C80D" w14:textId="77777777" w:rsidR="0060549E" w:rsidRDefault="0060549E" w:rsidP="00226D3D">
      <w:r>
        <w:continuationSeparator/>
      </w:r>
    </w:p>
  </w:endnote>
  <w:endnote w:type="continuationNotice" w:id="1">
    <w:p w14:paraId="59FBEC54" w14:textId="77777777" w:rsidR="0060549E" w:rsidRDefault="00605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Arial"/>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435994"/>
      <w:docPartObj>
        <w:docPartGallery w:val="Page Numbers (Bottom of Page)"/>
        <w:docPartUnique/>
      </w:docPartObj>
    </w:sdtPr>
    <w:sdtContent>
      <w:p w14:paraId="63A05575" w14:textId="77777777" w:rsidR="009546C1" w:rsidRDefault="009546C1" w:rsidP="00F923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FB6583" w14:textId="77777777" w:rsidR="009546C1" w:rsidRDefault="009546C1" w:rsidP="009546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4666116"/>
      <w:docPartObj>
        <w:docPartGallery w:val="Page Numbers (Bottom of Page)"/>
        <w:docPartUnique/>
      </w:docPartObj>
    </w:sdtPr>
    <w:sdtEndPr>
      <w:rPr>
        <w:rStyle w:val="DefaultParagraphFont"/>
        <w:rFonts w:cs="Segoe UI"/>
        <w:color w:val="00B593"/>
        <w:sz w:val="16"/>
        <w:szCs w:val="16"/>
      </w:rPr>
    </w:sdtEndPr>
    <w:sdtContent>
      <w:p w14:paraId="57E9031C" w14:textId="77777777" w:rsidR="009546C1" w:rsidRPr="009546C1" w:rsidRDefault="009546C1" w:rsidP="009546C1">
        <w:pPr>
          <w:pStyle w:val="Footer"/>
          <w:framePr w:wrap="none" w:vAnchor="text" w:hAnchor="page" w:x="11472" w:y="-28"/>
          <w:rPr>
            <w:rFonts w:cs="Segoe UI"/>
            <w:color w:val="22374E"/>
            <w:sz w:val="16"/>
            <w:szCs w:val="16"/>
          </w:rPr>
        </w:pPr>
        <w:r w:rsidRPr="009546C1">
          <w:rPr>
            <w:rStyle w:val="PageNumber"/>
            <w:rFonts w:cs="Segoe UI"/>
            <w:color w:val="00B593"/>
            <w:sz w:val="16"/>
            <w:szCs w:val="16"/>
          </w:rPr>
          <w:fldChar w:fldCharType="begin"/>
        </w:r>
        <w:r w:rsidRPr="009546C1">
          <w:rPr>
            <w:rStyle w:val="PageNumber"/>
            <w:rFonts w:cs="Segoe UI"/>
            <w:color w:val="00B593"/>
            <w:sz w:val="16"/>
            <w:szCs w:val="16"/>
          </w:rPr>
          <w:instrText xml:space="preserve"> PAGE </w:instrText>
        </w:r>
        <w:r w:rsidRPr="009546C1">
          <w:rPr>
            <w:rStyle w:val="PageNumber"/>
            <w:rFonts w:cs="Segoe UI"/>
            <w:color w:val="00B593"/>
            <w:sz w:val="16"/>
            <w:szCs w:val="16"/>
          </w:rPr>
          <w:fldChar w:fldCharType="separate"/>
        </w:r>
        <w:r w:rsidRPr="009546C1">
          <w:rPr>
            <w:rStyle w:val="PageNumber"/>
            <w:rFonts w:cs="Segoe UI"/>
            <w:noProof/>
            <w:color w:val="00B593"/>
            <w:sz w:val="16"/>
            <w:szCs w:val="16"/>
          </w:rPr>
          <w:t>1</w:t>
        </w:r>
        <w:r w:rsidRPr="009546C1">
          <w:rPr>
            <w:rStyle w:val="PageNumber"/>
            <w:rFonts w:cs="Segoe UI"/>
            <w:color w:val="00B593"/>
            <w:sz w:val="16"/>
            <w:szCs w:val="16"/>
          </w:rPr>
          <w:fldChar w:fldCharType="end"/>
        </w:r>
      </w:p>
    </w:sdtContent>
  </w:sdt>
  <w:p w14:paraId="212928DC" w14:textId="1054038D" w:rsidR="00BB077F" w:rsidRPr="009546C1" w:rsidRDefault="00BB077F" w:rsidP="009546C1">
    <w:pPr>
      <w:pStyle w:val="Footer"/>
      <w:ind w:right="360"/>
      <w:rPr>
        <w:rFonts w:cs="Segoe UI"/>
        <w:color w:val="22374E"/>
        <w:sz w:val="16"/>
        <w:szCs w:val="16"/>
      </w:rPr>
    </w:pPr>
    <w:r w:rsidRPr="009546C1">
      <w:rPr>
        <w:rFonts w:cs="Segoe UI"/>
        <w:b/>
        <w:color w:val="22374E"/>
        <w:sz w:val="16"/>
        <w:szCs w:val="16"/>
      </w:rPr>
      <w:t xml:space="preserve">venminder.com </w:t>
    </w:r>
    <w:r w:rsidRPr="009546C1">
      <w:rPr>
        <w:rFonts w:cs="Segoe UI"/>
        <w:b/>
        <w:color w:val="00B593"/>
        <w:sz w:val="16"/>
        <w:szCs w:val="16"/>
      </w:rPr>
      <w:t>|</w:t>
    </w:r>
    <w:r w:rsidRPr="009546C1">
      <w:rPr>
        <w:rFonts w:cs="Segoe UI"/>
        <w:color w:val="22374E"/>
        <w:sz w:val="16"/>
        <w:szCs w:val="16"/>
      </w:rPr>
      <w:t xml:space="preserve"> </w:t>
    </w:r>
    <w:r w:rsidR="00D109F8">
      <w:rPr>
        <w:rFonts w:cs="Segoe UI"/>
        <w:color w:val="22374E"/>
        <w:sz w:val="16"/>
        <w:szCs w:val="16"/>
      </w:rPr>
      <w:t>media</w:t>
    </w:r>
    <w:r w:rsidRPr="009546C1">
      <w:rPr>
        <w:rFonts w:cs="Segoe UI"/>
        <w:color w:val="22374E"/>
        <w:sz w:val="16"/>
        <w:szCs w:val="16"/>
      </w:rPr>
      <w:t xml:space="preserve">@venminder.com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53AA" w14:textId="77777777" w:rsidR="0060549E" w:rsidRDefault="0060549E" w:rsidP="00226D3D">
      <w:r>
        <w:separator/>
      </w:r>
    </w:p>
  </w:footnote>
  <w:footnote w:type="continuationSeparator" w:id="0">
    <w:p w14:paraId="7F2592FD" w14:textId="77777777" w:rsidR="0060549E" w:rsidRDefault="0060549E" w:rsidP="00226D3D">
      <w:r>
        <w:continuationSeparator/>
      </w:r>
    </w:p>
  </w:footnote>
  <w:footnote w:type="continuationNotice" w:id="1">
    <w:p w14:paraId="0CD79437" w14:textId="77777777" w:rsidR="0060549E" w:rsidRDefault="00605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B0B3" w14:textId="6E267F91" w:rsidR="00226D3D" w:rsidRDefault="00F244A1">
    <w:pPr>
      <w:pStyle w:val="Header"/>
    </w:pPr>
    <w:r w:rsidRPr="00226D3D">
      <w:rPr>
        <w:noProof/>
        <w:color w:val="2B579A"/>
        <w:shd w:val="clear" w:color="auto" w:fill="E6E6E6"/>
      </w:rPr>
      <w:drawing>
        <wp:anchor distT="0" distB="0" distL="114300" distR="114300" simplePos="0" relativeHeight="251658240" behindDoc="0" locked="0" layoutInCell="1" allowOverlap="1" wp14:anchorId="200EB27A" wp14:editId="6EE1B7ED">
          <wp:simplePos x="0" y="0"/>
          <wp:positionH relativeFrom="column">
            <wp:posOffset>-7289</wp:posOffset>
          </wp:positionH>
          <wp:positionV relativeFrom="paragraph">
            <wp:posOffset>-182880</wp:posOffset>
          </wp:positionV>
          <wp:extent cx="1447800" cy="357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nminder Logo Full Color.png"/>
                  <pic:cNvPicPr/>
                </pic:nvPicPr>
                <pic:blipFill>
                  <a:blip r:embed="rId1"/>
                  <a:stretch>
                    <a:fillRect/>
                  </a:stretch>
                </pic:blipFill>
                <pic:spPr>
                  <a:xfrm>
                    <a:off x="0" y="0"/>
                    <a:ext cx="1447800" cy="357505"/>
                  </a:xfrm>
                  <a:prstGeom prst="rect">
                    <a:avLst/>
                  </a:prstGeom>
                </pic:spPr>
              </pic:pic>
            </a:graphicData>
          </a:graphic>
          <wp14:sizeRelH relativeFrom="page">
            <wp14:pctWidth>0</wp14:pctWidth>
          </wp14:sizeRelH>
          <wp14:sizeRelV relativeFrom="page">
            <wp14:pctHeight>0</wp14:pctHeight>
          </wp14:sizeRelV>
        </wp:anchor>
      </w:drawing>
    </w:r>
    <w:r w:rsidR="00BB077F" w:rsidRPr="00226D3D">
      <w:rPr>
        <w:noProof/>
        <w:color w:val="2B579A"/>
        <w:shd w:val="clear" w:color="auto" w:fill="E6E6E6"/>
      </w:rPr>
      <w:drawing>
        <wp:anchor distT="0" distB="0" distL="114300" distR="114300" simplePos="0" relativeHeight="251658241" behindDoc="0" locked="0" layoutInCell="1" allowOverlap="1" wp14:anchorId="6459F57C" wp14:editId="6A2B6F95">
          <wp:simplePos x="0" y="0"/>
          <wp:positionH relativeFrom="column">
            <wp:posOffset>5158989</wp:posOffset>
          </wp:positionH>
          <wp:positionV relativeFrom="paragraph">
            <wp:posOffset>-105079</wp:posOffset>
          </wp:positionV>
          <wp:extent cx="1784488" cy="3199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gan.png"/>
                  <pic:cNvPicPr/>
                </pic:nvPicPr>
                <pic:blipFill>
                  <a:blip r:embed="rId2"/>
                  <a:stretch>
                    <a:fillRect/>
                  </a:stretch>
                </pic:blipFill>
                <pic:spPr>
                  <a:xfrm>
                    <a:off x="0" y="0"/>
                    <a:ext cx="1784488" cy="319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62A"/>
    <w:multiLevelType w:val="hybridMultilevel"/>
    <w:tmpl w:val="F0D6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815D0"/>
    <w:multiLevelType w:val="hybridMultilevel"/>
    <w:tmpl w:val="E942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22FFB"/>
    <w:multiLevelType w:val="hybridMultilevel"/>
    <w:tmpl w:val="D420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10C4C"/>
    <w:multiLevelType w:val="hybridMultilevel"/>
    <w:tmpl w:val="0882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01D12"/>
    <w:multiLevelType w:val="hybridMultilevel"/>
    <w:tmpl w:val="08E6B776"/>
    <w:lvl w:ilvl="0" w:tplc="A5149D62">
      <w:start w:val="1"/>
      <w:numFmt w:val="bullet"/>
      <w:pStyle w:val="ListParagraph"/>
      <w:lvlText w:val=""/>
      <w:lvlJc w:val="left"/>
      <w:pPr>
        <w:ind w:left="720" w:hanging="360"/>
      </w:pPr>
      <w:rPr>
        <w:rFonts w:ascii="Symbol" w:hAnsi="Symbol" w:hint="default"/>
        <w:color w:val="1BAA8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347CA"/>
    <w:multiLevelType w:val="hybridMultilevel"/>
    <w:tmpl w:val="1E84310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B940DEB"/>
    <w:multiLevelType w:val="hybridMultilevel"/>
    <w:tmpl w:val="CFF6C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9278B"/>
    <w:multiLevelType w:val="hybridMultilevel"/>
    <w:tmpl w:val="8534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1231B"/>
    <w:multiLevelType w:val="hybridMultilevel"/>
    <w:tmpl w:val="F932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801C7"/>
    <w:multiLevelType w:val="multilevel"/>
    <w:tmpl w:val="D1D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122E9"/>
    <w:multiLevelType w:val="multilevel"/>
    <w:tmpl w:val="0AD2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E2AFD"/>
    <w:multiLevelType w:val="hybridMultilevel"/>
    <w:tmpl w:val="AA7C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15072"/>
    <w:multiLevelType w:val="multilevel"/>
    <w:tmpl w:val="FCE2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214BAB"/>
    <w:multiLevelType w:val="hybridMultilevel"/>
    <w:tmpl w:val="2BF4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652BB"/>
    <w:multiLevelType w:val="hybridMultilevel"/>
    <w:tmpl w:val="3FA87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6D6A61"/>
    <w:multiLevelType w:val="multilevel"/>
    <w:tmpl w:val="9EE2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8E740E"/>
    <w:multiLevelType w:val="multilevel"/>
    <w:tmpl w:val="3ED0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5135AB"/>
    <w:multiLevelType w:val="hybridMultilevel"/>
    <w:tmpl w:val="8F483F8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6E30EDC"/>
    <w:multiLevelType w:val="hybridMultilevel"/>
    <w:tmpl w:val="A47E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C3F88"/>
    <w:multiLevelType w:val="hybridMultilevel"/>
    <w:tmpl w:val="22707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C7CFD"/>
    <w:multiLevelType w:val="hybridMultilevel"/>
    <w:tmpl w:val="F8D23968"/>
    <w:lvl w:ilvl="0" w:tplc="58D2EACA">
      <w:start w:val="50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B2AC2"/>
    <w:multiLevelType w:val="hybridMultilevel"/>
    <w:tmpl w:val="1A20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659F2"/>
    <w:multiLevelType w:val="hybridMultilevel"/>
    <w:tmpl w:val="DBE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E726F"/>
    <w:multiLevelType w:val="hybridMultilevel"/>
    <w:tmpl w:val="C79A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F69BA"/>
    <w:multiLevelType w:val="hybridMultilevel"/>
    <w:tmpl w:val="9DE61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5AE6BC1"/>
    <w:multiLevelType w:val="hybridMultilevel"/>
    <w:tmpl w:val="30907B3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F69EC"/>
    <w:multiLevelType w:val="hybridMultilevel"/>
    <w:tmpl w:val="ED242042"/>
    <w:lvl w:ilvl="0" w:tplc="29E6D730">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423575">
    <w:abstractNumId w:val="4"/>
  </w:num>
  <w:num w:numId="2" w16cid:durableId="1130324309">
    <w:abstractNumId w:val="22"/>
  </w:num>
  <w:num w:numId="3" w16cid:durableId="1842816395">
    <w:abstractNumId w:val="7"/>
  </w:num>
  <w:num w:numId="4" w16cid:durableId="19355709">
    <w:abstractNumId w:val="20"/>
  </w:num>
  <w:num w:numId="5" w16cid:durableId="954017901">
    <w:abstractNumId w:val="2"/>
  </w:num>
  <w:num w:numId="6" w16cid:durableId="2093815380">
    <w:abstractNumId w:val="26"/>
  </w:num>
  <w:num w:numId="7" w16cid:durableId="901256066">
    <w:abstractNumId w:val="25"/>
  </w:num>
  <w:num w:numId="8" w16cid:durableId="1074934105">
    <w:abstractNumId w:val="10"/>
  </w:num>
  <w:num w:numId="9" w16cid:durableId="1368871518">
    <w:abstractNumId w:val="15"/>
  </w:num>
  <w:num w:numId="10" w16cid:durableId="615333463">
    <w:abstractNumId w:val="16"/>
  </w:num>
  <w:num w:numId="11" w16cid:durableId="984046847">
    <w:abstractNumId w:val="9"/>
  </w:num>
  <w:num w:numId="12" w16cid:durableId="662396713">
    <w:abstractNumId w:val="12"/>
  </w:num>
  <w:num w:numId="13" w16cid:durableId="1649894679">
    <w:abstractNumId w:val="0"/>
  </w:num>
  <w:num w:numId="14" w16cid:durableId="1858154305">
    <w:abstractNumId w:val="6"/>
  </w:num>
  <w:num w:numId="15" w16cid:durableId="745956729">
    <w:abstractNumId w:val="19"/>
  </w:num>
  <w:num w:numId="16" w16cid:durableId="248150936">
    <w:abstractNumId w:val="13"/>
  </w:num>
  <w:num w:numId="17" w16cid:durableId="999894434">
    <w:abstractNumId w:val="1"/>
  </w:num>
  <w:num w:numId="18" w16cid:durableId="1590428361">
    <w:abstractNumId w:val="11"/>
  </w:num>
  <w:num w:numId="19" w16cid:durableId="144247048">
    <w:abstractNumId w:val="24"/>
  </w:num>
  <w:num w:numId="20" w16cid:durableId="1235432647">
    <w:abstractNumId w:val="18"/>
  </w:num>
  <w:num w:numId="21" w16cid:durableId="1441603651">
    <w:abstractNumId w:val="3"/>
  </w:num>
  <w:num w:numId="22" w16cid:durableId="1382556465">
    <w:abstractNumId w:val="21"/>
  </w:num>
  <w:num w:numId="23" w16cid:durableId="2065911483">
    <w:abstractNumId w:val="8"/>
  </w:num>
  <w:num w:numId="24" w16cid:durableId="1144396141">
    <w:abstractNumId w:val="23"/>
  </w:num>
  <w:num w:numId="25" w16cid:durableId="1148784473">
    <w:abstractNumId w:val="5"/>
  </w:num>
  <w:num w:numId="26" w16cid:durableId="455106010">
    <w:abstractNumId w:val="14"/>
  </w:num>
  <w:num w:numId="27" w16cid:durableId="2135891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B5"/>
    <w:rsid w:val="00002345"/>
    <w:rsid w:val="00003496"/>
    <w:rsid w:val="000045EC"/>
    <w:rsid w:val="00007EA0"/>
    <w:rsid w:val="000318B5"/>
    <w:rsid w:val="000328B5"/>
    <w:rsid w:val="00032BC3"/>
    <w:rsid w:val="00032BE4"/>
    <w:rsid w:val="00032E93"/>
    <w:rsid w:val="00033215"/>
    <w:rsid w:val="00034E8B"/>
    <w:rsid w:val="00051FBC"/>
    <w:rsid w:val="00052500"/>
    <w:rsid w:val="0006073B"/>
    <w:rsid w:val="00060898"/>
    <w:rsid w:val="000630B4"/>
    <w:rsid w:val="0006458D"/>
    <w:rsid w:val="000717A6"/>
    <w:rsid w:val="00074997"/>
    <w:rsid w:val="00082C97"/>
    <w:rsid w:val="000A0732"/>
    <w:rsid w:val="000B0D7A"/>
    <w:rsid w:val="000C13D7"/>
    <w:rsid w:val="000D2E8D"/>
    <w:rsid w:val="000D580E"/>
    <w:rsid w:val="000D7C6C"/>
    <w:rsid w:val="000E2AEB"/>
    <w:rsid w:val="000F1CBD"/>
    <w:rsid w:val="000F325D"/>
    <w:rsid w:val="00102020"/>
    <w:rsid w:val="00103438"/>
    <w:rsid w:val="00103456"/>
    <w:rsid w:val="00112962"/>
    <w:rsid w:val="00116E5C"/>
    <w:rsid w:val="00123463"/>
    <w:rsid w:val="00130057"/>
    <w:rsid w:val="0014083F"/>
    <w:rsid w:val="00167CEF"/>
    <w:rsid w:val="00167F9E"/>
    <w:rsid w:val="0017163D"/>
    <w:rsid w:val="00174032"/>
    <w:rsid w:val="0017403D"/>
    <w:rsid w:val="00174756"/>
    <w:rsid w:val="00183D9E"/>
    <w:rsid w:val="00184ABA"/>
    <w:rsid w:val="00195A93"/>
    <w:rsid w:val="001A0304"/>
    <w:rsid w:val="001A2B49"/>
    <w:rsid w:val="001A3F60"/>
    <w:rsid w:val="001A5C88"/>
    <w:rsid w:val="001A6D32"/>
    <w:rsid w:val="001B36BE"/>
    <w:rsid w:val="001B5421"/>
    <w:rsid w:val="001B7D1C"/>
    <w:rsid w:val="001D35E1"/>
    <w:rsid w:val="001D3D0B"/>
    <w:rsid w:val="001D3DB6"/>
    <w:rsid w:val="001D63D6"/>
    <w:rsid w:val="001E6E29"/>
    <w:rsid w:val="001F401B"/>
    <w:rsid w:val="001F4D9D"/>
    <w:rsid w:val="002015FA"/>
    <w:rsid w:val="0020391B"/>
    <w:rsid w:val="002065D4"/>
    <w:rsid w:val="00211E75"/>
    <w:rsid w:val="00217E63"/>
    <w:rsid w:val="00225391"/>
    <w:rsid w:val="00226D3D"/>
    <w:rsid w:val="00232712"/>
    <w:rsid w:val="00237C09"/>
    <w:rsid w:val="00241966"/>
    <w:rsid w:val="002427A7"/>
    <w:rsid w:val="00254FDE"/>
    <w:rsid w:val="002648A3"/>
    <w:rsid w:val="00266510"/>
    <w:rsid w:val="00273AA8"/>
    <w:rsid w:val="00274134"/>
    <w:rsid w:val="002804C1"/>
    <w:rsid w:val="002858A5"/>
    <w:rsid w:val="00286437"/>
    <w:rsid w:val="00287465"/>
    <w:rsid w:val="0029695E"/>
    <w:rsid w:val="002A215E"/>
    <w:rsid w:val="002A5651"/>
    <w:rsid w:val="002B455D"/>
    <w:rsid w:val="002B5A6C"/>
    <w:rsid w:val="002B7319"/>
    <w:rsid w:val="002B7432"/>
    <w:rsid w:val="002C5AB6"/>
    <w:rsid w:val="002C6A08"/>
    <w:rsid w:val="002D31CE"/>
    <w:rsid w:val="002D3D27"/>
    <w:rsid w:val="002E16C8"/>
    <w:rsid w:val="002E30B1"/>
    <w:rsid w:val="002E3B9F"/>
    <w:rsid w:val="002E4B54"/>
    <w:rsid w:val="002E6AAB"/>
    <w:rsid w:val="002F5B30"/>
    <w:rsid w:val="002F5D72"/>
    <w:rsid w:val="002F671F"/>
    <w:rsid w:val="003024B8"/>
    <w:rsid w:val="00303F0F"/>
    <w:rsid w:val="00321CC1"/>
    <w:rsid w:val="00321DC1"/>
    <w:rsid w:val="003306DE"/>
    <w:rsid w:val="0033749E"/>
    <w:rsid w:val="00337DCF"/>
    <w:rsid w:val="003501D8"/>
    <w:rsid w:val="00357FCA"/>
    <w:rsid w:val="00361D8F"/>
    <w:rsid w:val="0036739D"/>
    <w:rsid w:val="00374A33"/>
    <w:rsid w:val="00374CF1"/>
    <w:rsid w:val="003842A0"/>
    <w:rsid w:val="003852B9"/>
    <w:rsid w:val="003859CE"/>
    <w:rsid w:val="0039063C"/>
    <w:rsid w:val="003917BA"/>
    <w:rsid w:val="00391EE6"/>
    <w:rsid w:val="00395180"/>
    <w:rsid w:val="00395B0E"/>
    <w:rsid w:val="003A0B71"/>
    <w:rsid w:val="003A5F56"/>
    <w:rsid w:val="003A6BAF"/>
    <w:rsid w:val="003B2D92"/>
    <w:rsid w:val="003B2F0D"/>
    <w:rsid w:val="003B3501"/>
    <w:rsid w:val="003C2F6A"/>
    <w:rsid w:val="003C374D"/>
    <w:rsid w:val="003E67E7"/>
    <w:rsid w:val="003E7961"/>
    <w:rsid w:val="003F520F"/>
    <w:rsid w:val="00417F84"/>
    <w:rsid w:val="00420E59"/>
    <w:rsid w:val="00426122"/>
    <w:rsid w:val="00427ADD"/>
    <w:rsid w:val="00430A6D"/>
    <w:rsid w:val="00433A28"/>
    <w:rsid w:val="00433FB6"/>
    <w:rsid w:val="00436159"/>
    <w:rsid w:val="00445F12"/>
    <w:rsid w:val="00446D8A"/>
    <w:rsid w:val="004476A1"/>
    <w:rsid w:val="0045472E"/>
    <w:rsid w:val="004567C1"/>
    <w:rsid w:val="00470D88"/>
    <w:rsid w:val="00470E7F"/>
    <w:rsid w:val="004760B9"/>
    <w:rsid w:val="0048308C"/>
    <w:rsid w:val="00491098"/>
    <w:rsid w:val="00491A80"/>
    <w:rsid w:val="004A058D"/>
    <w:rsid w:val="004B5483"/>
    <w:rsid w:val="004C2395"/>
    <w:rsid w:val="004C2F20"/>
    <w:rsid w:val="004C532C"/>
    <w:rsid w:val="004C6760"/>
    <w:rsid w:val="004D1A42"/>
    <w:rsid w:val="004E25B1"/>
    <w:rsid w:val="004E33F5"/>
    <w:rsid w:val="004E658F"/>
    <w:rsid w:val="004E7760"/>
    <w:rsid w:val="00500E40"/>
    <w:rsid w:val="00505BFC"/>
    <w:rsid w:val="00507D1B"/>
    <w:rsid w:val="005115B8"/>
    <w:rsid w:val="00512540"/>
    <w:rsid w:val="005126CD"/>
    <w:rsid w:val="00512BE8"/>
    <w:rsid w:val="0051302F"/>
    <w:rsid w:val="00521072"/>
    <w:rsid w:val="0053286C"/>
    <w:rsid w:val="005341D7"/>
    <w:rsid w:val="00534B91"/>
    <w:rsid w:val="00536C0D"/>
    <w:rsid w:val="00546231"/>
    <w:rsid w:val="0054670A"/>
    <w:rsid w:val="00546E40"/>
    <w:rsid w:val="00564D55"/>
    <w:rsid w:val="005837BF"/>
    <w:rsid w:val="0059012B"/>
    <w:rsid w:val="0059207A"/>
    <w:rsid w:val="0059349D"/>
    <w:rsid w:val="0059416B"/>
    <w:rsid w:val="005A172E"/>
    <w:rsid w:val="005B1387"/>
    <w:rsid w:val="005C160E"/>
    <w:rsid w:val="005C2D56"/>
    <w:rsid w:val="005D3614"/>
    <w:rsid w:val="005D6861"/>
    <w:rsid w:val="005D6913"/>
    <w:rsid w:val="005F00D3"/>
    <w:rsid w:val="005F1353"/>
    <w:rsid w:val="005F1CDD"/>
    <w:rsid w:val="005F6159"/>
    <w:rsid w:val="005F6F5C"/>
    <w:rsid w:val="00600AD3"/>
    <w:rsid w:val="0060549E"/>
    <w:rsid w:val="00611CF1"/>
    <w:rsid w:val="00612905"/>
    <w:rsid w:val="00615C8A"/>
    <w:rsid w:val="00621B1B"/>
    <w:rsid w:val="00626B89"/>
    <w:rsid w:val="00633E72"/>
    <w:rsid w:val="00635256"/>
    <w:rsid w:val="00643606"/>
    <w:rsid w:val="00643BA4"/>
    <w:rsid w:val="00644DDB"/>
    <w:rsid w:val="00653216"/>
    <w:rsid w:val="00670944"/>
    <w:rsid w:val="0067461D"/>
    <w:rsid w:val="006806E6"/>
    <w:rsid w:val="006807D1"/>
    <w:rsid w:val="00682A9C"/>
    <w:rsid w:val="00692DA7"/>
    <w:rsid w:val="006A0DEA"/>
    <w:rsid w:val="006A299E"/>
    <w:rsid w:val="006A796B"/>
    <w:rsid w:val="006A7EFD"/>
    <w:rsid w:val="006B0B65"/>
    <w:rsid w:val="006B4CAD"/>
    <w:rsid w:val="006B7582"/>
    <w:rsid w:val="006C20E8"/>
    <w:rsid w:val="006D0442"/>
    <w:rsid w:val="006D65B1"/>
    <w:rsid w:val="006D78CF"/>
    <w:rsid w:val="006E0FFE"/>
    <w:rsid w:val="006E168A"/>
    <w:rsid w:val="006E35E4"/>
    <w:rsid w:val="006E6526"/>
    <w:rsid w:val="006E6DE3"/>
    <w:rsid w:val="006E6DED"/>
    <w:rsid w:val="006E76E7"/>
    <w:rsid w:val="006F3AA0"/>
    <w:rsid w:val="006F5D68"/>
    <w:rsid w:val="006F63A7"/>
    <w:rsid w:val="006F6FA9"/>
    <w:rsid w:val="007068E7"/>
    <w:rsid w:val="00712CEB"/>
    <w:rsid w:val="007226B9"/>
    <w:rsid w:val="00725893"/>
    <w:rsid w:val="0073673C"/>
    <w:rsid w:val="00741E6D"/>
    <w:rsid w:val="007515D1"/>
    <w:rsid w:val="00767596"/>
    <w:rsid w:val="00771224"/>
    <w:rsid w:val="00784E4F"/>
    <w:rsid w:val="00792866"/>
    <w:rsid w:val="007938A3"/>
    <w:rsid w:val="00794D19"/>
    <w:rsid w:val="00797301"/>
    <w:rsid w:val="007A513F"/>
    <w:rsid w:val="007A64DB"/>
    <w:rsid w:val="007A6941"/>
    <w:rsid w:val="007B5142"/>
    <w:rsid w:val="007B630F"/>
    <w:rsid w:val="007C18BC"/>
    <w:rsid w:val="007C5903"/>
    <w:rsid w:val="007D3E9D"/>
    <w:rsid w:val="007E6225"/>
    <w:rsid w:val="007F0DFF"/>
    <w:rsid w:val="008036E7"/>
    <w:rsid w:val="00803D31"/>
    <w:rsid w:val="00805F96"/>
    <w:rsid w:val="00814D54"/>
    <w:rsid w:val="00825FAE"/>
    <w:rsid w:val="008330FE"/>
    <w:rsid w:val="00834565"/>
    <w:rsid w:val="00843365"/>
    <w:rsid w:val="00864C5C"/>
    <w:rsid w:val="00871BC4"/>
    <w:rsid w:val="00893EC2"/>
    <w:rsid w:val="0089455F"/>
    <w:rsid w:val="008A1051"/>
    <w:rsid w:val="008A2EB7"/>
    <w:rsid w:val="008A2F35"/>
    <w:rsid w:val="008B1B38"/>
    <w:rsid w:val="008B71D2"/>
    <w:rsid w:val="008C04E8"/>
    <w:rsid w:val="008C06F2"/>
    <w:rsid w:val="008C29BC"/>
    <w:rsid w:val="008C34A5"/>
    <w:rsid w:val="008C4895"/>
    <w:rsid w:val="008D7E87"/>
    <w:rsid w:val="008E285D"/>
    <w:rsid w:val="008F0D51"/>
    <w:rsid w:val="008F16EF"/>
    <w:rsid w:val="008F2511"/>
    <w:rsid w:val="008F508C"/>
    <w:rsid w:val="00900416"/>
    <w:rsid w:val="0090090F"/>
    <w:rsid w:val="009043B5"/>
    <w:rsid w:val="00916377"/>
    <w:rsid w:val="00916BE8"/>
    <w:rsid w:val="0092548A"/>
    <w:rsid w:val="00925A64"/>
    <w:rsid w:val="00927DBC"/>
    <w:rsid w:val="00934397"/>
    <w:rsid w:val="00940769"/>
    <w:rsid w:val="00947AB0"/>
    <w:rsid w:val="0095117F"/>
    <w:rsid w:val="009546C1"/>
    <w:rsid w:val="009550DB"/>
    <w:rsid w:val="0096788E"/>
    <w:rsid w:val="00975E99"/>
    <w:rsid w:val="00977C1B"/>
    <w:rsid w:val="00980061"/>
    <w:rsid w:val="00983505"/>
    <w:rsid w:val="0098760B"/>
    <w:rsid w:val="00990E2D"/>
    <w:rsid w:val="00996C84"/>
    <w:rsid w:val="009A18DB"/>
    <w:rsid w:val="009A2C1D"/>
    <w:rsid w:val="009A4ECA"/>
    <w:rsid w:val="009B509E"/>
    <w:rsid w:val="009B543E"/>
    <w:rsid w:val="009D2465"/>
    <w:rsid w:val="009D2DFE"/>
    <w:rsid w:val="009D79CF"/>
    <w:rsid w:val="009E5B6E"/>
    <w:rsid w:val="009F1511"/>
    <w:rsid w:val="00A02C9D"/>
    <w:rsid w:val="00A0517A"/>
    <w:rsid w:val="00A23397"/>
    <w:rsid w:val="00A26A48"/>
    <w:rsid w:val="00A27C15"/>
    <w:rsid w:val="00A27DF1"/>
    <w:rsid w:val="00A32A65"/>
    <w:rsid w:val="00A34C2D"/>
    <w:rsid w:val="00A41F37"/>
    <w:rsid w:val="00A45CF0"/>
    <w:rsid w:val="00A4672E"/>
    <w:rsid w:val="00A50C11"/>
    <w:rsid w:val="00A50FA5"/>
    <w:rsid w:val="00A5115D"/>
    <w:rsid w:val="00A52889"/>
    <w:rsid w:val="00A54C50"/>
    <w:rsid w:val="00A60B00"/>
    <w:rsid w:val="00A60BAE"/>
    <w:rsid w:val="00A6356F"/>
    <w:rsid w:val="00A646D8"/>
    <w:rsid w:val="00A72030"/>
    <w:rsid w:val="00A84A02"/>
    <w:rsid w:val="00A914F0"/>
    <w:rsid w:val="00A941D4"/>
    <w:rsid w:val="00A96FFC"/>
    <w:rsid w:val="00AA0367"/>
    <w:rsid w:val="00AA29F4"/>
    <w:rsid w:val="00AA5938"/>
    <w:rsid w:val="00AB3913"/>
    <w:rsid w:val="00AC6ADB"/>
    <w:rsid w:val="00AC7E86"/>
    <w:rsid w:val="00AE45ED"/>
    <w:rsid w:val="00AF52E7"/>
    <w:rsid w:val="00AF5A96"/>
    <w:rsid w:val="00AF5D53"/>
    <w:rsid w:val="00B007D8"/>
    <w:rsid w:val="00B0417A"/>
    <w:rsid w:val="00B10927"/>
    <w:rsid w:val="00B21218"/>
    <w:rsid w:val="00B226F4"/>
    <w:rsid w:val="00B22FCE"/>
    <w:rsid w:val="00B25F4B"/>
    <w:rsid w:val="00B335A8"/>
    <w:rsid w:val="00B35859"/>
    <w:rsid w:val="00B3736F"/>
    <w:rsid w:val="00B37847"/>
    <w:rsid w:val="00B429E0"/>
    <w:rsid w:val="00B4572D"/>
    <w:rsid w:val="00B50F68"/>
    <w:rsid w:val="00B61355"/>
    <w:rsid w:val="00B61537"/>
    <w:rsid w:val="00B61789"/>
    <w:rsid w:val="00B66967"/>
    <w:rsid w:val="00B66BA4"/>
    <w:rsid w:val="00B700D2"/>
    <w:rsid w:val="00B71F31"/>
    <w:rsid w:val="00B74BE0"/>
    <w:rsid w:val="00B77599"/>
    <w:rsid w:val="00B867EA"/>
    <w:rsid w:val="00B9096A"/>
    <w:rsid w:val="00BA2C03"/>
    <w:rsid w:val="00BA4AF9"/>
    <w:rsid w:val="00BA643D"/>
    <w:rsid w:val="00BB077F"/>
    <w:rsid w:val="00BB2C57"/>
    <w:rsid w:val="00BB3458"/>
    <w:rsid w:val="00BB3FD7"/>
    <w:rsid w:val="00BB4E79"/>
    <w:rsid w:val="00BC2FCC"/>
    <w:rsid w:val="00BD2093"/>
    <w:rsid w:val="00BE26E8"/>
    <w:rsid w:val="00BE71C2"/>
    <w:rsid w:val="00BF3104"/>
    <w:rsid w:val="00BF5376"/>
    <w:rsid w:val="00C0086B"/>
    <w:rsid w:val="00C01818"/>
    <w:rsid w:val="00C05685"/>
    <w:rsid w:val="00C05797"/>
    <w:rsid w:val="00C12E81"/>
    <w:rsid w:val="00C22A88"/>
    <w:rsid w:val="00C26FCC"/>
    <w:rsid w:val="00C32B9B"/>
    <w:rsid w:val="00C3547F"/>
    <w:rsid w:val="00C43721"/>
    <w:rsid w:val="00C43CCC"/>
    <w:rsid w:val="00C43FD3"/>
    <w:rsid w:val="00C445F2"/>
    <w:rsid w:val="00C47E21"/>
    <w:rsid w:val="00C50A30"/>
    <w:rsid w:val="00C54B95"/>
    <w:rsid w:val="00C54CA4"/>
    <w:rsid w:val="00C613C2"/>
    <w:rsid w:val="00C6306A"/>
    <w:rsid w:val="00C64B39"/>
    <w:rsid w:val="00C66C68"/>
    <w:rsid w:val="00C70D7E"/>
    <w:rsid w:val="00C7154D"/>
    <w:rsid w:val="00C72865"/>
    <w:rsid w:val="00C73765"/>
    <w:rsid w:val="00C764F3"/>
    <w:rsid w:val="00C771FD"/>
    <w:rsid w:val="00C84F17"/>
    <w:rsid w:val="00C8518D"/>
    <w:rsid w:val="00C86C67"/>
    <w:rsid w:val="00C95A72"/>
    <w:rsid w:val="00C97670"/>
    <w:rsid w:val="00CA2955"/>
    <w:rsid w:val="00CB1BAC"/>
    <w:rsid w:val="00CB459F"/>
    <w:rsid w:val="00CB5ECF"/>
    <w:rsid w:val="00CB7201"/>
    <w:rsid w:val="00CD411D"/>
    <w:rsid w:val="00CD47E4"/>
    <w:rsid w:val="00CD5C0F"/>
    <w:rsid w:val="00CE0AD6"/>
    <w:rsid w:val="00CE0D58"/>
    <w:rsid w:val="00CE3B56"/>
    <w:rsid w:val="00CF1512"/>
    <w:rsid w:val="00CF170F"/>
    <w:rsid w:val="00CF332A"/>
    <w:rsid w:val="00CF46F4"/>
    <w:rsid w:val="00CF72B5"/>
    <w:rsid w:val="00D0083D"/>
    <w:rsid w:val="00D01872"/>
    <w:rsid w:val="00D0532D"/>
    <w:rsid w:val="00D109F8"/>
    <w:rsid w:val="00D1368E"/>
    <w:rsid w:val="00D14E4C"/>
    <w:rsid w:val="00D1616C"/>
    <w:rsid w:val="00D272E1"/>
    <w:rsid w:val="00D40A8B"/>
    <w:rsid w:val="00D45DB7"/>
    <w:rsid w:val="00D466B4"/>
    <w:rsid w:val="00D52063"/>
    <w:rsid w:val="00D5220F"/>
    <w:rsid w:val="00D57ABD"/>
    <w:rsid w:val="00D57EAB"/>
    <w:rsid w:val="00D656DD"/>
    <w:rsid w:val="00D669E4"/>
    <w:rsid w:val="00D66ED9"/>
    <w:rsid w:val="00D71AEF"/>
    <w:rsid w:val="00D7435F"/>
    <w:rsid w:val="00D82255"/>
    <w:rsid w:val="00D8381C"/>
    <w:rsid w:val="00D8450B"/>
    <w:rsid w:val="00D85C63"/>
    <w:rsid w:val="00D865A5"/>
    <w:rsid w:val="00DA1001"/>
    <w:rsid w:val="00DA1E59"/>
    <w:rsid w:val="00DA2526"/>
    <w:rsid w:val="00DC5F00"/>
    <w:rsid w:val="00DC6038"/>
    <w:rsid w:val="00DD4786"/>
    <w:rsid w:val="00DD7B96"/>
    <w:rsid w:val="00DD7BB8"/>
    <w:rsid w:val="00DE0B40"/>
    <w:rsid w:val="00DE27AA"/>
    <w:rsid w:val="00DF0BA7"/>
    <w:rsid w:val="00DF6C81"/>
    <w:rsid w:val="00E00135"/>
    <w:rsid w:val="00E05AD1"/>
    <w:rsid w:val="00E06D7F"/>
    <w:rsid w:val="00E07640"/>
    <w:rsid w:val="00E14230"/>
    <w:rsid w:val="00E15891"/>
    <w:rsid w:val="00E20D4B"/>
    <w:rsid w:val="00E2447C"/>
    <w:rsid w:val="00E26777"/>
    <w:rsid w:val="00E26CFC"/>
    <w:rsid w:val="00E3206A"/>
    <w:rsid w:val="00E35551"/>
    <w:rsid w:val="00E36283"/>
    <w:rsid w:val="00E40EC5"/>
    <w:rsid w:val="00E44736"/>
    <w:rsid w:val="00E44C9B"/>
    <w:rsid w:val="00E47976"/>
    <w:rsid w:val="00E53C83"/>
    <w:rsid w:val="00E550F3"/>
    <w:rsid w:val="00E55A42"/>
    <w:rsid w:val="00E57F95"/>
    <w:rsid w:val="00E62DC1"/>
    <w:rsid w:val="00E72DC3"/>
    <w:rsid w:val="00E75652"/>
    <w:rsid w:val="00E759CE"/>
    <w:rsid w:val="00E76D19"/>
    <w:rsid w:val="00E815AA"/>
    <w:rsid w:val="00E84A08"/>
    <w:rsid w:val="00E86E3C"/>
    <w:rsid w:val="00E9423F"/>
    <w:rsid w:val="00EA00D3"/>
    <w:rsid w:val="00EA1EC0"/>
    <w:rsid w:val="00EA2088"/>
    <w:rsid w:val="00EA670D"/>
    <w:rsid w:val="00EA77E5"/>
    <w:rsid w:val="00EB6490"/>
    <w:rsid w:val="00EB71A1"/>
    <w:rsid w:val="00EB78CD"/>
    <w:rsid w:val="00EB7B7D"/>
    <w:rsid w:val="00EC088F"/>
    <w:rsid w:val="00ED4658"/>
    <w:rsid w:val="00ED58D0"/>
    <w:rsid w:val="00EE2A34"/>
    <w:rsid w:val="00EE34ED"/>
    <w:rsid w:val="00EE492E"/>
    <w:rsid w:val="00EF3DDA"/>
    <w:rsid w:val="00EF5B62"/>
    <w:rsid w:val="00EF6A97"/>
    <w:rsid w:val="00EF72D6"/>
    <w:rsid w:val="00F001C6"/>
    <w:rsid w:val="00F11583"/>
    <w:rsid w:val="00F13A2A"/>
    <w:rsid w:val="00F17530"/>
    <w:rsid w:val="00F23F7A"/>
    <w:rsid w:val="00F244A1"/>
    <w:rsid w:val="00F31AA9"/>
    <w:rsid w:val="00F346B7"/>
    <w:rsid w:val="00F37C1F"/>
    <w:rsid w:val="00F423D0"/>
    <w:rsid w:val="00F47415"/>
    <w:rsid w:val="00F51117"/>
    <w:rsid w:val="00F52235"/>
    <w:rsid w:val="00F55AF0"/>
    <w:rsid w:val="00F56098"/>
    <w:rsid w:val="00F56932"/>
    <w:rsid w:val="00F625EA"/>
    <w:rsid w:val="00F67515"/>
    <w:rsid w:val="00F70732"/>
    <w:rsid w:val="00F70FC1"/>
    <w:rsid w:val="00F725E2"/>
    <w:rsid w:val="00F82B07"/>
    <w:rsid w:val="00F92016"/>
    <w:rsid w:val="00F923C3"/>
    <w:rsid w:val="00F94197"/>
    <w:rsid w:val="00FA2B13"/>
    <w:rsid w:val="00FA53A3"/>
    <w:rsid w:val="00FB34CB"/>
    <w:rsid w:val="00FC0071"/>
    <w:rsid w:val="00FC49E7"/>
    <w:rsid w:val="00FE0D62"/>
    <w:rsid w:val="00FF1E5E"/>
    <w:rsid w:val="00FF2665"/>
    <w:rsid w:val="25A09B72"/>
    <w:rsid w:val="26643D76"/>
    <w:rsid w:val="31333841"/>
    <w:rsid w:val="3DBF0BB6"/>
    <w:rsid w:val="42A2225A"/>
    <w:rsid w:val="4C73A485"/>
    <w:rsid w:val="4EE634D2"/>
    <w:rsid w:val="58A04A43"/>
    <w:rsid w:val="58ACFD10"/>
    <w:rsid w:val="76E418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B9E8B"/>
  <w14:defaultImageDpi w14:val="32767"/>
  <w15:chartTrackingRefBased/>
  <w15:docId w15:val="{A96D3344-3E1C-4838-8348-1F10E77A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4A1"/>
  </w:style>
  <w:style w:type="paragraph" w:styleId="Heading1">
    <w:name w:val="heading 1"/>
    <w:basedOn w:val="Normal"/>
    <w:next w:val="Normal"/>
    <w:link w:val="Heading1Char"/>
    <w:uiPriority w:val="9"/>
    <w:qFormat/>
    <w:rsid w:val="00167F9E"/>
    <w:pPr>
      <w:outlineLvl w:val="0"/>
    </w:pPr>
    <w:rPr>
      <w:rFonts w:eastAsia="Arial Unicode MS" w:cs="Segoe UI Semilight"/>
      <w:b/>
      <w:color w:val="00B593"/>
      <w:sz w:val="26"/>
      <w:szCs w:val="22"/>
      <w:bdr w:val="nil"/>
    </w:rPr>
  </w:style>
  <w:style w:type="paragraph" w:styleId="Heading2">
    <w:name w:val="heading 2"/>
    <w:basedOn w:val="Heading5"/>
    <w:next w:val="Normal"/>
    <w:link w:val="Heading2Char"/>
    <w:uiPriority w:val="9"/>
    <w:unhideWhenUsed/>
    <w:qFormat/>
    <w:rsid w:val="00195A93"/>
    <w:pPr>
      <w:outlineLvl w:val="1"/>
    </w:pPr>
    <w:rPr>
      <w:b/>
      <w:color w:val="7E4B94" w:themeColor="accent2"/>
    </w:rPr>
  </w:style>
  <w:style w:type="paragraph" w:styleId="Heading3">
    <w:name w:val="heading 3"/>
    <w:basedOn w:val="Heading7"/>
    <w:next w:val="Normal"/>
    <w:link w:val="Heading3Char"/>
    <w:uiPriority w:val="9"/>
    <w:unhideWhenUsed/>
    <w:qFormat/>
    <w:rsid w:val="00195A93"/>
    <w:pPr>
      <w:outlineLvl w:val="2"/>
    </w:pPr>
    <w:rPr>
      <w:b/>
    </w:rPr>
  </w:style>
  <w:style w:type="paragraph" w:styleId="Heading4">
    <w:name w:val="heading 4"/>
    <w:basedOn w:val="Heading3"/>
    <w:next w:val="Normal"/>
    <w:link w:val="Heading4Char"/>
    <w:uiPriority w:val="9"/>
    <w:unhideWhenUsed/>
    <w:qFormat/>
    <w:rsid w:val="00195A93"/>
    <w:pPr>
      <w:outlineLvl w:val="3"/>
    </w:pPr>
    <w:rPr>
      <w:color w:val="000000" w:themeColor="text1"/>
    </w:rPr>
  </w:style>
  <w:style w:type="paragraph" w:styleId="Heading5">
    <w:name w:val="heading 5"/>
    <w:basedOn w:val="Heading6"/>
    <w:next w:val="Normal"/>
    <w:link w:val="Heading5Char"/>
    <w:uiPriority w:val="9"/>
    <w:unhideWhenUsed/>
    <w:qFormat/>
    <w:rsid w:val="00195A93"/>
    <w:pPr>
      <w:outlineLvl w:val="4"/>
    </w:pPr>
    <w:rPr>
      <w:color w:val="00B793" w:themeColor="accent1"/>
    </w:rPr>
  </w:style>
  <w:style w:type="paragraph" w:styleId="Heading6">
    <w:name w:val="heading 6"/>
    <w:basedOn w:val="Normal"/>
    <w:next w:val="Normal"/>
    <w:link w:val="Heading6Char"/>
    <w:uiPriority w:val="9"/>
    <w:unhideWhenUsed/>
    <w:qFormat/>
    <w:rsid w:val="00195A93"/>
    <w:pPr>
      <w:outlineLvl w:val="5"/>
    </w:pPr>
    <w:rPr>
      <w:rFonts w:cstheme="minorHAnsi"/>
      <w:color w:val="7E4C93"/>
    </w:rPr>
  </w:style>
  <w:style w:type="paragraph" w:styleId="Heading7">
    <w:name w:val="heading 7"/>
    <w:basedOn w:val="Heading5"/>
    <w:next w:val="Normal"/>
    <w:link w:val="Heading7Char"/>
    <w:uiPriority w:val="9"/>
    <w:unhideWhenUsed/>
    <w:qFormat/>
    <w:rsid w:val="00F244A1"/>
    <w:pPr>
      <w:outlineLvl w:val="6"/>
    </w:pPr>
    <w:rPr>
      <w:color w:val="E90E86"/>
    </w:rPr>
  </w:style>
  <w:style w:type="paragraph" w:styleId="Heading8">
    <w:name w:val="heading 8"/>
    <w:basedOn w:val="Heading4"/>
    <w:next w:val="Normal"/>
    <w:link w:val="Heading8Char"/>
    <w:uiPriority w:val="9"/>
    <w:unhideWhenUsed/>
    <w:qFormat/>
    <w:rsid w:val="00195A93"/>
    <w:pPr>
      <w:outlineLvl w:val="7"/>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6D3D"/>
    <w:pPr>
      <w:tabs>
        <w:tab w:val="center" w:pos="4680"/>
        <w:tab w:val="right" w:pos="9360"/>
      </w:tabs>
    </w:pPr>
  </w:style>
  <w:style w:type="character" w:customStyle="1" w:styleId="HeaderChar">
    <w:name w:val="Header Char"/>
    <w:basedOn w:val="DefaultParagraphFont"/>
    <w:link w:val="Header"/>
    <w:rsid w:val="00226D3D"/>
  </w:style>
  <w:style w:type="paragraph" w:styleId="Footer">
    <w:name w:val="footer"/>
    <w:basedOn w:val="Normal"/>
    <w:link w:val="FooterChar"/>
    <w:uiPriority w:val="99"/>
    <w:unhideWhenUsed/>
    <w:rsid w:val="00226D3D"/>
    <w:pPr>
      <w:tabs>
        <w:tab w:val="center" w:pos="4680"/>
        <w:tab w:val="right" w:pos="9360"/>
      </w:tabs>
    </w:pPr>
  </w:style>
  <w:style w:type="character" w:customStyle="1" w:styleId="FooterChar">
    <w:name w:val="Footer Char"/>
    <w:basedOn w:val="DefaultParagraphFont"/>
    <w:link w:val="Footer"/>
    <w:uiPriority w:val="99"/>
    <w:rsid w:val="00226D3D"/>
  </w:style>
  <w:style w:type="character" w:styleId="PageNumber">
    <w:name w:val="page number"/>
    <w:basedOn w:val="DefaultParagraphFont"/>
    <w:uiPriority w:val="99"/>
    <w:semiHidden/>
    <w:unhideWhenUsed/>
    <w:rsid w:val="009546C1"/>
  </w:style>
  <w:style w:type="character" w:customStyle="1" w:styleId="Heading1Char">
    <w:name w:val="Heading 1 Char"/>
    <w:basedOn w:val="DefaultParagraphFont"/>
    <w:link w:val="Heading1"/>
    <w:uiPriority w:val="9"/>
    <w:rsid w:val="00167F9E"/>
    <w:rPr>
      <w:rFonts w:eastAsia="Arial Unicode MS" w:cs="Segoe UI Semilight"/>
      <w:b/>
      <w:color w:val="00B593"/>
      <w:sz w:val="26"/>
      <w:szCs w:val="22"/>
      <w:bdr w:val="nil"/>
    </w:rPr>
  </w:style>
  <w:style w:type="character" w:customStyle="1" w:styleId="Heading2Char">
    <w:name w:val="Heading 2 Char"/>
    <w:basedOn w:val="DefaultParagraphFont"/>
    <w:link w:val="Heading2"/>
    <w:uiPriority w:val="9"/>
    <w:rsid w:val="00195A93"/>
    <w:rPr>
      <w:rFonts w:cstheme="minorHAnsi"/>
      <w:b/>
      <w:color w:val="7E4B94" w:themeColor="accent2"/>
    </w:rPr>
  </w:style>
  <w:style w:type="character" w:customStyle="1" w:styleId="Heading3Char">
    <w:name w:val="Heading 3 Char"/>
    <w:basedOn w:val="DefaultParagraphFont"/>
    <w:link w:val="Heading3"/>
    <w:uiPriority w:val="9"/>
    <w:rsid w:val="00195A93"/>
    <w:rPr>
      <w:rFonts w:cstheme="minorHAnsi"/>
      <w:b/>
      <w:color w:val="E90E86"/>
    </w:rPr>
  </w:style>
  <w:style w:type="character" w:customStyle="1" w:styleId="Heading4Char">
    <w:name w:val="Heading 4 Char"/>
    <w:basedOn w:val="DefaultParagraphFont"/>
    <w:link w:val="Heading4"/>
    <w:uiPriority w:val="9"/>
    <w:rsid w:val="00195A93"/>
    <w:rPr>
      <w:rFonts w:cstheme="minorHAnsi"/>
      <w:b/>
      <w:color w:val="000000" w:themeColor="text1"/>
    </w:rPr>
  </w:style>
  <w:style w:type="character" w:customStyle="1" w:styleId="Heading5Char">
    <w:name w:val="Heading 5 Char"/>
    <w:basedOn w:val="DefaultParagraphFont"/>
    <w:link w:val="Heading5"/>
    <w:uiPriority w:val="9"/>
    <w:rsid w:val="00195A93"/>
    <w:rPr>
      <w:rFonts w:cstheme="minorHAnsi"/>
      <w:color w:val="00B793" w:themeColor="accent1"/>
    </w:rPr>
  </w:style>
  <w:style w:type="character" w:customStyle="1" w:styleId="Heading6Char">
    <w:name w:val="Heading 6 Char"/>
    <w:basedOn w:val="DefaultParagraphFont"/>
    <w:link w:val="Heading6"/>
    <w:uiPriority w:val="9"/>
    <w:rsid w:val="00195A93"/>
    <w:rPr>
      <w:rFonts w:cstheme="minorHAnsi"/>
      <w:color w:val="7E4C93"/>
    </w:rPr>
  </w:style>
  <w:style w:type="character" w:customStyle="1" w:styleId="Heading7Char">
    <w:name w:val="Heading 7 Char"/>
    <w:basedOn w:val="DefaultParagraphFont"/>
    <w:link w:val="Heading7"/>
    <w:uiPriority w:val="9"/>
    <w:rsid w:val="00F244A1"/>
    <w:rPr>
      <w:rFonts w:ascii="Segoe UI" w:hAnsi="Segoe UI" w:cstheme="minorHAnsi"/>
      <w:b/>
      <w:color w:val="E90E86"/>
      <w:sz w:val="22"/>
    </w:rPr>
  </w:style>
  <w:style w:type="character" w:customStyle="1" w:styleId="Heading8Char">
    <w:name w:val="Heading 8 Char"/>
    <w:basedOn w:val="DefaultParagraphFont"/>
    <w:link w:val="Heading8"/>
    <w:uiPriority w:val="9"/>
    <w:rsid w:val="00195A93"/>
    <w:rPr>
      <w:rFonts w:cstheme="minorHAnsi"/>
      <w:i/>
      <w:color w:val="000000" w:themeColor="text1"/>
    </w:rPr>
  </w:style>
  <w:style w:type="paragraph" w:styleId="ListParagraph">
    <w:name w:val="List Paragraph"/>
    <w:basedOn w:val="Normal"/>
    <w:uiPriority w:val="34"/>
    <w:qFormat/>
    <w:rsid w:val="00F244A1"/>
    <w:pPr>
      <w:numPr>
        <w:numId w:val="1"/>
      </w:numPr>
      <w:contextualSpacing/>
    </w:pPr>
    <w:rPr>
      <w:rFonts w:cstheme="minorHAnsi"/>
      <w:color w:val="000000" w:themeColor="text1"/>
    </w:rPr>
  </w:style>
  <w:style w:type="paragraph" w:customStyle="1" w:styleId="LargeHeading">
    <w:name w:val="Large Heading"/>
    <w:basedOn w:val="Normal"/>
    <w:qFormat/>
    <w:rsid w:val="00F244A1"/>
    <w:rPr>
      <w:rFonts w:ascii="Segoe UI Semilight" w:eastAsia="Arial Unicode MS" w:hAnsi="Segoe UI Semilight" w:cs="Segoe UI Semilight"/>
      <w:color w:val="00B593"/>
      <w:sz w:val="32"/>
      <w:szCs w:val="32"/>
      <w:bdr w:val="nil"/>
    </w:rPr>
  </w:style>
  <w:style w:type="paragraph" w:styleId="Title">
    <w:name w:val="Title"/>
    <w:aliases w:val="Large Heading with Separator"/>
    <w:basedOn w:val="LargeHeading"/>
    <w:next w:val="Normal"/>
    <w:link w:val="TitleChar"/>
    <w:uiPriority w:val="10"/>
    <w:qFormat/>
    <w:rsid w:val="00F244A1"/>
    <w:pPr>
      <w:pBdr>
        <w:bottom w:val="single" w:sz="4" w:space="1" w:color="00B593"/>
      </w:pBdr>
      <w:spacing w:after="120"/>
    </w:pPr>
  </w:style>
  <w:style w:type="character" w:customStyle="1" w:styleId="TitleChar">
    <w:name w:val="Title Char"/>
    <w:aliases w:val="Large Heading with Separator Char"/>
    <w:basedOn w:val="DefaultParagraphFont"/>
    <w:link w:val="Title"/>
    <w:uiPriority w:val="10"/>
    <w:rsid w:val="00F244A1"/>
    <w:rPr>
      <w:rFonts w:ascii="Segoe UI Semilight" w:eastAsia="Arial Unicode MS" w:hAnsi="Segoe UI Semilight" w:cs="Segoe UI Semilight"/>
      <w:color w:val="00B593"/>
      <w:sz w:val="32"/>
      <w:szCs w:val="32"/>
      <w:bdr w:val="nil"/>
    </w:rPr>
  </w:style>
  <w:style w:type="table" w:styleId="GridTable4-Accent1">
    <w:name w:val="Grid Table 4 Accent 1"/>
    <w:basedOn w:val="TableNormal"/>
    <w:uiPriority w:val="49"/>
    <w:rsid w:val="00F244A1"/>
    <w:tblPr>
      <w:tblStyleRowBandSize w:val="1"/>
      <w:tblStyleColBandSize w:val="1"/>
      <w:tblBorders>
        <w:top w:val="double" w:sz="4" w:space="0" w:color="F2F2F2" w:themeColor="background1" w:themeShade="F2"/>
        <w:left w:val="double" w:sz="4" w:space="0" w:color="F2F2F2" w:themeColor="background1" w:themeShade="F2"/>
        <w:bottom w:val="double" w:sz="4" w:space="0" w:color="F2F2F2" w:themeColor="background1" w:themeShade="F2"/>
        <w:right w:val="double" w:sz="4" w:space="0" w:color="F2F2F2" w:themeColor="background1" w:themeShade="F2"/>
        <w:insideH w:val="double" w:sz="4" w:space="0" w:color="F2F2F2" w:themeColor="background1" w:themeShade="F2"/>
        <w:insideV w:val="double" w:sz="4" w:space="0" w:color="F2F2F2" w:themeColor="background1" w:themeShade="F2"/>
      </w:tblBorders>
    </w:tblPr>
    <w:tblStylePr w:type="firstRow">
      <w:rPr>
        <w:rFonts w:ascii="Segoe UI" w:hAnsi="Segoe UI"/>
        <w:b w:val="0"/>
        <w:bCs/>
        <w:i w:val="0"/>
        <w:color w:val="FFFFFF"/>
        <w:sz w:val="22"/>
      </w:rPr>
      <w:tblPr/>
      <w:tcPr>
        <w:tcBorders>
          <w:top w:val="single" w:sz="4" w:space="0" w:color="00B793" w:themeColor="accent1"/>
          <w:left w:val="single" w:sz="4" w:space="0" w:color="00B793" w:themeColor="accent1"/>
          <w:bottom w:val="single" w:sz="4" w:space="0" w:color="00B793" w:themeColor="accent1"/>
          <w:right w:val="single" w:sz="4" w:space="0" w:color="00B793" w:themeColor="accent1"/>
          <w:insideH w:val="nil"/>
          <w:insideV w:val="nil"/>
        </w:tcBorders>
        <w:shd w:val="clear" w:color="auto" w:fill="00B793" w:themeFill="accent1"/>
      </w:tcPr>
    </w:tblStylePr>
    <w:tblStylePr w:type="lastRow">
      <w:rPr>
        <w:b/>
        <w:bCs/>
      </w:rPr>
      <w:tblPr/>
      <w:tcPr>
        <w:shd w:val="clear" w:color="auto" w:fill="F2F2F2" w:themeFill="background1" w:themeFillShade="F2"/>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tblStylePr w:type="seCell">
      <w:tblPr/>
      <w:tcPr>
        <w:shd w:val="clear" w:color="auto" w:fill="F2F2F2" w:themeFill="background1" w:themeFillShade="F2"/>
      </w:tcPr>
    </w:tblStylePr>
  </w:style>
  <w:style w:type="paragraph" w:styleId="NormalWeb">
    <w:name w:val="Normal (Web)"/>
    <w:basedOn w:val="Normal"/>
    <w:uiPriority w:val="99"/>
    <w:unhideWhenUsed/>
    <w:rsid w:val="000D580E"/>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0D580E"/>
    <w:rPr>
      <w:b/>
      <w:bCs/>
    </w:rPr>
  </w:style>
  <w:style w:type="character" w:styleId="Hyperlink">
    <w:name w:val="Hyperlink"/>
    <w:basedOn w:val="DefaultParagraphFont"/>
    <w:uiPriority w:val="99"/>
    <w:unhideWhenUsed/>
    <w:rsid w:val="000D580E"/>
    <w:rPr>
      <w:color w:val="0000FF"/>
      <w:u w:val="single"/>
    </w:rPr>
  </w:style>
  <w:style w:type="character" w:styleId="CommentReference">
    <w:name w:val="annotation reference"/>
    <w:basedOn w:val="DefaultParagraphFont"/>
    <w:uiPriority w:val="99"/>
    <w:semiHidden/>
    <w:unhideWhenUsed/>
    <w:rsid w:val="000D580E"/>
    <w:rPr>
      <w:sz w:val="16"/>
      <w:szCs w:val="16"/>
    </w:rPr>
  </w:style>
  <w:style w:type="paragraph" w:styleId="CommentText">
    <w:name w:val="annotation text"/>
    <w:basedOn w:val="Normal"/>
    <w:link w:val="CommentTextChar"/>
    <w:uiPriority w:val="99"/>
    <w:unhideWhenUsed/>
    <w:rsid w:val="000D580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0D580E"/>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0D580E"/>
    <w:rPr>
      <w:rFonts w:cs="Segoe UI"/>
      <w:sz w:val="18"/>
      <w:szCs w:val="18"/>
    </w:rPr>
  </w:style>
  <w:style w:type="character" w:customStyle="1" w:styleId="BalloonTextChar">
    <w:name w:val="Balloon Text Char"/>
    <w:basedOn w:val="DefaultParagraphFont"/>
    <w:link w:val="BalloonText"/>
    <w:uiPriority w:val="99"/>
    <w:semiHidden/>
    <w:rsid w:val="000D580E"/>
    <w:rPr>
      <w:rFonts w:cs="Segoe UI"/>
      <w:sz w:val="18"/>
      <w:szCs w:val="18"/>
    </w:rPr>
  </w:style>
  <w:style w:type="character" w:styleId="UnresolvedMention">
    <w:name w:val="Unresolved Mention"/>
    <w:basedOn w:val="DefaultParagraphFont"/>
    <w:uiPriority w:val="99"/>
    <w:rsid w:val="000F1CB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4670A"/>
    <w:pPr>
      <w:spacing w:after="0"/>
    </w:pPr>
    <w:rPr>
      <w:rFonts w:ascii="Segoe UI" w:hAnsi="Segoe UI" w:cs="Times New Roman (Body CS)"/>
      <w:b/>
      <w:bCs/>
    </w:rPr>
  </w:style>
  <w:style w:type="character" w:customStyle="1" w:styleId="CommentSubjectChar">
    <w:name w:val="Comment Subject Char"/>
    <w:basedOn w:val="CommentTextChar"/>
    <w:link w:val="CommentSubject"/>
    <w:uiPriority w:val="99"/>
    <w:semiHidden/>
    <w:rsid w:val="0054670A"/>
    <w:rPr>
      <w:rFonts w:asciiTheme="minorHAnsi" w:hAnsiTheme="minorHAnsi" w:cstheme="minorBidi"/>
      <w:b/>
      <w:bCs/>
      <w:sz w:val="20"/>
      <w:szCs w:val="20"/>
    </w:rPr>
  </w:style>
  <w:style w:type="character" w:styleId="Emphasis">
    <w:name w:val="Emphasis"/>
    <w:basedOn w:val="DefaultParagraphFont"/>
    <w:uiPriority w:val="20"/>
    <w:qFormat/>
    <w:rsid w:val="00C26FCC"/>
    <w:rPr>
      <w:i/>
      <w:iCs/>
    </w:rPr>
  </w:style>
  <w:style w:type="character" w:styleId="FollowedHyperlink">
    <w:name w:val="FollowedHyperlink"/>
    <w:basedOn w:val="DefaultParagraphFont"/>
    <w:uiPriority w:val="99"/>
    <w:semiHidden/>
    <w:unhideWhenUsed/>
    <w:rsid w:val="008C34A5"/>
    <w:rPr>
      <w:color w:val="00B793" w:themeColor="followedHyperlink"/>
      <w:u w:val="single"/>
    </w:rPr>
  </w:style>
  <w:style w:type="character" w:customStyle="1" w:styleId="s14">
    <w:name w:val="s14"/>
    <w:basedOn w:val="DefaultParagraphFont"/>
    <w:rsid w:val="00CA2955"/>
  </w:style>
  <w:style w:type="character" w:customStyle="1" w:styleId="xn-person">
    <w:name w:val="xn-person"/>
    <w:basedOn w:val="DefaultParagraphFont"/>
    <w:rsid w:val="00217E63"/>
  </w:style>
  <w:style w:type="character" w:customStyle="1" w:styleId="xn-money">
    <w:name w:val="xn-money"/>
    <w:basedOn w:val="DefaultParagraphFont"/>
    <w:rsid w:val="00217E63"/>
  </w:style>
  <w:style w:type="paragraph" w:styleId="Revision">
    <w:name w:val="Revision"/>
    <w:hidden/>
    <w:uiPriority w:val="99"/>
    <w:semiHidden/>
    <w:rsid w:val="00F67515"/>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617">
      <w:bodyDiv w:val="1"/>
      <w:marLeft w:val="0"/>
      <w:marRight w:val="0"/>
      <w:marTop w:val="0"/>
      <w:marBottom w:val="0"/>
      <w:divBdr>
        <w:top w:val="none" w:sz="0" w:space="0" w:color="auto"/>
        <w:left w:val="none" w:sz="0" w:space="0" w:color="auto"/>
        <w:bottom w:val="none" w:sz="0" w:space="0" w:color="auto"/>
        <w:right w:val="none" w:sz="0" w:space="0" w:color="auto"/>
      </w:divBdr>
    </w:div>
    <w:div w:id="102194479">
      <w:bodyDiv w:val="1"/>
      <w:marLeft w:val="0"/>
      <w:marRight w:val="0"/>
      <w:marTop w:val="0"/>
      <w:marBottom w:val="0"/>
      <w:divBdr>
        <w:top w:val="none" w:sz="0" w:space="0" w:color="auto"/>
        <w:left w:val="none" w:sz="0" w:space="0" w:color="auto"/>
        <w:bottom w:val="none" w:sz="0" w:space="0" w:color="auto"/>
        <w:right w:val="none" w:sz="0" w:space="0" w:color="auto"/>
      </w:divBdr>
    </w:div>
    <w:div w:id="198248696">
      <w:bodyDiv w:val="1"/>
      <w:marLeft w:val="0"/>
      <w:marRight w:val="0"/>
      <w:marTop w:val="0"/>
      <w:marBottom w:val="0"/>
      <w:divBdr>
        <w:top w:val="none" w:sz="0" w:space="0" w:color="auto"/>
        <w:left w:val="none" w:sz="0" w:space="0" w:color="auto"/>
        <w:bottom w:val="none" w:sz="0" w:space="0" w:color="auto"/>
        <w:right w:val="none" w:sz="0" w:space="0" w:color="auto"/>
      </w:divBdr>
    </w:div>
    <w:div w:id="235749336">
      <w:bodyDiv w:val="1"/>
      <w:marLeft w:val="0"/>
      <w:marRight w:val="0"/>
      <w:marTop w:val="0"/>
      <w:marBottom w:val="0"/>
      <w:divBdr>
        <w:top w:val="none" w:sz="0" w:space="0" w:color="auto"/>
        <w:left w:val="none" w:sz="0" w:space="0" w:color="auto"/>
        <w:bottom w:val="none" w:sz="0" w:space="0" w:color="auto"/>
        <w:right w:val="none" w:sz="0" w:space="0" w:color="auto"/>
      </w:divBdr>
      <w:divsChild>
        <w:div w:id="790250334">
          <w:marLeft w:val="0"/>
          <w:marRight w:val="0"/>
          <w:marTop w:val="0"/>
          <w:marBottom w:val="0"/>
          <w:divBdr>
            <w:top w:val="none" w:sz="0" w:space="0" w:color="auto"/>
            <w:left w:val="none" w:sz="0" w:space="0" w:color="auto"/>
            <w:bottom w:val="none" w:sz="0" w:space="0" w:color="auto"/>
            <w:right w:val="none" w:sz="0" w:space="0" w:color="auto"/>
          </w:divBdr>
          <w:divsChild>
            <w:div w:id="1519394369">
              <w:marLeft w:val="0"/>
              <w:marRight w:val="0"/>
              <w:marTop w:val="0"/>
              <w:marBottom w:val="0"/>
              <w:divBdr>
                <w:top w:val="none" w:sz="0" w:space="0" w:color="auto"/>
                <w:left w:val="none" w:sz="0" w:space="0" w:color="auto"/>
                <w:bottom w:val="none" w:sz="0" w:space="0" w:color="auto"/>
                <w:right w:val="none" w:sz="0" w:space="0" w:color="auto"/>
              </w:divBdr>
              <w:divsChild>
                <w:div w:id="1082487014">
                  <w:marLeft w:val="0"/>
                  <w:marRight w:val="0"/>
                  <w:marTop w:val="0"/>
                  <w:marBottom w:val="0"/>
                  <w:divBdr>
                    <w:top w:val="none" w:sz="0" w:space="0" w:color="auto"/>
                    <w:left w:val="none" w:sz="0" w:space="0" w:color="auto"/>
                    <w:bottom w:val="none" w:sz="0" w:space="0" w:color="auto"/>
                    <w:right w:val="none" w:sz="0" w:space="0" w:color="auto"/>
                  </w:divBdr>
                  <w:divsChild>
                    <w:div w:id="1899168840">
                      <w:marLeft w:val="0"/>
                      <w:marRight w:val="0"/>
                      <w:marTop w:val="0"/>
                      <w:marBottom w:val="0"/>
                      <w:divBdr>
                        <w:top w:val="none" w:sz="0" w:space="0" w:color="auto"/>
                        <w:left w:val="none" w:sz="0" w:space="0" w:color="auto"/>
                        <w:bottom w:val="none" w:sz="0" w:space="0" w:color="auto"/>
                        <w:right w:val="none" w:sz="0" w:space="0" w:color="auto"/>
                      </w:divBdr>
                      <w:divsChild>
                        <w:div w:id="1972206090">
                          <w:marLeft w:val="0"/>
                          <w:marRight w:val="179"/>
                          <w:marTop w:val="0"/>
                          <w:marBottom w:val="120"/>
                          <w:divBdr>
                            <w:top w:val="none" w:sz="0" w:space="0" w:color="auto"/>
                            <w:left w:val="none" w:sz="0" w:space="0" w:color="auto"/>
                            <w:bottom w:val="none" w:sz="0" w:space="0" w:color="auto"/>
                            <w:right w:val="none" w:sz="0" w:space="0" w:color="auto"/>
                          </w:divBdr>
                          <w:divsChild>
                            <w:div w:id="1366710565">
                              <w:marLeft w:val="0"/>
                              <w:marRight w:val="0"/>
                              <w:marTop w:val="0"/>
                              <w:marBottom w:val="0"/>
                              <w:divBdr>
                                <w:top w:val="none" w:sz="0" w:space="0" w:color="auto"/>
                                <w:left w:val="none" w:sz="0" w:space="0" w:color="auto"/>
                                <w:bottom w:val="none" w:sz="0" w:space="0" w:color="auto"/>
                                <w:right w:val="none" w:sz="0" w:space="0" w:color="auto"/>
                              </w:divBdr>
                              <w:divsChild>
                                <w:div w:id="604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88555">
          <w:marLeft w:val="0"/>
          <w:marRight w:val="0"/>
          <w:marTop w:val="0"/>
          <w:marBottom w:val="0"/>
          <w:divBdr>
            <w:top w:val="none" w:sz="0" w:space="0" w:color="auto"/>
            <w:left w:val="none" w:sz="0" w:space="0" w:color="auto"/>
            <w:bottom w:val="none" w:sz="0" w:space="0" w:color="auto"/>
            <w:right w:val="none" w:sz="0" w:space="0" w:color="auto"/>
          </w:divBdr>
          <w:divsChild>
            <w:div w:id="428043252">
              <w:marLeft w:val="0"/>
              <w:marRight w:val="0"/>
              <w:marTop w:val="0"/>
              <w:marBottom w:val="0"/>
              <w:divBdr>
                <w:top w:val="none" w:sz="0" w:space="0" w:color="auto"/>
                <w:left w:val="none" w:sz="0" w:space="0" w:color="auto"/>
                <w:bottom w:val="none" w:sz="0" w:space="0" w:color="auto"/>
                <w:right w:val="none" w:sz="0" w:space="0" w:color="auto"/>
              </w:divBdr>
              <w:divsChild>
                <w:div w:id="833565613">
                  <w:marLeft w:val="0"/>
                  <w:marRight w:val="0"/>
                  <w:marTop w:val="0"/>
                  <w:marBottom w:val="0"/>
                  <w:divBdr>
                    <w:top w:val="none" w:sz="0" w:space="0" w:color="auto"/>
                    <w:left w:val="none" w:sz="0" w:space="0" w:color="auto"/>
                    <w:bottom w:val="none" w:sz="0" w:space="0" w:color="auto"/>
                    <w:right w:val="none" w:sz="0" w:space="0" w:color="auto"/>
                  </w:divBdr>
                  <w:divsChild>
                    <w:div w:id="591549691">
                      <w:marLeft w:val="0"/>
                      <w:marRight w:val="0"/>
                      <w:marTop w:val="0"/>
                      <w:marBottom w:val="0"/>
                      <w:divBdr>
                        <w:top w:val="none" w:sz="0" w:space="0" w:color="auto"/>
                        <w:left w:val="none" w:sz="0" w:space="0" w:color="auto"/>
                        <w:bottom w:val="none" w:sz="0" w:space="0" w:color="auto"/>
                        <w:right w:val="none" w:sz="0" w:space="0" w:color="auto"/>
                      </w:divBdr>
                      <w:divsChild>
                        <w:div w:id="14559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813">
              <w:marLeft w:val="0"/>
              <w:marRight w:val="0"/>
              <w:marTop w:val="0"/>
              <w:marBottom w:val="0"/>
              <w:divBdr>
                <w:top w:val="none" w:sz="0" w:space="0" w:color="auto"/>
                <w:left w:val="none" w:sz="0" w:space="0" w:color="auto"/>
                <w:bottom w:val="none" w:sz="0" w:space="0" w:color="auto"/>
                <w:right w:val="none" w:sz="0" w:space="0" w:color="auto"/>
              </w:divBdr>
              <w:divsChild>
                <w:div w:id="1860579155">
                  <w:marLeft w:val="0"/>
                  <w:marRight w:val="0"/>
                  <w:marTop w:val="0"/>
                  <w:marBottom w:val="300"/>
                  <w:divBdr>
                    <w:top w:val="none" w:sz="0" w:space="0" w:color="auto"/>
                    <w:left w:val="none" w:sz="0" w:space="0" w:color="auto"/>
                    <w:bottom w:val="none" w:sz="0" w:space="0" w:color="auto"/>
                    <w:right w:val="none" w:sz="0" w:space="0" w:color="auto"/>
                  </w:divBdr>
                  <w:divsChild>
                    <w:div w:id="1878807524">
                      <w:marLeft w:val="0"/>
                      <w:marRight w:val="0"/>
                      <w:marTop w:val="0"/>
                      <w:marBottom w:val="0"/>
                      <w:divBdr>
                        <w:top w:val="none" w:sz="0" w:space="0" w:color="auto"/>
                        <w:left w:val="none" w:sz="0" w:space="0" w:color="auto"/>
                        <w:bottom w:val="none" w:sz="0" w:space="0" w:color="auto"/>
                        <w:right w:val="none" w:sz="0" w:space="0" w:color="auto"/>
                      </w:divBdr>
                      <w:divsChild>
                        <w:div w:id="2658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34460">
              <w:marLeft w:val="0"/>
              <w:marRight w:val="0"/>
              <w:marTop w:val="0"/>
              <w:marBottom w:val="0"/>
              <w:divBdr>
                <w:top w:val="none" w:sz="0" w:space="0" w:color="auto"/>
                <w:left w:val="none" w:sz="0" w:space="0" w:color="auto"/>
                <w:bottom w:val="none" w:sz="0" w:space="0" w:color="auto"/>
                <w:right w:val="none" w:sz="0" w:space="0" w:color="auto"/>
              </w:divBdr>
              <w:divsChild>
                <w:div w:id="1575164340">
                  <w:marLeft w:val="0"/>
                  <w:marRight w:val="0"/>
                  <w:marTop w:val="0"/>
                  <w:marBottom w:val="0"/>
                  <w:divBdr>
                    <w:top w:val="none" w:sz="0" w:space="0" w:color="auto"/>
                    <w:left w:val="none" w:sz="0" w:space="0" w:color="auto"/>
                    <w:bottom w:val="none" w:sz="0" w:space="0" w:color="auto"/>
                    <w:right w:val="none" w:sz="0" w:space="0" w:color="auto"/>
                  </w:divBdr>
                </w:div>
              </w:divsChild>
            </w:div>
            <w:div w:id="1060598551">
              <w:marLeft w:val="0"/>
              <w:marRight w:val="0"/>
              <w:marTop w:val="0"/>
              <w:marBottom w:val="0"/>
              <w:divBdr>
                <w:top w:val="none" w:sz="0" w:space="0" w:color="auto"/>
                <w:left w:val="none" w:sz="0" w:space="0" w:color="auto"/>
                <w:bottom w:val="none" w:sz="0" w:space="0" w:color="auto"/>
                <w:right w:val="none" w:sz="0" w:space="0" w:color="auto"/>
              </w:divBdr>
              <w:divsChild>
                <w:div w:id="1782070975">
                  <w:marLeft w:val="0"/>
                  <w:marRight w:val="0"/>
                  <w:marTop w:val="0"/>
                  <w:marBottom w:val="0"/>
                  <w:divBdr>
                    <w:top w:val="none" w:sz="0" w:space="0" w:color="auto"/>
                    <w:left w:val="none" w:sz="0" w:space="0" w:color="auto"/>
                    <w:bottom w:val="none" w:sz="0" w:space="0" w:color="auto"/>
                    <w:right w:val="none" w:sz="0" w:space="0" w:color="auto"/>
                  </w:divBdr>
                  <w:divsChild>
                    <w:div w:id="1531602854">
                      <w:marLeft w:val="-150"/>
                      <w:marRight w:val="1136"/>
                      <w:marTop w:val="0"/>
                      <w:marBottom w:val="60"/>
                      <w:divBdr>
                        <w:top w:val="none" w:sz="0" w:space="0" w:color="auto"/>
                        <w:left w:val="none" w:sz="0" w:space="0" w:color="auto"/>
                        <w:bottom w:val="none" w:sz="0" w:space="0" w:color="auto"/>
                        <w:right w:val="none" w:sz="0" w:space="0" w:color="auto"/>
                      </w:divBdr>
                      <w:divsChild>
                        <w:div w:id="573323717">
                          <w:marLeft w:val="0"/>
                          <w:marRight w:val="0"/>
                          <w:marTop w:val="0"/>
                          <w:marBottom w:val="0"/>
                          <w:divBdr>
                            <w:top w:val="none" w:sz="0" w:space="0" w:color="auto"/>
                            <w:left w:val="none" w:sz="0" w:space="0" w:color="auto"/>
                            <w:bottom w:val="none" w:sz="0" w:space="0" w:color="auto"/>
                            <w:right w:val="none" w:sz="0" w:space="0" w:color="auto"/>
                          </w:divBdr>
                          <w:divsChild>
                            <w:div w:id="287397371">
                              <w:marLeft w:val="0"/>
                              <w:marRight w:val="0"/>
                              <w:marTop w:val="0"/>
                              <w:marBottom w:val="0"/>
                              <w:divBdr>
                                <w:top w:val="none" w:sz="0" w:space="0" w:color="auto"/>
                                <w:left w:val="none" w:sz="0" w:space="0" w:color="auto"/>
                                <w:bottom w:val="none" w:sz="0" w:space="0" w:color="auto"/>
                                <w:right w:val="none" w:sz="0" w:space="0" w:color="auto"/>
                              </w:divBdr>
                              <w:divsChild>
                                <w:div w:id="404646293">
                                  <w:marLeft w:val="0"/>
                                  <w:marRight w:val="0"/>
                                  <w:marTop w:val="0"/>
                                  <w:marBottom w:val="0"/>
                                  <w:divBdr>
                                    <w:top w:val="none" w:sz="0" w:space="0" w:color="auto"/>
                                    <w:left w:val="none" w:sz="0" w:space="0" w:color="auto"/>
                                    <w:bottom w:val="none" w:sz="0" w:space="0" w:color="auto"/>
                                    <w:right w:val="none" w:sz="0" w:space="0" w:color="auto"/>
                                  </w:divBdr>
                                </w:div>
                                <w:div w:id="17791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88512">
                  <w:marLeft w:val="0"/>
                  <w:marRight w:val="0"/>
                  <w:marTop w:val="0"/>
                  <w:marBottom w:val="120"/>
                  <w:divBdr>
                    <w:top w:val="none" w:sz="0" w:space="0" w:color="auto"/>
                    <w:left w:val="none" w:sz="0" w:space="0" w:color="auto"/>
                    <w:bottom w:val="none" w:sz="0" w:space="0" w:color="auto"/>
                    <w:right w:val="none" w:sz="0" w:space="0" w:color="auto"/>
                  </w:divBdr>
                  <w:divsChild>
                    <w:div w:id="4366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2181">
      <w:bodyDiv w:val="1"/>
      <w:marLeft w:val="0"/>
      <w:marRight w:val="0"/>
      <w:marTop w:val="0"/>
      <w:marBottom w:val="0"/>
      <w:divBdr>
        <w:top w:val="none" w:sz="0" w:space="0" w:color="auto"/>
        <w:left w:val="none" w:sz="0" w:space="0" w:color="auto"/>
        <w:bottom w:val="none" w:sz="0" w:space="0" w:color="auto"/>
        <w:right w:val="none" w:sz="0" w:space="0" w:color="auto"/>
      </w:divBdr>
    </w:div>
    <w:div w:id="306403695">
      <w:bodyDiv w:val="1"/>
      <w:marLeft w:val="0"/>
      <w:marRight w:val="0"/>
      <w:marTop w:val="0"/>
      <w:marBottom w:val="0"/>
      <w:divBdr>
        <w:top w:val="none" w:sz="0" w:space="0" w:color="auto"/>
        <w:left w:val="none" w:sz="0" w:space="0" w:color="auto"/>
        <w:bottom w:val="none" w:sz="0" w:space="0" w:color="auto"/>
        <w:right w:val="none" w:sz="0" w:space="0" w:color="auto"/>
      </w:divBdr>
    </w:div>
    <w:div w:id="398407797">
      <w:bodyDiv w:val="1"/>
      <w:marLeft w:val="0"/>
      <w:marRight w:val="0"/>
      <w:marTop w:val="0"/>
      <w:marBottom w:val="0"/>
      <w:divBdr>
        <w:top w:val="none" w:sz="0" w:space="0" w:color="auto"/>
        <w:left w:val="none" w:sz="0" w:space="0" w:color="auto"/>
        <w:bottom w:val="none" w:sz="0" w:space="0" w:color="auto"/>
        <w:right w:val="none" w:sz="0" w:space="0" w:color="auto"/>
      </w:divBdr>
    </w:div>
    <w:div w:id="542602235">
      <w:bodyDiv w:val="1"/>
      <w:marLeft w:val="0"/>
      <w:marRight w:val="0"/>
      <w:marTop w:val="0"/>
      <w:marBottom w:val="0"/>
      <w:divBdr>
        <w:top w:val="none" w:sz="0" w:space="0" w:color="auto"/>
        <w:left w:val="none" w:sz="0" w:space="0" w:color="auto"/>
        <w:bottom w:val="none" w:sz="0" w:space="0" w:color="auto"/>
        <w:right w:val="none" w:sz="0" w:space="0" w:color="auto"/>
      </w:divBdr>
    </w:div>
    <w:div w:id="564756449">
      <w:bodyDiv w:val="1"/>
      <w:marLeft w:val="0"/>
      <w:marRight w:val="0"/>
      <w:marTop w:val="0"/>
      <w:marBottom w:val="0"/>
      <w:divBdr>
        <w:top w:val="none" w:sz="0" w:space="0" w:color="auto"/>
        <w:left w:val="none" w:sz="0" w:space="0" w:color="auto"/>
        <w:bottom w:val="none" w:sz="0" w:space="0" w:color="auto"/>
        <w:right w:val="none" w:sz="0" w:space="0" w:color="auto"/>
      </w:divBdr>
    </w:div>
    <w:div w:id="585847184">
      <w:bodyDiv w:val="1"/>
      <w:marLeft w:val="0"/>
      <w:marRight w:val="0"/>
      <w:marTop w:val="0"/>
      <w:marBottom w:val="0"/>
      <w:divBdr>
        <w:top w:val="none" w:sz="0" w:space="0" w:color="auto"/>
        <w:left w:val="none" w:sz="0" w:space="0" w:color="auto"/>
        <w:bottom w:val="none" w:sz="0" w:space="0" w:color="auto"/>
        <w:right w:val="none" w:sz="0" w:space="0" w:color="auto"/>
      </w:divBdr>
    </w:div>
    <w:div w:id="657615118">
      <w:bodyDiv w:val="1"/>
      <w:marLeft w:val="0"/>
      <w:marRight w:val="0"/>
      <w:marTop w:val="0"/>
      <w:marBottom w:val="0"/>
      <w:divBdr>
        <w:top w:val="none" w:sz="0" w:space="0" w:color="auto"/>
        <w:left w:val="none" w:sz="0" w:space="0" w:color="auto"/>
        <w:bottom w:val="none" w:sz="0" w:space="0" w:color="auto"/>
        <w:right w:val="none" w:sz="0" w:space="0" w:color="auto"/>
      </w:divBdr>
    </w:div>
    <w:div w:id="660425992">
      <w:bodyDiv w:val="1"/>
      <w:marLeft w:val="0"/>
      <w:marRight w:val="0"/>
      <w:marTop w:val="0"/>
      <w:marBottom w:val="0"/>
      <w:divBdr>
        <w:top w:val="none" w:sz="0" w:space="0" w:color="auto"/>
        <w:left w:val="none" w:sz="0" w:space="0" w:color="auto"/>
        <w:bottom w:val="none" w:sz="0" w:space="0" w:color="auto"/>
        <w:right w:val="none" w:sz="0" w:space="0" w:color="auto"/>
      </w:divBdr>
    </w:div>
    <w:div w:id="936016226">
      <w:bodyDiv w:val="1"/>
      <w:marLeft w:val="0"/>
      <w:marRight w:val="0"/>
      <w:marTop w:val="0"/>
      <w:marBottom w:val="0"/>
      <w:divBdr>
        <w:top w:val="none" w:sz="0" w:space="0" w:color="auto"/>
        <w:left w:val="none" w:sz="0" w:space="0" w:color="auto"/>
        <w:bottom w:val="none" w:sz="0" w:space="0" w:color="auto"/>
        <w:right w:val="none" w:sz="0" w:space="0" w:color="auto"/>
      </w:divBdr>
    </w:div>
    <w:div w:id="1210260025">
      <w:bodyDiv w:val="1"/>
      <w:marLeft w:val="0"/>
      <w:marRight w:val="0"/>
      <w:marTop w:val="0"/>
      <w:marBottom w:val="0"/>
      <w:divBdr>
        <w:top w:val="none" w:sz="0" w:space="0" w:color="auto"/>
        <w:left w:val="none" w:sz="0" w:space="0" w:color="auto"/>
        <w:bottom w:val="none" w:sz="0" w:space="0" w:color="auto"/>
        <w:right w:val="none" w:sz="0" w:space="0" w:color="auto"/>
      </w:divBdr>
      <w:divsChild>
        <w:div w:id="298464612">
          <w:marLeft w:val="0"/>
          <w:marRight w:val="0"/>
          <w:marTop w:val="0"/>
          <w:marBottom w:val="0"/>
          <w:divBdr>
            <w:top w:val="none" w:sz="0" w:space="0" w:color="auto"/>
            <w:left w:val="none" w:sz="0" w:space="0" w:color="auto"/>
            <w:bottom w:val="none" w:sz="0" w:space="0" w:color="auto"/>
            <w:right w:val="none" w:sz="0" w:space="0" w:color="auto"/>
          </w:divBdr>
          <w:divsChild>
            <w:div w:id="181093669">
              <w:marLeft w:val="0"/>
              <w:marRight w:val="0"/>
              <w:marTop w:val="0"/>
              <w:marBottom w:val="0"/>
              <w:divBdr>
                <w:top w:val="none" w:sz="0" w:space="0" w:color="auto"/>
                <w:left w:val="none" w:sz="0" w:space="0" w:color="auto"/>
                <w:bottom w:val="none" w:sz="0" w:space="0" w:color="auto"/>
                <w:right w:val="none" w:sz="0" w:space="0" w:color="auto"/>
              </w:divBdr>
              <w:divsChild>
                <w:div w:id="1668022423">
                  <w:marLeft w:val="0"/>
                  <w:marRight w:val="0"/>
                  <w:marTop w:val="0"/>
                  <w:marBottom w:val="120"/>
                  <w:divBdr>
                    <w:top w:val="none" w:sz="0" w:space="0" w:color="auto"/>
                    <w:left w:val="none" w:sz="0" w:space="0" w:color="auto"/>
                    <w:bottom w:val="none" w:sz="0" w:space="0" w:color="auto"/>
                    <w:right w:val="none" w:sz="0" w:space="0" w:color="auto"/>
                  </w:divBdr>
                  <w:divsChild>
                    <w:div w:id="993997253">
                      <w:marLeft w:val="0"/>
                      <w:marRight w:val="0"/>
                      <w:marTop w:val="0"/>
                      <w:marBottom w:val="0"/>
                      <w:divBdr>
                        <w:top w:val="none" w:sz="0" w:space="0" w:color="auto"/>
                        <w:left w:val="none" w:sz="0" w:space="0" w:color="auto"/>
                        <w:bottom w:val="none" w:sz="0" w:space="0" w:color="auto"/>
                        <w:right w:val="none" w:sz="0" w:space="0" w:color="auto"/>
                      </w:divBdr>
                    </w:div>
                  </w:divsChild>
                </w:div>
                <w:div w:id="2031374976">
                  <w:marLeft w:val="0"/>
                  <w:marRight w:val="0"/>
                  <w:marTop w:val="0"/>
                  <w:marBottom w:val="0"/>
                  <w:divBdr>
                    <w:top w:val="none" w:sz="0" w:space="0" w:color="auto"/>
                    <w:left w:val="none" w:sz="0" w:space="0" w:color="auto"/>
                    <w:bottom w:val="none" w:sz="0" w:space="0" w:color="auto"/>
                    <w:right w:val="none" w:sz="0" w:space="0" w:color="auto"/>
                  </w:divBdr>
                  <w:divsChild>
                    <w:div w:id="757597377">
                      <w:marLeft w:val="-150"/>
                      <w:marRight w:val="1136"/>
                      <w:marTop w:val="0"/>
                      <w:marBottom w:val="60"/>
                      <w:divBdr>
                        <w:top w:val="none" w:sz="0" w:space="0" w:color="auto"/>
                        <w:left w:val="none" w:sz="0" w:space="0" w:color="auto"/>
                        <w:bottom w:val="none" w:sz="0" w:space="0" w:color="auto"/>
                        <w:right w:val="none" w:sz="0" w:space="0" w:color="auto"/>
                      </w:divBdr>
                      <w:divsChild>
                        <w:div w:id="426313062">
                          <w:marLeft w:val="0"/>
                          <w:marRight w:val="0"/>
                          <w:marTop w:val="0"/>
                          <w:marBottom w:val="0"/>
                          <w:divBdr>
                            <w:top w:val="none" w:sz="0" w:space="0" w:color="auto"/>
                            <w:left w:val="none" w:sz="0" w:space="0" w:color="auto"/>
                            <w:bottom w:val="none" w:sz="0" w:space="0" w:color="auto"/>
                            <w:right w:val="none" w:sz="0" w:space="0" w:color="auto"/>
                          </w:divBdr>
                          <w:divsChild>
                            <w:div w:id="835268592">
                              <w:marLeft w:val="0"/>
                              <w:marRight w:val="0"/>
                              <w:marTop w:val="0"/>
                              <w:marBottom w:val="0"/>
                              <w:divBdr>
                                <w:top w:val="none" w:sz="0" w:space="0" w:color="auto"/>
                                <w:left w:val="none" w:sz="0" w:space="0" w:color="auto"/>
                                <w:bottom w:val="none" w:sz="0" w:space="0" w:color="auto"/>
                                <w:right w:val="none" w:sz="0" w:space="0" w:color="auto"/>
                              </w:divBdr>
                              <w:divsChild>
                                <w:div w:id="1615944922">
                                  <w:marLeft w:val="0"/>
                                  <w:marRight w:val="0"/>
                                  <w:marTop w:val="0"/>
                                  <w:marBottom w:val="0"/>
                                  <w:divBdr>
                                    <w:top w:val="none" w:sz="0" w:space="0" w:color="auto"/>
                                    <w:left w:val="none" w:sz="0" w:space="0" w:color="auto"/>
                                    <w:bottom w:val="none" w:sz="0" w:space="0" w:color="auto"/>
                                    <w:right w:val="none" w:sz="0" w:space="0" w:color="auto"/>
                                  </w:divBdr>
                                </w:div>
                                <w:div w:id="18175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749199">
              <w:marLeft w:val="0"/>
              <w:marRight w:val="0"/>
              <w:marTop w:val="0"/>
              <w:marBottom w:val="0"/>
              <w:divBdr>
                <w:top w:val="none" w:sz="0" w:space="0" w:color="auto"/>
                <w:left w:val="none" w:sz="0" w:space="0" w:color="auto"/>
                <w:bottom w:val="none" w:sz="0" w:space="0" w:color="auto"/>
                <w:right w:val="none" w:sz="0" w:space="0" w:color="auto"/>
              </w:divBdr>
              <w:divsChild>
                <w:div w:id="2077045828">
                  <w:marLeft w:val="0"/>
                  <w:marRight w:val="0"/>
                  <w:marTop w:val="0"/>
                  <w:marBottom w:val="0"/>
                  <w:divBdr>
                    <w:top w:val="none" w:sz="0" w:space="0" w:color="auto"/>
                    <w:left w:val="none" w:sz="0" w:space="0" w:color="auto"/>
                    <w:bottom w:val="none" w:sz="0" w:space="0" w:color="auto"/>
                    <w:right w:val="none" w:sz="0" w:space="0" w:color="auto"/>
                  </w:divBdr>
                  <w:divsChild>
                    <w:div w:id="1913924761">
                      <w:marLeft w:val="0"/>
                      <w:marRight w:val="0"/>
                      <w:marTop w:val="0"/>
                      <w:marBottom w:val="0"/>
                      <w:divBdr>
                        <w:top w:val="none" w:sz="0" w:space="0" w:color="auto"/>
                        <w:left w:val="none" w:sz="0" w:space="0" w:color="auto"/>
                        <w:bottom w:val="none" w:sz="0" w:space="0" w:color="auto"/>
                        <w:right w:val="none" w:sz="0" w:space="0" w:color="auto"/>
                      </w:divBdr>
                      <w:divsChild>
                        <w:div w:id="1742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18406">
              <w:marLeft w:val="0"/>
              <w:marRight w:val="0"/>
              <w:marTop w:val="0"/>
              <w:marBottom w:val="0"/>
              <w:divBdr>
                <w:top w:val="none" w:sz="0" w:space="0" w:color="auto"/>
                <w:left w:val="none" w:sz="0" w:space="0" w:color="auto"/>
                <w:bottom w:val="none" w:sz="0" w:space="0" w:color="auto"/>
                <w:right w:val="none" w:sz="0" w:space="0" w:color="auto"/>
              </w:divBdr>
              <w:divsChild>
                <w:div w:id="1158227132">
                  <w:marLeft w:val="0"/>
                  <w:marRight w:val="0"/>
                  <w:marTop w:val="0"/>
                  <w:marBottom w:val="300"/>
                  <w:divBdr>
                    <w:top w:val="none" w:sz="0" w:space="0" w:color="auto"/>
                    <w:left w:val="none" w:sz="0" w:space="0" w:color="auto"/>
                    <w:bottom w:val="none" w:sz="0" w:space="0" w:color="auto"/>
                    <w:right w:val="none" w:sz="0" w:space="0" w:color="auto"/>
                  </w:divBdr>
                  <w:divsChild>
                    <w:div w:id="449475223">
                      <w:marLeft w:val="0"/>
                      <w:marRight w:val="0"/>
                      <w:marTop w:val="0"/>
                      <w:marBottom w:val="0"/>
                      <w:divBdr>
                        <w:top w:val="none" w:sz="0" w:space="0" w:color="auto"/>
                        <w:left w:val="none" w:sz="0" w:space="0" w:color="auto"/>
                        <w:bottom w:val="none" w:sz="0" w:space="0" w:color="auto"/>
                        <w:right w:val="none" w:sz="0" w:space="0" w:color="auto"/>
                      </w:divBdr>
                      <w:divsChild>
                        <w:div w:id="9093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84435">
              <w:marLeft w:val="0"/>
              <w:marRight w:val="0"/>
              <w:marTop w:val="0"/>
              <w:marBottom w:val="0"/>
              <w:divBdr>
                <w:top w:val="none" w:sz="0" w:space="0" w:color="auto"/>
                <w:left w:val="none" w:sz="0" w:space="0" w:color="auto"/>
                <w:bottom w:val="none" w:sz="0" w:space="0" w:color="auto"/>
                <w:right w:val="none" w:sz="0" w:space="0" w:color="auto"/>
              </w:divBdr>
              <w:divsChild>
                <w:div w:id="9432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789">
          <w:marLeft w:val="0"/>
          <w:marRight w:val="0"/>
          <w:marTop w:val="0"/>
          <w:marBottom w:val="0"/>
          <w:divBdr>
            <w:top w:val="none" w:sz="0" w:space="0" w:color="auto"/>
            <w:left w:val="none" w:sz="0" w:space="0" w:color="auto"/>
            <w:bottom w:val="none" w:sz="0" w:space="0" w:color="auto"/>
            <w:right w:val="none" w:sz="0" w:space="0" w:color="auto"/>
          </w:divBdr>
          <w:divsChild>
            <w:div w:id="1501385315">
              <w:marLeft w:val="0"/>
              <w:marRight w:val="0"/>
              <w:marTop w:val="0"/>
              <w:marBottom w:val="0"/>
              <w:divBdr>
                <w:top w:val="none" w:sz="0" w:space="0" w:color="auto"/>
                <w:left w:val="none" w:sz="0" w:space="0" w:color="auto"/>
                <w:bottom w:val="none" w:sz="0" w:space="0" w:color="auto"/>
                <w:right w:val="none" w:sz="0" w:space="0" w:color="auto"/>
              </w:divBdr>
              <w:divsChild>
                <w:div w:id="1112631936">
                  <w:marLeft w:val="0"/>
                  <w:marRight w:val="0"/>
                  <w:marTop w:val="0"/>
                  <w:marBottom w:val="0"/>
                  <w:divBdr>
                    <w:top w:val="none" w:sz="0" w:space="0" w:color="auto"/>
                    <w:left w:val="none" w:sz="0" w:space="0" w:color="auto"/>
                    <w:bottom w:val="none" w:sz="0" w:space="0" w:color="auto"/>
                    <w:right w:val="none" w:sz="0" w:space="0" w:color="auto"/>
                  </w:divBdr>
                  <w:divsChild>
                    <w:div w:id="1964648502">
                      <w:marLeft w:val="0"/>
                      <w:marRight w:val="0"/>
                      <w:marTop w:val="0"/>
                      <w:marBottom w:val="0"/>
                      <w:divBdr>
                        <w:top w:val="none" w:sz="0" w:space="0" w:color="auto"/>
                        <w:left w:val="none" w:sz="0" w:space="0" w:color="auto"/>
                        <w:bottom w:val="none" w:sz="0" w:space="0" w:color="auto"/>
                        <w:right w:val="none" w:sz="0" w:space="0" w:color="auto"/>
                      </w:divBdr>
                      <w:divsChild>
                        <w:div w:id="814368779">
                          <w:marLeft w:val="0"/>
                          <w:marRight w:val="179"/>
                          <w:marTop w:val="0"/>
                          <w:marBottom w:val="120"/>
                          <w:divBdr>
                            <w:top w:val="none" w:sz="0" w:space="0" w:color="auto"/>
                            <w:left w:val="none" w:sz="0" w:space="0" w:color="auto"/>
                            <w:bottom w:val="none" w:sz="0" w:space="0" w:color="auto"/>
                            <w:right w:val="none" w:sz="0" w:space="0" w:color="auto"/>
                          </w:divBdr>
                          <w:divsChild>
                            <w:div w:id="656148485">
                              <w:marLeft w:val="0"/>
                              <w:marRight w:val="0"/>
                              <w:marTop w:val="0"/>
                              <w:marBottom w:val="0"/>
                              <w:divBdr>
                                <w:top w:val="none" w:sz="0" w:space="0" w:color="auto"/>
                                <w:left w:val="none" w:sz="0" w:space="0" w:color="auto"/>
                                <w:bottom w:val="none" w:sz="0" w:space="0" w:color="auto"/>
                                <w:right w:val="none" w:sz="0" w:space="0" w:color="auto"/>
                              </w:divBdr>
                              <w:divsChild>
                                <w:div w:id="3853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931974">
      <w:bodyDiv w:val="1"/>
      <w:marLeft w:val="0"/>
      <w:marRight w:val="0"/>
      <w:marTop w:val="0"/>
      <w:marBottom w:val="0"/>
      <w:divBdr>
        <w:top w:val="none" w:sz="0" w:space="0" w:color="auto"/>
        <w:left w:val="none" w:sz="0" w:space="0" w:color="auto"/>
        <w:bottom w:val="none" w:sz="0" w:space="0" w:color="auto"/>
        <w:right w:val="none" w:sz="0" w:space="0" w:color="auto"/>
      </w:divBdr>
    </w:div>
    <w:div w:id="1770195660">
      <w:bodyDiv w:val="1"/>
      <w:marLeft w:val="0"/>
      <w:marRight w:val="0"/>
      <w:marTop w:val="0"/>
      <w:marBottom w:val="0"/>
      <w:divBdr>
        <w:top w:val="none" w:sz="0" w:space="0" w:color="auto"/>
        <w:left w:val="none" w:sz="0" w:space="0" w:color="auto"/>
        <w:bottom w:val="none" w:sz="0" w:space="0" w:color="auto"/>
        <w:right w:val="none" w:sz="0" w:space="0" w:color="auto"/>
      </w:divBdr>
    </w:div>
    <w:div w:id="21279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s.ly/H0WtRV-0" TargetMode="External"/><Relationship Id="rId13" Type="http://schemas.openxmlformats.org/officeDocument/2006/relationships/hyperlink" Target="https://www.gartner.com/reviews/market/it-vendor-risk-management-solutions/vendor/venminder/product/venminder/review/view/4525712" TargetMode="External"/><Relationship Id="rId18" Type="http://schemas.openxmlformats.org/officeDocument/2006/relationships/hyperlink" Target="http://www.venminder.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venminder/" TargetMode="External"/><Relationship Id="rId7" Type="http://schemas.openxmlformats.org/officeDocument/2006/relationships/endnotes" Target="endnotes.xml"/><Relationship Id="rId12" Type="http://schemas.openxmlformats.org/officeDocument/2006/relationships/hyperlink" Target="https://www.gartner.com/reviews/market/it-vendor-risk-management-solutions/vendor/venminder/product/venminder/review/view/4496444" TargetMode="External"/><Relationship Id="rId17" Type="http://schemas.openxmlformats.org/officeDocument/2006/relationships/hyperlink" Target="https://www.thirdpartythinktank.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artner.com/reviews/home" TargetMode="External"/><Relationship Id="rId20" Type="http://schemas.openxmlformats.org/officeDocument/2006/relationships/hyperlink" Target="https://twitter.com/venmin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tner.com/reviews/market/it-vendor-risk-management-solutions/vendor/venminder/product/venminder/review/view/410315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artner.com/reviews/market/it-vendor-risk-management-solutions/vendor/venminder/product/venminder/review/view/3731774" TargetMode="External"/><Relationship Id="rId23" Type="http://schemas.openxmlformats.org/officeDocument/2006/relationships/header" Target="header1.xml"/><Relationship Id="rId10" Type="http://schemas.openxmlformats.org/officeDocument/2006/relationships/hyperlink" Target="https://www.gartner.com/reviews/market/it-vendor-risk-management-solutions/vendor/venminder/product/venminder/review/view/3565374" TargetMode="External"/><Relationship Id="rId19" Type="http://schemas.openxmlformats.org/officeDocument/2006/relationships/hyperlink" Target="https://www.linkedin.com/company/venminder/" TargetMode="External"/><Relationship Id="rId4" Type="http://schemas.openxmlformats.org/officeDocument/2006/relationships/settings" Target="settings.xml"/><Relationship Id="rId9" Type="http://schemas.openxmlformats.org/officeDocument/2006/relationships/hyperlink" Target="https://www.venminder.com/about/leadership/james-hyde" TargetMode="External"/><Relationship Id="rId14" Type="http://schemas.openxmlformats.org/officeDocument/2006/relationships/hyperlink" Target="https://www.gartner.com/reviews/market/it-vendor-risk-management-solutions/vendor/venminder/product/venminder/review/view/3731774" TargetMode="External"/><Relationship Id="rId22" Type="http://schemas.openxmlformats.org/officeDocument/2006/relationships/hyperlink" Target="mailto:media@venminder.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any.Padgett\Dropbox%20(Venminder)\Marketing\Templates\Letterhead\Venminder%20Letterhead%20-%20Master.dotx" TargetMode="External"/></Relationships>
</file>

<file path=word/theme/theme1.xml><?xml version="1.0" encoding="utf-8"?>
<a:theme xmlns:a="http://schemas.openxmlformats.org/drawingml/2006/main" name="Office Theme">
  <a:themeElements>
    <a:clrScheme name="Custom 5">
      <a:dk1>
        <a:srgbClr val="000000"/>
      </a:dk1>
      <a:lt1>
        <a:srgbClr val="FFFFFF"/>
      </a:lt1>
      <a:dk2>
        <a:srgbClr val="1F354E"/>
      </a:dk2>
      <a:lt2>
        <a:srgbClr val="E7E6E6"/>
      </a:lt2>
      <a:accent1>
        <a:srgbClr val="00B793"/>
      </a:accent1>
      <a:accent2>
        <a:srgbClr val="7E4B94"/>
      </a:accent2>
      <a:accent3>
        <a:srgbClr val="EB2B8C"/>
      </a:accent3>
      <a:accent4>
        <a:srgbClr val="FFC000"/>
      </a:accent4>
      <a:accent5>
        <a:srgbClr val="5B9BD5"/>
      </a:accent5>
      <a:accent6>
        <a:srgbClr val="32BCB1"/>
      </a:accent6>
      <a:hlink>
        <a:srgbClr val="00B793"/>
      </a:hlink>
      <a:folHlink>
        <a:srgbClr val="00B7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071C1-82D9-44D3-83F2-5C539DC2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Venminder Letterhead - Master.dotx</Template>
  <TotalTime>9</TotalTime>
  <Pages>3</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Venminder, Inc.</dc:creator>
  <cp:keywords/>
  <dc:description/>
  <cp:lastModifiedBy>Deirdre Grubbs</cp:lastModifiedBy>
  <cp:revision>4</cp:revision>
  <cp:lastPrinted>2020-08-27T06:34:00Z</cp:lastPrinted>
  <dcterms:created xsi:type="dcterms:W3CDTF">2023-03-22T21:01:00Z</dcterms:created>
  <dcterms:modified xsi:type="dcterms:W3CDTF">2023-03-22T22:11:00Z</dcterms:modified>
</cp:coreProperties>
</file>