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84CDF" w14:textId="4ADC0B27" w:rsidR="00E36772" w:rsidRPr="00BB1086" w:rsidRDefault="001269F8" w:rsidP="005D06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6A4A1DE" wp14:editId="341CF7AE">
            <wp:extent cx="5120650" cy="1139954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ater Texas - Colo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50" cy="1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25C90766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4974" w14:textId="463F3436" w:rsidR="009477FE" w:rsidRDefault="0010184A" w:rsidP="00A30525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8"/>
          <w:szCs w:val="28"/>
        </w:rPr>
      </w:pPr>
      <w:r>
        <w:rPr>
          <w:rFonts w:ascii="Arial" w:eastAsia="Arial" w:hAnsi="Arial" w:cs="Times New Roman"/>
          <w:b/>
          <w:bCs/>
          <w:sz w:val="28"/>
          <w:szCs w:val="28"/>
        </w:rPr>
        <w:t xml:space="preserve">Greater Texas </w:t>
      </w:r>
      <w:r w:rsidR="009477FE">
        <w:rPr>
          <w:rFonts w:ascii="Arial" w:eastAsia="Arial" w:hAnsi="Arial" w:cs="Times New Roman"/>
          <w:b/>
          <w:bCs/>
          <w:sz w:val="28"/>
          <w:szCs w:val="28"/>
        </w:rPr>
        <w:t xml:space="preserve">Credit Union </w:t>
      </w:r>
      <w:r w:rsidR="00A30525">
        <w:rPr>
          <w:rFonts w:ascii="Arial" w:eastAsia="Arial" w:hAnsi="Arial" w:cs="Times New Roman"/>
          <w:b/>
          <w:bCs/>
          <w:sz w:val="28"/>
          <w:szCs w:val="28"/>
        </w:rPr>
        <w:t xml:space="preserve">Funds </w:t>
      </w:r>
      <w:r w:rsidR="009477FE">
        <w:rPr>
          <w:rFonts w:ascii="Arial" w:eastAsia="Arial" w:hAnsi="Arial" w:cs="Times New Roman"/>
          <w:b/>
          <w:bCs/>
          <w:sz w:val="28"/>
          <w:szCs w:val="28"/>
        </w:rPr>
        <w:t>‘</w:t>
      </w:r>
      <w:r w:rsidR="00A30525">
        <w:rPr>
          <w:rFonts w:ascii="Arial" w:eastAsia="Arial" w:hAnsi="Arial" w:cs="Times New Roman"/>
          <w:b/>
          <w:bCs/>
          <w:sz w:val="28"/>
          <w:szCs w:val="28"/>
        </w:rPr>
        <w:t>Little Lockers</w:t>
      </w:r>
      <w:r w:rsidR="009477FE">
        <w:rPr>
          <w:rFonts w:ascii="Arial" w:eastAsia="Arial" w:hAnsi="Arial" w:cs="Times New Roman"/>
          <w:b/>
          <w:bCs/>
          <w:sz w:val="28"/>
          <w:szCs w:val="28"/>
        </w:rPr>
        <w:t>’</w:t>
      </w:r>
      <w:r w:rsidR="00A30525">
        <w:rPr>
          <w:rFonts w:ascii="Arial" w:eastAsia="Arial" w:hAnsi="Arial" w:cs="Times New Roman"/>
          <w:b/>
          <w:bCs/>
          <w:sz w:val="28"/>
          <w:szCs w:val="28"/>
        </w:rPr>
        <w:t xml:space="preserve"> </w:t>
      </w:r>
    </w:p>
    <w:p w14:paraId="2C325D99" w14:textId="614AEFCD" w:rsidR="001A7188" w:rsidRDefault="00A30525" w:rsidP="00A30525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8"/>
          <w:szCs w:val="28"/>
        </w:rPr>
      </w:pPr>
      <w:r>
        <w:rPr>
          <w:rFonts w:ascii="Arial" w:eastAsia="Arial" w:hAnsi="Arial" w:cs="Times New Roman"/>
          <w:b/>
          <w:bCs/>
          <w:sz w:val="28"/>
          <w:szCs w:val="28"/>
        </w:rPr>
        <w:t>at Elementary Schools</w:t>
      </w:r>
      <w:r w:rsidR="009477FE">
        <w:rPr>
          <w:rFonts w:ascii="Arial" w:eastAsia="Arial" w:hAnsi="Arial" w:cs="Times New Roman"/>
          <w:b/>
          <w:bCs/>
          <w:sz w:val="28"/>
          <w:szCs w:val="28"/>
        </w:rPr>
        <w:t xml:space="preserve"> </w:t>
      </w:r>
      <w:r>
        <w:rPr>
          <w:rFonts w:ascii="Arial" w:eastAsia="Arial" w:hAnsi="Arial" w:cs="Times New Roman"/>
          <w:b/>
          <w:bCs/>
          <w:sz w:val="28"/>
          <w:szCs w:val="28"/>
        </w:rPr>
        <w:t>to Encourage Reading</w:t>
      </w:r>
    </w:p>
    <w:p w14:paraId="1AF2F103" w14:textId="4D1E7BBB" w:rsidR="00D645AA" w:rsidRPr="00D645AA" w:rsidRDefault="00D645AA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139D8142" w14:textId="2C5DA00F" w:rsidR="00BD410A" w:rsidRDefault="00023AF8" w:rsidP="005E698B">
      <w:pPr>
        <w:spacing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b/>
          <w:bCs/>
        </w:rPr>
        <w:t>Austin</w:t>
      </w:r>
      <w:r w:rsidR="003B65ED">
        <w:rPr>
          <w:rFonts w:ascii="Arial" w:eastAsia="Arial" w:hAnsi="Arial" w:cs="Times New Roman"/>
          <w:b/>
          <w:bCs/>
        </w:rPr>
        <w:t>, T</w:t>
      </w:r>
      <w:r w:rsidR="004D0AF4">
        <w:rPr>
          <w:rFonts w:ascii="Arial" w:eastAsia="Arial" w:hAnsi="Arial" w:cs="Times New Roman"/>
          <w:b/>
          <w:bCs/>
        </w:rPr>
        <w:t>exas</w:t>
      </w:r>
      <w:r w:rsidR="007F3F21">
        <w:rPr>
          <w:rFonts w:ascii="Arial" w:eastAsia="Arial" w:hAnsi="Arial" w:cs="Times New Roman"/>
          <w:b/>
          <w:bCs/>
        </w:rPr>
        <w:t xml:space="preserve">, </w:t>
      </w:r>
      <w:r w:rsidR="005660A1">
        <w:rPr>
          <w:rFonts w:ascii="Arial" w:eastAsia="Arial" w:hAnsi="Arial" w:cs="Times New Roman"/>
          <w:b/>
          <w:bCs/>
        </w:rPr>
        <w:t xml:space="preserve">March </w:t>
      </w:r>
      <w:r w:rsidR="00752C19">
        <w:rPr>
          <w:rFonts w:ascii="Arial" w:eastAsia="Arial" w:hAnsi="Arial" w:cs="Times New Roman"/>
          <w:b/>
          <w:bCs/>
        </w:rPr>
        <w:t>16</w:t>
      </w:r>
      <w:r w:rsidR="00D645AA" w:rsidRPr="00F36F6F">
        <w:rPr>
          <w:rFonts w:ascii="Arial" w:eastAsia="Arial" w:hAnsi="Arial" w:cs="Times New Roman"/>
          <w:b/>
          <w:bCs/>
        </w:rPr>
        <w:t>, 202</w:t>
      </w:r>
      <w:r w:rsidR="002B03B7">
        <w:rPr>
          <w:rFonts w:ascii="Arial" w:eastAsia="Arial" w:hAnsi="Arial" w:cs="Times New Roman"/>
          <w:b/>
          <w:bCs/>
        </w:rPr>
        <w:t>3</w:t>
      </w:r>
      <w:r w:rsidR="00D645AA" w:rsidRPr="00F36F6F">
        <w:rPr>
          <w:rFonts w:ascii="Arial" w:eastAsia="Arial" w:hAnsi="Arial" w:cs="Times New Roman"/>
        </w:rPr>
        <w:t xml:space="preserve"> –</w:t>
      </w:r>
      <w:bookmarkStart w:id="0" w:name="_Hlk126141917"/>
      <w:r w:rsidR="005E698B">
        <w:rPr>
          <w:rFonts w:ascii="Arial" w:eastAsia="Arial" w:hAnsi="Arial" w:cs="Times New Roman"/>
        </w:rPr>
        <w:t xml:space="preserve"> </w:t>
      </w:r>
      <w:hyperlink r:id="rId10" w:history="1">
        <w:r w:rsidR="005E698B" w:rsidRPr="006A61EB">
          <w:rPr>
            <w:rStyle w:val="Hyperlink"/>
            <w:rFonts w:ascii="Arial" w:eastAsia="Arial" w:hAnsi="Arial" w:cs="Times New Roman"/>
          </w:rPr>
          <w:t>Greater Texas Credit Union</w:t>
        </w:r>
      </w:hyperlink>
      <w:r w:rsidR="005E698B">
        <w:rPr>
          <w:rFonts w:ascii="Arial" w:eastAsia="Arial" w:hAnsi="Arial" w:cs="Times New Roman"/>
        </w:rPr>
        <w:t xml:space="preserve"> </w:t>
      </w:r>
      <w:r w:rsidR="009477FE">
        <w:rPr>
          <w:rFonts w:ascii="Arial" w:eastAsia="Arial" w:hAnsi="Arial" w:cs="Times New Roman"/>
        </w:rPr>
        <w:t xml:space="preserve">has </w:t>
      </w:r>
      <w:r w:rsidR="005E698B">
        <w:rPr>
          <w:rFonts w:ascii="Arial" w:eastAsia="Arial" w:hAnsi="Arial" w:cs="Times New Roman"/>
        </w:rPr>
        <w:t>partnered with the T</w:t>
      </w:r>
      <w:r w:rsidR="00A24D02">
        <w:rPr>
          <w:rFonts w:ascii="Arial" w:eastAsia="Arial" w:hAnsi="Arial" w:cs="Times New Roman"/>
        </w:rPr>
        <w:t>EXAS</w:t>
      </w:r>
      <w:r w:rsidR="005E698B">
        <w:rPr>
          <w:rFonts w:ascii="Arial" w:eastAsia="Arial" w:hAnsi="Arial" w:cs="Times New Roman"/>
        </w:rPr>
        <w:t xml:space="preserve"> Y</w:t>
      </w:r>
      <w:r w:rsidR="00A24D02">
        <w:rPr>
          <w:rFonts w:ascii="Arial" w:eastAsia="Arial" w:hAnsi="Arial" w:cs="Times New Roman"/>
        </w:rPr>
        <w:t>ES P</w:t>
      </w:r>
      <w:r w:rsidR="005E698B">
        <w:rPr>
          <w:rFonts w:ascii="Arial" w:eastAsia="Arial" w:hAnsi="Arial" w:cs="Times New Roman"/>
        </w:rPr>
        <w:t>roject to</w:t>
      </w:r>
      <w:r w:rsidR="00BD410A">
        <w:rPr>
          <w:rFonts w:ascii="Arial" w:eastAsia="Arial" w:hAnsi="Arial" w:cs="Times New Roman"/>
        </w:rPr>
        <w:t xml:space="preserve"> provide Little Lockers at elementary</w:t>
      </w:r>
      <w:r w:rsidR="005E698B">
        <w:rPr>
          <w:rFonts w:ascii="Arial" w:eastAsia="Arial" w:hAnsi="Arial" w:cs="Times New Roman"/>
        </w:rPr>
        <w:t xml:space="preserve"> schools in </w:t>
      </w:r>
      <w:r w:rsidR="009477FE">
        <w:rPr>
          <w:rFonts w:ascii="Arial" w:eastAsia="Arial" w:hAnsi="Arial" w:cs="Times New Roman"/>
        </w:rPr>
        <w:t xml:space="preserve">the </w:t>
      </w:r>
      <w:r w:rsidR="005E698B">
        <w:rPr>
          <w:rFonts w:ascii="Arial" w:eastAsia="Arial" w:hAnsi="Arial" w:cs="Times New Roman"/>
        </w:rPr>
        <w:t>Ma</w:t>
      </w:r>
      <w:r w:rsidR="00BD410A">
        <w:rPr>
          <w:rFonts w:ascii="Arial" w:eastAsia="Arial" w:hAnsi="Arial" w:cs="Times New Roman"/>
        </w:rPr>
        <w:t>nor Independent School District.</w:t>
      </w:r>
    </w:p>
    <w:p w14:paraId="5FDBE64C" w14:textId="30FBAC4D" w:rsidR="00A35644" w:rsidRDefault="006A61EB" w:rsidP="00A35644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8240" behindDoc="1" locked="0" layoutInCell="1" allowOverlap="1" wp14:anchorId="48C08D61" wp14:editId="7C6D1A6C">
            <wp:simplePos x="0" y="0"/>
            <wp:positionH relativeFrom="column">
              <wp:posOffset>0</wp:posOffset>
            </wp:positionH>
            <wp:positionV relativeFrom="paragraph">
              <wp:posOffset>3618</wp:posOffset>
            </wp:positionV>
            <wp:extent cx="2679405" cy="1786270"/>
            <wp:effectExtent l="0" t="0" r="6985" b="4445"/>
            <wp:wrapTight wrapText="bothSides">
              <wp:wrapPolygon edited="0">
                <wp:start x="0" y="0"/>
                <wp:lineTo x="0" y="21423"/>
                <wp:lineTo x="21503" y="21423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Oak Meadows Little Locker unveil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05" cy="178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10A">
        <w:rPr>
          <w:rFonts w:ascii="Arial" w:eastAsia="Arial" w:hAnsi="Arial" w:cs="Times New Roman"/>
        </w:rPr>
        <w:t xml:space="preserve">Little Lockers are stocked with new books and activities </w:t>
      </w:r>
      <w:r w:rsidR="009477FE">
        <w:rPr>
          <w:rFonts w:ascii="Arial" w:eastAsia="Arial" w:hAnsi="Arial" w:cs="Times New Roman"/>
        </w:rPr>
        <w:t xml:space="preserve">that </w:t>
      </w:r>
      <w:r w:rsidR="00BD410A">
        <w:rPr>
          <w:rFonts w:ascii="Arial" w:eastAsia="Arial" w:hAnsi="Arial" w:cs="Times New Roman"/>
        </w:rPr>
        <w:t xml:space="preserve">children can </w:t>
      </w:r>
      <w:r w:rsidR="00897DCA">
        <w:rPr>
          <w:rFonts w:ascii="Arial" w:eastAsia="Arial" w:hAnsi="Arial" w:cs="Times New Roman"/>
        </w:rPr>
        <w:t>access</w:t>
      </w:r>
      <w:r w:rsidR="00BD410A">
        <w:rPr>
          <w:rFonts w:ascii="Arial" w:eastAsia="Arial" w:hAnsi="Arial" w:cs="Times New Roman"/>
        </w:rPr>
        <w:t xml:space="preserve"> anytime. The brightly c</w:t>
      </w:r>
      <w:r w:rsidR="00A35644">
        <w:rPr>
          <w:rFonts w:ascii="Arial" w:eastAsia="Arial" w:hAnsi="Arial" w:cs="Times New Roman"/>
        </w:rPr>
        <w:t xml:space="preserve">olored blue waterproof cabinets were installed outside of </w:t>
      </w:r>
      <w:r w:rsidR="00A35644" w:rsidRPr="00BD410A">
        <w:rPr>
          <w:rFonts w:ascii="Arial" w:hAnsi="Arial" w:cs="Arial"/>
        </w:rPr>
        <w:t xml:space="preserve">Oak Meadows, Presidential Meadows, and Blake Manor Elementary schools </w:t>
      </w:r>
      <w:r w:rsidR="009477FE">
        <w:rPr>
          <w:rFonts w:ascii="Arial" w:hAnsi="Arial" w:cs="Arial"/>
        </w:rPr>
        <w:t xml:space="preserve">to </w:t>
      </w:r>
      <w:r w:rsidR="00A35644">
        <w:rPr>
          <w:rFonts w:ascii="Arial" w:hAnsi="Arial" w:cs="Arial"/>
        </w:rPr>
        <w:t>mak</w:t>
      </w:r>
      <w:r w:rsidR="009477FE">
        <w:rPr>
          <w:rFonts w:ascii="Arial" w:hAnsi="Arial" w:cs="Arial"/>
        </w:rPr>
        <w:t>e their contents</w:t>
      </w:r>
      <w:r w:rsidR="00A35644" w:rsidRPr="00BD410A">
        <w:rPr>
          <w:rFonts w:ascii="Arial" w:hAnsi="Arial" w:cs="Arial"/>
        </w:rPr>
        <w:t xml:space="preserve"> accessible to children</w:t>
      </w:r>
      <w:r w:rsidR="00A24D02">
        <w:rPr>
          <w:rFonts w:ascii="Arial" w:hAnsi="Arial" w:cs="Arial"/>
        </w:rPr>
        <w:t xml:space="preserve"> and the community</w:t>
      </w:r>
      <w:r w:rsidR="00A35644" w:rsidRPr="00BD410A">
        <w:rPr>
          <w:rFonts w:ascii="Arial" w:hAnsi="Arial" w:cs="Arial"/>
        </w:rPr>
        <w:t xml:space="preserve"> year-round.</w:t>
      </w:r>
    </w:p>
    <w:p w14:paraId="14547CF6" w14:textId="56052CE4" w:rsidR="00A35644" w:rsidRPr="00BD410A" w:rsidRDefault="00A35644" w:rsidP="00A3564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12" w:history="1">
        <w:r w:rsidR="00A24D02" w:rsidRPr="006A61EB">
          <w:rPr>
            <w:rStyle w:val="Hyperlink"/>
            <w:rFonts w:ascii="Arial" w:hAnsi="Arial" w:cs="Arial"/>
          </w:rPr>
          <w:t>TEXAS YES</w:t>
        </w:r>
        <w:r w:rsidRPr="006A61EB">
          <w:rPr>
            <w:rStyle w:val="Hyperlink"/>
            <w:rFonts w:ascii="Arial" w:hAnsi="Arial" w:cs="Arial"/>
          </w:rPr>
          <w:t xml:space="preserve"> Project</w:t>
        </w:r>
      </w:hyperlink>
      <w:r>
        <w:rPr>
          <w:rFonts w:ascii="Arial" w:hAnsi="Arial" w:cs="Arial"/>
        </w:rPr>
        <w:t xml:space="preserve"> conceived the idea as a tool to help improve literacy and make books more accessible in communities without a local library. The group oversees the installation of the lockers and ensures each is stocked throughout the </w:t>
      </w:r>
      <w:r w:rsidRPr="00BD410A">
        <w:rPr>
          <w:rFonts w:ascii="Arial" w:hAnsi="Arial" w:cs="Arial"/>
        </w:rPr>
        <w:t>year with an array of books for school-aged children.</w:t>
      </w:r>
    </w:p>
    <w:p w14:paraId="2782B51A" w14:textId="6A9079D5" w:rsidR="004241AC" w:rsidRDefault="006A61EB" w:rsidP="004241A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9179520" wp14:editId="28C69B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37884" cy="1825256"/>
            <wp:effectExtent l="0" t="0" r="5715" b="3810"/>
            <wp:wrapTight wrapText="bothSides">
              <wp:wrapPolygon edited="0">
                <wp:start x="0" y="0"/>
                <wp:lineTo x="0" y="21420"/>
                <wp:lineTo x="21495" y="21420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Blake Manor Little Locker unveili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884" cy="182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10A">
        <w:rPr>
          <w:rFonts w:ascii="Arial" w:hAnsi="Arial" w:cs="Arial"/>
        </w:rPr>
        <w:t xml:space="preserve">Manor </w:t>
      </w:r>
      <w:r w:rsidR="00C0317D">
        <w:rPr>
          <w:rFonts w:ascii="Arial" w:hAnsi="Arial" w:cs="Arial"/>
        </w:rPr>
        <w:t xml:space="preserve">elementary </w:t>
      </w:r>
      <w:r w:rsidR="00BD410A">
        <w:rPr>
          <w:rFonts w:ascii="Arial" w:hAnsi="Arial" w:cs="Arial"/>
        </w:rPr>
        <w:t xml:space="preserve">schools are the first in Central Texas to receive the lockers. </w:t>
      </w:r>
      <w:r w:rsidR="00BD410A" w:rsidRPr="00BD410A">
        <w:rPr>
          <w:rFonts w:ascii="Arial" w:hAnsi="Arial" w:cs="Arial"/>
        </w:rPr>
        <w:t>Manor’s Little Lockers were presented to the three schools by Grea</w:t>
      </w:r>
      <w:r w:rsidR="00A35644">
        <w:rPr>
          <w:rFonts w:ascii="Arial" w:hAnsi="Arial" w:cs="Arial"/>
        </w:rPr>
        <w:t>ter Texas Credit Union</w:t>
      </w:r>
      <w:r w:rsidR="009477FE">
        <w:rPr>
          <w:rFonts w:ascii="Arial" w:hAnsi="Arial" w:cs="Arial"/>
        </w:rPr>
        <w:t>,</w:t>
      </w:r>
      <w:r w:rsidR="00A35644">
        <w:rPr>
          <w:rFonts w:ascii="Arial" w:hAnsi="Arial" w:cs="Arial"/>
        </w:rPr>
        <w:t xml:space="preserve"> which funded the initiative. </w:t>
      </w:r>
      <w:r w:rsidR="00BD410A" w:rsidRPr="00BD410A">
        <w:rPr>
          <w:rFonts w:ascii="Arial" w:hAnsi="Arial" w:cs="Arial"/>
        </w:rPr>
        <w:t xml:space="preserve"> </w:t>
      </w:r>
    </w:p>
    <w:p w14:paraId="5B9AB6EC" w14:textId="4B99F18A" w:rsidR="004241AC" w:rsidRPr="004241AC" w:rsidRDefault="004241AC" w:rsidP="004241AC">
      <w:pPr>
        <w:rPr>
          <w:rFonts w:ascii="Arial" w:eastAsia="Arial" w:hAnsi="Arial" w:cs="Arial"/>
        </w:rPr>
      </w:pPr>
      <w:r w:rsidRPr="004241AC">
        <w:rPr>
          <w:rFonts w:ascii="Arial" w:hAnsi="Arial" w:cs="Arial"/>
          <w:bCs/>
          <w:iCs/>
          <w:color w:val="000000"/>
          <w:shd w:val="clear" w:color="auto" w:fill="FFFFFF"/>
        </w:rPr>
        <w:t xml:space="preserve">KVUE, the ABC affiliate in Austin, Texas covered the </w:t>
      </w:r>
      <w:hyperlink r:id="rId14" w:history="1">
        <w:r w:rsidRPr="006A61EB">
          <w:rPr>
            <w:rStyle w:val="Hyperlink"/>
            <w:rFonts w:ascii="Arial" w:hAnsi="Arial" w:cs="Arial"/>
            <w:bCs/>
            <w:iCs/>
            <w:shd w:val="clear" w:color="auto" w:fill="FFFFFF"/>
          </w:rPr>
          <w:t>unveiling of the Little Lockers</w:t>
        </w:r>
      </w:hyperlink>
      <w:r w:rsidRPr="004241AC">
        <w:rPr>
          <w:rFonts w:ascii="Arial" w:hAnsi="Arial" w:cs="Arial"/>
          <w:bCs/>
          <w:iCs/>
          <w:color w:val="000000"/>
          <w:shd w:val="clear" w:color="auto" w:fill="FFFFFF"/>
        </w:rPr>
        <w:t xml:space="preserve">, speaking with </w:t>
      </w:r>
      <w:r>
        <w:rPr>
          <w:rFonts w:ascii="Arial" w:hAnsi="Arial" w:cs="Arial"/>
          <w:bCs/>
          <w:iCs/>
          <w:color w:val="000000"/>
          <w:shd w:val="clear" w:color="auto" w:fill="FFFFFF"/>
        </w:rPr>
        <w:t xml:space="preserve">Rachel </w:t>
      </w:r>
      <w:r w:rsidR="009477FE">
        <w:rPr>
          <w:rFonts w:ascii="Arial" w:hAnsi="Arial" w:cs="Arial"/>
          <w:bCs/>
          <w:iCs/>
          <w:color w:val="000000"/>
          <w:shd w:val="clear" w:color="auto" w:fill="FFFFFF"/>
        </w:rPr>
        <w:t>Bond</w:t>
      </w:r>
      <w:r w:rsidR="001B5988">
        <w:rPr>
          <w:rFonts w:ascii="Arial" w:hAnsi="Arial" w:cs="Arial"/>
          <w:bCs/>
          <w:iCs/>
          <w:color w:val="000000"/>
          <w:shd w:val="clear" w:color="auto" w:fill="FFFFFF"/>
        </w:rPr>
        <w:t>,</w:t>
      </w:r>
      <w:r w:rsidRPr="004241AC">
        <w:rPr>
          <w:rFonts w:ascii="Arial" w:hAnsi="Arial" w:cs="Arial"/>
          <w:bCs/>
          <w:iCs/>
          <w:color w:val="000000"/>
          <w:shd w:val="clear" w:color="auto" w:fill="FFFFFF"/>
        </w:rPr>
        <w:t xml:space="preserve"> </w:t>
      </w:r>
      <w:r w:rsidR="001B5988" w:rsidRPr="00A35644">
        <w:rPr>
          <w:rFonts w:ascii="Arial" w:hAnsi="Arial" w:cs="Arial"/>
        </w:rPr>
        <w:t>Assistant Vice President of</w:t>
      </w:r>
      <w:r w:rsidR="001B5988" w:rsidRPr="00A3564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r w:rsidR="001B5988" w:rsidRPr="00A35644">
        <w:rPr>
          <w:rFonts w:ascii="Arial" w:hAnsi="Arial" w:cs="Arial"/>
          <w:bCs/>
          <w:iCs/>
          <w:color w:val="000000"/>
          <w:shd w:val="clear" w:color="auto" w:fill="FFFFFF"/>
        </w:rPr>
        <w:t>Community Engagement</w:t>
      </w:r>
      <w:r w:rsidR="00983344">
        <w:rPr>
          <w:rFonts w:ascii="Arial" w:hAnsi="Arial" w:cs="Arial"/>
          <w:bCs/>
          <w:iCs/>
          <w:color w:val="000000"/>
          <w:shd w:val="clear" w:color="auto" w:fill="FFFFFF"/>
        </w:rPr>
        <w:t xml:space="preserve"> and Public Relations</w:t>
      </w:r>
      <w:r w:rsidR="001B5988" w:rsidRPr="004241AC">
        <w:rPr>
          <w:rFonts w:ascii="Arial" w:hAnsi="Arial" w:cs="Arial"/>
          <w:bCs/>
          <w:iCs/>
          <w:color w:val="000000"/>
          <w:shd w:val="clear" w:color="auto" w:fill="FFFFFF"/>
        </w:rPr>
        <w:t xml:space="preserve"> </w:t>
      </w:r>
      <w:r w:rsidRPr="004241AC">
        <w:rPr>
          <w:rFonts w:ascii="Arial" w:hAnsi="Arial" w:cs="Arial"/>
          <w:bCs/>
          <w:iCs/>
          <w:color w:val="000000"/>
          <w:shd w:val="clear" w:color="auto" w:fill="FFFFFF"/>
        </w:rPr>
        <w:t xml:space="preserve">about the credit union’s involvement in the project. </w:t>
      </w:r>
    </w:p>
    <w:p w14:paraId="30DDA13E" w14:textId="2C133930" w:rsidR="005E698B" w:rsidRDefault="009477FE" w:rsidP="004241AC">
      <w:pPr>
        <w:rPr>
          <w:rFonts w:ascii="Arial" w:hAnsi="Arial" w:cs="Arial"/>
          <w:bCs/>
          <w:iCs/>
          <w:color w:val="000000"/>
          <w:shd w:val="clear" w:color="auto" w:fill="FFFFFF"/>
        </w:rPr>
      </w:pPr>
      <w:r>
        <w:rPr>
          <w:rFonts w:ascii="Arial" w:hAnsi="Arial" w:cs="Arial"/>
        </w:rPr>
        <w:lastRenderedPageBreak/>
        <w:t xml:space="preserve">As </w:t>
      </w:r>
      <w:r w:rsidR="001B5988">
        <w:rPr>
          <w:rFonts w:ascii="Arial" w:hAnsi="Arial" w:cs="Arial"/>
        </w:rPr>
        <w:t>Bond said</w:t>
      </w:r>
      <w:r>
        <w:rPr>
          <w:rFonts w:ascii="Arial" w:hAnsi="Arial" w:cs="Arial"/>
        </w:rPr>
        <w:t>,</w:t>
      </w:r>
      <w:r w:rsidR="001B5988">
        <w:rPr>
          <w:rFonts w:ascii="Arial" w:hAnsi="Arial" w:cs="Arial"/>
        </w:rPr>
        <w:t xml:space="preserve"> </w:t>
      </w:r>
      <w:r w:rsidR="00A35644" w:rsidRPr="00A35644">
        <w:rPr>
          <w:rFonts w:ascii="Arial" w:hAnsi="Arial" w:cs="Arial"/>
        </w:rPr>
        <w:t xml:space="preserve">“The idea of Little Lockers is to help </w:t>
      </w:r>
      <w:r w:rsidR="005E698B" w:rsidRPr="00A35644">
        <w:rPr>
          <w:rFonts w:ascii="Arial" w:hAnsi="Arial" w:cs="Arial"/>
        </w:rPr>
        <w:t>encourage children to rea</w:t>
      </w:r>
      <w:r w:rsidR="00A35644" w:rsidRPr="00A35644">
        <w:rPr>
          <w:rFonts w:ascii="Arial" w:hAnsi="Arial" w:cs="Arial"/>
        </w:rPr>
        <w:t xml:space="preserve">d and </w:t>
      </w:r>
      <w:r w:rsidR="001B5988">
        <w:rPr>
          <w:rFonts w:ascii="Arial" w:hAnsi="Arial" w:cs="Arial"/>
        </w:rPr>
        <w:t xml:space="preserve">discover new things. </w:t>
      </w:r>
      <w:r w:rsidR="005E698B" w:rsidRPr="004241AC">
        <w:rPr>
          <w:rFonts w:ascii="Arial" w:hAnsi="Arial" w:cs="Arial"/>
          <w:bCs/>
          <w:iCs/>
          <w:color w:val="000000"/>
          <w:shd w:val="clear" w:color="auto" w:fill="FFFFFF"/>
        </w:rPr>
        <w:t>These lockers are a great community resource that we hope will increase the children’s desire to read.”</w:t>
      </w:r>
    </w:p>
    <w:bookmarkEnd w:id="0"/>
    <w:p w14:paraId="4A91C0D6" w14:textId="6528A29E" w:rsidR="00FF7789" w:rsidRPr="00794E35" w:rsidRDefault="00FF7789" w:rsidP="00522FA1">
      <w:pPr>
        <w:spacing w:after="0"/>
        <w:rPr>
          <w:rFonts w:ascii="Arial" w:hAnsi="Arial" w:cs="Arial"/>
          <w:b/>
          <w:sz w:val="20"/>
          <w:szCs w:val="20"/>
        </w:rPr>
      </w:pPr>
      <w:r w:rsidRPr="00794E35">
        <w:rPr>
          <w:rFonts w:ascii="Arial" w:hAnsi="Arial" w:cs="Arial"/>
          <w:b/>
          <w:sz w:val="20"/>
          <w:szCs w:val="20"/>
        </w:rPr>
        <w:t xml:space="preserve">About </w:t>
      </w:r>
      <w:r w:rsidR="00240B42">
        <w:rPr>
          <w:rFonts w:ascii="Arial" w:hAnsi="Arial" w:cs="Arial"/>
          <w:b/>
          <w:sz w:val="20"/>
          <w:szCs w:val="20"/>
        </w:rPr>
        <w:t>Greater Texas</w:t>
      </w:r>
      <w:r w:rsidR="003B65ED">
        <w:rPr>
          <w:rFonts w:ascii="Arial" w:hAnsi="Arial" w:cs="Arial"/>
          <w:b/>
          <w:sz w:val="20"/>
          <w:szCs w:val="20"/>
        </w:rPr>
        <w:t xml:space="preserve"> Credit Union</w:t>
      </w:r>
    </w:p>
    <w:p w14:paraId="607965E8" w14:textId="77777777" w:rsidR="00240B42" w:rsidRDefault="00724312" w:rsidP="00240B4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5" w:history="1">
        <w:r w:rsidR="00240B42" w:rsidRPr="00F901B0">
          <w:rPr>
            <w:rStyle w:val="Hyperlink"/>
            <w:rFonts w:ascii="Arial" w:hAnsi="Arial" w:cs="Arial"/>
            <w:bCs/>
            <w:sz w:val="20"/>
            <w:szCs w:val="20"/>
          </w:rPr>
          <w:t>Greater Texas</w:t>
        </w:r>
      </w:hyperlink>
      <w:r w:rsidR="00240B42" w:rsidRPr="00F901B0">
        <w:rPr>
          <w:rStyle w:val="Hyperlink"/>
          <w:rFonts w:ascii="Arial" w:hAnsi="Arial" w:cs="Arial"/>
          <w:bCs/>
          <w:sz w:val="20"/>
          <w:szCs w:val="20"/>
        </w:rPr>
        <w:t xml:space="preserve"> Credit Union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, founded in 1952, is a financial cooperative </w:t>
      </w:r>
      <w:r w:rsidR="00240B42">
        <w:rPr>
          <w:rFonts w:ascii="Arial" w:hAnsi="Arial" w:cs="Arial"/>
          <w:bCs/>
          <w:sz w:val="20"/>
          <w:szCs w:val="20"/>
        </w:rPr>
        <w:t xml:space="preserve">that emphasizes community stewardship, charitable giving, and employee volunteerism through its Greater Good initiative. </w:t>
      </w:r>
      <w:r w:rsidR="00240B42" w:rsidRPr="00F901B0">
        <w:rPr>
          <w:rFonts w:ascii="Arial" w:hAnsi="Arial" w:cs="Arial"/>
          <w:bCs/>
          <w:sz w:val="20"/>
          <w:szCs w:val="20"/>
        </w:rPr>
        <w:t>Together with its subsidiary</w:t>
      </w:r>
      <w:r w:rsidR="00240B42" w:rsidRPr="007E2337">
        <w:rPr>
          <w:rFonts w:ascii="Arial" w:hAnsi="Arial" w:cs="Arial"/>
          <w:bCs/>
          <w:sz w:val="20"/>
          <w:szCs w:val="20"/>
        </w:rPr>
        <w:t>,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 Aggieland Credit Union – which serves the Brazos Valley – </w:t>
      </w:r>
      <w:r w:rsidR="00240B42">
        <w:rPr>
          <w:rFonts w:ascii="Arial" w:hAnsi="Arial" w:cs="Arial"/>
          <w:bCs/>
          <w:sz w:val="20"/>
          <w:szCs w:val="20"/>
        </w:rPr>
        <w:t>the credit union offers a wide variety of consumer-oriented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 banking services to its </w:t>
      </w:r>
      <w:r w:rsidR="00240B42">
        <w:rPr>
          <w:rFonts w:ascii="Arial" w:hAnsi="Arial" w:cs="Arial"/>
          <w:bCs/>
          <w:sz w:val="20"/>
          <w:szCs w:val="20"/>
        </w:rPr>
        <w:t>80</w:t>
      </w:r>
      <w:r w:rsidR="00240B42" w:rsidRPr="00F901B0">
        <w:rPr>
          <w:rFonts w:ascii="Arial" w:hAnsi="Arial" w:cs="Arial"/>
          <w:bCs/>
          <w:sz w:val="20"/>
          <w:szCs w:val="20"/>
        </w:rPr>
        <w:t>,000 members across the state of Texas. Greater Texas has locations in Austin, Houston, San Antonio, Bryan-College Station, Edinburg, and the D</w:t>
      </w:r>
      <w:r w:rsidR="00240B42">
        <w:rPr>
          <w:rFonts w:ascii="Arial" w:hAnsi="Arial" w:cs="Arial"/>
          <w:bCs/>
          <w:sz w:val="20"/>
          <w:szCs w:val="20"/>
        </w:rPr>
        <w:t>allas-Ft. Worth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 market with assets of nearly $1 billion.</w:t>
      </w:r>
      <w:r w:rsidR="00240B42">
        <w:rPr>
          <w:rFonts w:ascii="Arial" w:hAnsi="Arial" w:cs="Arial"/>
          <w:bCs/>
          <w:sz w:val="20"/>
          <w:szCs w:val="20"/>
        </w:rPr>
        <w:t xml:space="preserve"> </w:t>
      </w:r>
    </w:p>
    <w:p w14:paraId="386707D8" w14:textId="77777777" w:rsidR="002C43FB" w:rsidRDefault="002C43FB" w:rsidP="009407BD">
      <w:pPr>
        <w:spacing w:after="0" w:line="240" w:lineRule="auto"/>
        <w:rPr>
          <w:rFonts w:ascii="Arial" w:hAnsi="Arial" w:cs="Arial"/>
          <w:bCs/>
        </w:rPr>
      </w:pPr>
    </w:p>
    <w:p w14:paraId="63A4ABA1" w14:textId="3F59283D" w:rsidR="002C43FB" w:rsidRPr="00512D3E" w:rsidRDefault="002C43FB" w:rsidP="002C43FB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</w:t>
      </w:r>
    </w:p>
    <w:p w14:paraId="2F8F2201" w14:textId="2BA71866" w:rsidR="00A71AE7" w:rsidRDefault="00A71AE7" w:rsidP="00BB1086">
      <w:pPr>
        <w:spacing w:after="0" w:line="240" w:lineRule="auto"/>
        <w:rPr>
          <w:rFonts w:ascii="Arial" w:hAnsi="Arial" w:cs="Arial"/>
          <w:bCs/>
        </w:rPr>
      </w:pPr>
    </w:p>
    <w:p w14:paraId="5B9FE929" w14:textId="0BBD1591" w:rsidR="00C85CE9" w:rsidRDefault="00C85CE9" w:rsidP="00BB1086">
      <w:pPr>
        <w:spacing w:after="0" w:line="240" w:lineRule="auto"/>
        <w:rPr>
          <w:rFonts w:ascii="Arial" w:hAnsi="Arial" w:cs="Arial"/>
          <w:bCs/>
        </w:rPr>
      </w:pPr>
    </w:p>
    <w:p w14:paraId="0F615DA1" w14:textId="77777777" w:rsidR="001C10CC" w:rsidRDefault="001C10CC" w:rsidP="001C10CC">
      <w:pPr>
        <w:spacing w:after="0" w:line="240" w:lineRule="auto"/>
        <w:rPr>
          <w:rStyle w:val="css-901oao"/>
          <w:rFonts w:ascii="Arial" w:hAnsi="Arial" w:cs="Arial"/>
        </w:rPr>
      </w:pPr>
      <w:bookmarkStart w:id="1" w:name="_GoBack"/>
      <w:bookmarkEnd w:id="1"/>
    </w:p>
    <w:p w14:paraId="162ED9C0" w14:textId="7A5E726D" w:rsidR="001C10CC" w:rsidRPr="001C10CC" w:rsidRDefault="001C10CC" w:rsidP="001C10CC">
      <w:pPr>
        <w:spacing w:after="0" w:line="240" w:lineRule="auto"/>
        <w:rPr>
          <w:rStyle w:val="css-901oao"/>
          <w:rFonts w:ascii="Arial" w:hAnsi="Arial" w:cs="Arial"/>
        </w:rPr>
      </w:pPr>
    </w:p>
    <w:p w14:paraId="3CF533E4" w14:textId="42E25E59" w:rsidR="00CA2353" w:rsidRPr="001C10CC" w:rsidRDefault="00CA2353" w:rsidP="00BB1086">
      <w:pPr>
        <w:spacing w:after="0" w:line="240" w:lineRule="auto"/>
        <w:rPr>
          <w:rFonts w:ascii="Arial" w:hAnsi="Arial" w:cs="Arial"/>
          <w:bCs/>
        </w:rPr>
      </w:pPr>
    </w:p>
    <w:sectPr w:rsidR="00CA2353" w:rsidRPr="001C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2602" w16cex:dateUtc="2023-03-15T16:09:00Z"/>
  <w16cex:commentExtensible w16cex:durableId="27BC2624" w16cex:dateUtc="2023-03-15T16:10:00Z"/>
  <w16cex:commentExtensible w16cex:durableId="27BC2630" w16cex:dateUtc="2023-03-15T16:10:00Z"/>
  <w16cex:commentExtensible w16cex:durableId="27BC2651" w16cex:dateUtc="2023-03-15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F5078" w16cid:durableId="27BC2602"/>
  <w16cid:commentId w16cid:paraId="6A994145" w16cid:durableId="27BC2624"/>
  <w16cid:commentId w16cid:paraId="573AB33C" w16cid:durableId="27BC2630"/>
  <w16cid:commentId w16cid:paraId="69CD344A" w16cid:durableId="27BC26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41697" w14:textId="77777777" w:rsidR="00FF77B3" w:rsidRDefault="00FF77B3" w:rsidP="00BF4A6F">
      <w:pPr>
        <w:spacing w:after="0" w:line="240" w:lineRule="auto"/>
      </w:pPr>
      <w:r>
        <w:separator/>
      </w:r>
    </w:p>
  </w:endnote>
  <w:endnote w:type="continuationSeparator" w:id="0">
    <w:p w14:paraId="5CC2AFDF" w14:textId="77777777" w:rsidR="00FF77B3" w:rsidRDefault="00FF77B3" w:rsidP="00BF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507BB" w14:textId="77777777" w:rsidR="00FF77B3" w:rsidRDefault="00FF77B3" w:rsidP="00BF4A6F">
      <w:pPr>
        <w:spacing w:after="0" w:line="240" w:lineRule="auto"/>
      </w:pPr>
      <w:r>
        <w:separator/>
      </w:r>
    </w:p>
  </w:footnote>
  <w:footnote w:type="continuationSeparator" w:id="0">
    <w:p w14:paraId="0CFC1DB9" w14:textId="77777777" w:rsidR="00FF77B3" w:rsidRDefault="00FF77B3" w:rsidP="00BF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ABB"/>
    <w:multiLevelType w:val="hybridMultilevel"/>
    <w:tmpl w:val="6344AAD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D246F"/>
    <w:multiLevelType w:val="hybridMultilevel"/>
    <w:tmpl w:val="9488B5EA"/>
    <w:lvl w:ilvl="0" w:tplc="F93E8AFA">
      <w:start w:val="1"/>
      <w:numFmt w:val="bullet"/>
      <w:lvlText w:val=""/>
      <w:lvlJc w:val="left"/>
      <w:pPr>
        <w:ind w:left="17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61135610"/>
    <w:multiLevelType w:val="hybridMultilevel"/>
    <w:tmpl w:val="E294E8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1A"/>
    <w:rsid w:val="000041DB"/>
    <w:rsid w:val="000112D8"/>
    <w:rsid w:val="000147DE"/>
    <w:rsid w:val="00021F8E"/>
    <w:rsid w:val="00023AF8"/>
    <w:rsid w:val="000244E2"/>
    <w:rsid w:val="00027A56"/>
    <w:rsid w:val="0003484A"/>
    <w:rsid w:val="000431AE"/>
    <w:rsid w:val="00056A89"/>
    <w:rsid w:val="0006085F"/>
    <w:rsid w:val="00061211"/>
    <w:rsid w:val="000727BA"/>
    <w:rsid w:val="00073073"/>
    <w:rsid w:val="00073601"/>
    <w:rsid w:val="00076D19"/>
    <w:rsid w:val="0008408A"/>
    <w:rsid w:val="00084DBF"/>
    <w:rsid w:val="0009506A"/>
    <w:rsid w:val="000A1F03"/>
    <w:rsid w:val="000B7A65"/>
    <w:rsid w:val="000C090A"/>
    <w:rsid w:val="000C6083"/>
    <w:rsid w:val="000C6F73"/>
    <w:rsid w:val="000D4429"/>
    <w:rsid w:val="000E3A4E"/>
    <w:rsid w:val="000F1F0C"/>
    <w:rsid w:val="0010184A"/>
    <w:rsid w:val="00104736"/>
    <w:rsid w:val="00117355"/>
    <w:rsid w:val="00120939"/>
    <w:rsid w:val="00125DBD"/>
    <w:rsid w:val="001269F8"/>
    <w:rsid w:val="00131603"/>
    <w:rsid w:val="0013223E"/>
    <w:rsid w:val="001555F1"/>
    <w:rsid w:val="00157BBE"/>
    <w:rsid w:val="00170612"/>
    <w:rsid w:val="00172886"/>
    <w:rsid w:val="00180A15"/>
    <w:rsid w:val="001821F1"/>
    <w:rsid w:val="001A3D85"/>
    <w:rsid w:val="001A7188"/>
    <w:rsid w:val="001B5988"/>
    <w:rsid w:val="001C10CC"/>
    <w:rsid w:val="001C6B0A"/>
    <w:rsid w:val="001C7D3D"/>
    <w:rsid w:val="001E1BFB"/>
    <w:rsid w:val="001E3292"/>
    <w:rsid w:val="001E3E03"/>
    <w:rsid w:val="001E54AD"/>
    <w:rsid w:val="001F2748"/>
    <w:rsid w:val="001F7079"/>
    <w:rsid w:val="00203A63"/>
    <w:rsid w:val="00215F77"/>
    <w:rsid w:val="00232E50"/>
    <w:rsid w:val="00234739"/>
    <w:rsid w:val="00240B42"/>
    <w:rsid w:val="00241956"/>
    <w:rsid w:val="00261B1B"/>
    <w:rsid w:val="002673E2"/>
    <w:rsid w:val="002773CD"/>
    <w:rsid w:val="002835E5"/>
    <w:rsid w:val="00283961"/>
    <w:rsid w:val="002A6DB4"/>
    <w:rsid w:val="002B03B7"/>
    <w:rsid w:val="002B2C97"/>
    <w:rsid w:val="002B7AB8"/>
    <w:rsid w:val="002C43FB"/>
    <w:rsid w:val="002D4FBB"/>
    <w:rsid w:val="002E2B7F"/>
    <w:rsid w:val="002F3119"/>
    <w:rsid w:val="002F7A26"/>
    <w:rsid w:val="00300CA0"/>
    <w:rsid w:val="00301972"/>
    <w:rsid w:val="003362F3"/>
    <w:rsid w:val="00350EC2"/>
    <w:rsid w:val="00352542"/>
    <w:rsid w:val="003575E6"/>
    <w:rsid w:val="00366910"/>
    <w:rsid w:val="003A38F2"/>
    <w:rsid w:val="003A5148"/>
    <w:rsid w:val="003B65ED"/>
    <w:rsid w:val="003D21FD"/>
    <w:rsid w:val="003D3929"/>
    <w:rsid w:val="003D5247"/>
    <w:rsid w:val="003D7473"/>
    <w:rsid w:val="003E050C"/>
    <w:rsid w:val="003E7FD8"/>
    <w:rsid w:val="003F77CB"/>
    <w:rsid w:val="004064DA"/>
    <w:rsid w:val="004114C4"/>
    <w:rsid w:val="004241AC"/>
    <w:rsid w:val="0043073E"/>
    <w:rsid w:val="00433BC0"/>
    <w:rsid w:val="00451F80"/>
    <w:rsid w:val="0045313C"/>
    <w:rsid w:val="00463534"/>
    <w:rsid w:val="004723AB"/>
    <w:rsid w:val="0047546E"/>
    <w:rsid w:val="00477426"/>
    <w:rsid w:val="00493E2E"/>
    <w:rsid w:val="00496E61"/>
    <w:rsid w:val="004978C6"/>
    <w:rsid w:val="004A5ABE"/>
    <w:rsid w:val="004C5368"/>
    <w:rsid w:val="004C64A6"/>
    <w:rsid w:val="004D0AF4"/>
    <w:rsid w:val="004D1148"/>
    <w:rsid w:val="004D398E"/>
    <w:rsid w:val="004E24B4"/>
    <w:rsid w:val="004F7C7F"/>
    <w:rsid w:val="005014B3"/>
    <w:rsid w:val="00512D3E"/>
    <w:rsid w:val="00522FA1"/>
    <w:rsid w:val="005265AE"/>
    <w:rsid w:val="00536A60"/>
    <w:rsid w:val="00540F33"/>
    <w:rsid w:val="005423F1"/>
    <w:rsid w:val="005469B0"/>
    <w:rsid w:val="005660A1"/>
    <w:rsid w:val="00573019"/>
    <w:rsid w:val="00575493"/>
    <w:rsid w:val="00583EB3"/>
    <w:rsid w:val="005954A3"/>
    <w:rsid w:val="005A37C2"/>
    <w:rsid w:val="005B0123"/>
    <w:rsid w:val="005B0938"/>
    <w:rsid w:val="005B334E"/>
    <w:rsid w:val="005C72D5"/>
    <w:rsid w:val="005D06B6"/>
    <w:rsid w:val="005D512B"/>
    <w:rsid w:val="005E3F4E"/>
    <w:rsid w:val="005E567D"/>
    <w:rsid w:val="005E698B"/>
    <w:rsid w:val="005F2A47"/>
    <w:rsid w:val="005F31C9"/>
    <w:rsid w:val="005F7682"/>
    <w:rsid w:val="00602B13"/>
    <w:rsid w:val="00602D8E"/>
    <w:rsid w:val="0061508C"/>
    <w:rsid w:val="0061557F"/>
    <w:rsid w:val="00621DD3"/>
    <w:rsid w:val="00631542"/>
    <w:rsid w:val="0065389F"/>
    <w:rsid w:val="006568B7"/>
    <w:rsid w:val="0066058D"/>
    <w:rsid w:val="006760D0"/>
    <w:rsid w:val="00682306"/>
    <w:rsid w:val="00687BA4"/>
    <w:rsid w:val="006A61EB"/>
    <w:rsid w:val="006A76DE"/>
    <w:rsid w:val="006B3D91"/>
    <w:rsid w:val="006B6C41"/>
    <w:rsid w:val="006C244A"/>
    <w:rsid w:val="006C2CBD"/>
    <w:rsid w:val="006C4B10"/>
    <w:rsid w:val="006C604B"/>
    <w:rsid w:val="006C7315"/>
    <w:rsid w:val="006E7DB7"/>
    <w:rsid w:val="006F3118"/>
    <w:rsid w:val="007050A6"/>
    <w:rsid w:val="00705865"/>
    <w:rsid w:val="00712F39"/>
    <w:rsid w:val="00723495"/>
    <w:rsid w:val="00724224"/>
    <w:rsid w:val="00724312"/>
    <w:rsid w:val="00725158"/>
    <w:rsid w:val="00730CE0"/>
    <w:rsid w:val="00731322"/>
    <w:rsid w:val="00740DA0"/>
    <w:rsid w:val="007445C9"/>
    <w:rsid w:val="00752C19"/>
    <w:rsid w:val="007656F2"/>
    <w:rsid w:val="00770513"/>
    <w:rsid w:val="00782200"/>
    <w:rsid w:val="00787460"/>
    <w:rsid w:val="007A2E16"/>
    <w:rsid w:val="007F3501"/>
    <w:rsid w:val="007F3F21"/>
    <w:rsid w:val="007F49FD"/>
    <w:rsid w:val="008049CC"/>
    <w:rsid w:val="00820813"/>
    <w:rsid w:val="00826213"/>
    <w:rsid w:val="008418FC"/>
    <w:rsid w:val="0084733B"/>
    <w:rsid w:val="00857224"/>
    <w:rsid w:val="008861B9"/>
    <w:rsid w:val="00887C2F"/>
    <w:rsid w:val="00887F4E"/>
    <w:rsid w:val="008916E3"/>
    <w:rsid w:val="008938DB"/>
    <w:rsid w:val="00897DCA"/>
    <w:rsid w:val="00897EDB"/>
    <w:rsid w:val="008B3F7C"/>
    <w:rsid w:val="008C2A34"/>
    <w:rsid w:val="008C36B2"/>
    <w:rsid w:val="008C5BC6"/>
    <w:rsid w:val="008F2649"/>
    <w:rsid w:val="008F4136"/>
    <w:rsid w:val="009039E4"/>
    <w:rsid w:val="009229D2"/>
    <w:rsid w:val="009236F4"/>
    <w:rsid w:val="00923E91"/>
    <w:rsid w:val="009407BD"/>
    <w:rsid w:val="00941037"/>
    <w:rsid w:val="00943ECD"/>
    <w:rsid w:val="00945956"/>
    <w:rsid w:val="009477FE"/>
    <w:rsid w:val="00954E60"/>
    <w:rsid w:val="009575C8"/>
    <w:rsid w:val="00960D6D"/>
    <w:rsid w:val="00963C0E"/>
    <w:rsid w:val="00971C72"/>
    <w:rsid w:val="009803FD"/>
    <w:rsid w:val="009827FF"/>
    <w:rsid w:val="00983344"/>
    <w:rsid w:val="009854B4"/>
    <w:rsid w:val="009878DD"/>
    <w:rsid w:val="009A34DD"/>
    <w:rsid w:val="009A3DDB"/>
    <w:rsid w:val="009A411A"/>
    <w:rsid w:val="009A614D"/>
    <w:rsid w:val="009C46A8"/>
    <w:rsid w:val="009D2793"/>
    <w:rsid w:val="009D3B65"/>
    <w:rsid w:val="009E795E"/>
    <w:rsid w:val="009E7B26"/>
    <w:rsid w:val="00A001AF"/>
    <w:rsid w:val="00A062F6"/>
    <w:rsid w:val="00A112DF"/>
    <w:rsid w:val="00A13F42"/>
    <w:rsid w:val="00A24D02"/>
    <w:rsid w:val="00A30525"/>
    <w:rsid w:val="00A35644"/>
    <w:rsid w:val="00A44E9C"/>
    <w:rsid w:val="00A45742"/>
    <w:rsid w:val="00A51DB5"/>
    <w:rsid w:val="00A666B9"/>
    <w:rsid w:val="00A71AE7"/>
    <w:rsid w:val="00A80BD3"/>
    <w:rsid w:val="00A927D0"/>
    <w:rsid w:val="00AA2DE5"/>
    <w:rsid w:val="00AC028F"/>
    <w:rsid w:val="00AC2EF2"/>
    <w:rsid w:val="00AF4F2A"/>
    <w:rsid w:val="00AF5273"/>
    <w:rsid w:val="00AF7BDE"/>
    <w:rsid w:val="00B13973"/>
    <w:rsid w:val="00B222F8"/>
    <w:rsid w:val="00B37D34"/>
    <w:rsid w:val="00B41586"/>
    <w:rsid w:val="00B518F4"/>
    <w:rsid w:val="00B70884"/>
    <w:rsid w:val="00B70C06"/>
    <w:rsid w:val="00B7415A"/>
    <w:rsid w:val="00B76DDD"/>
    <w:rsid w:val="00B7751A"/>
    <w:rsid w:val="00B90F28"/>
    <w:rsid w:val="00BB0F01"/>
    <w:rsid w:val="00BB1086"/>
    <w:rsid w:val="00BD410A"/>
    <w:rsid w:val="00BD73EB"/>
    <w:rsid w:val="00BE45C8"/>
    <w:rsid w:val="00BE5026"/>
    <w:rsid w:val="00BF4305"/>
    <w:rsid w:val="00BF4A6F"/>
    <w:rsid w:val="00BF6B4F"/>
    <w:rsid w:val="00C0317D"/>
    <w:rsid w:val="00C14D9A"/>
    <w:rsid w:val="00C16426"/>
    <w:rsid w:val="00C165AA"/>
    <w:rsid w:val="00C369E2"/>
    <w:rsid w:val="00C4362F"/>
    <w:rsid w:val="00C46436"/>
    <w:rsid w:val="00C61CB3"/>
    <w:rsid w:val="00C85CE9"/>
    <w:rsid w:val="00C905EF"/>
    <w:rsid w:val="00C932BB"/>
    <w:rsid w:val="00C9423E"/>
    <w:rsid w:val="00C9588E"/>
    <w:rsid w:val="00CA187E"/>
    <w:rsid w:val="00CA2353"/>
    <w:rsid w:val="00CB3BAC"/>
    <w:rsid w:val="00CB7DB2"/>
    <w:rsid w:val="00CE234A"/>
    <w:rsid w:val="00CE77B3"/>
    <w:rsid w:val="00CE7DC5"/>
    <w:rsid w:val="00CF1678"/>
    <w:rsid w:val="00CF4A6E"/>
    <w:rsid w:val="00CF53CC"/>
    <w:rsid w:val="00CF60C0"/>
    <w:rsid w:val="00D00B52"/>
    <w:rsid w:val="00D01C7B"/>
    <w:rsid w:val="00D065BF"/>
    <w:rsid w:val="00D131E7"/>
    <w:rsid w:val="00D1565C"/>
    <w:rsid w:val="00D2182A"/>
    <w:rsid w:val="00D24036"/>
    <w:rsid w:val="00D24146"/>
    <w:rsid w:val="00D24A2F"/>
    <w:rsid w:val="00D27054"/>
    <w:rsid w:val="00D47001"/>
    <w:rsid w:val="00D51A26"/>
    <w:rsid w:val="00D53843"/>
    <w:rsid w:val="00D60EB3"/>
    <w:rsid w:val="00D645AA"/>
    <w:rsid w:val="00D71A08"/>
    <w:rsid w:val="00D74E2E"/>
    <w:rsid w:val="00DA6A6E"/>
    <w:rsid w:val="00DA6E15"/>
    <w:rsid w:val="00DB09B5"/>
    <w:rsid w:val="00DB42CA"/>
    <w:rsid w:val="00DB46A1"/>
    <w:rsid w:val="00DB6740"/>
    <w:rsid w:val="00DD1918"/>
    <w:rsid w:val="00DD6DC0"/>
    <w:rsid w:val="00DF48FB"/>
    <w:rsid w:val="00E00858"/>
    <w:rsid w:val="00E13401"/>
    <w:rsid w:val="00E269C4"/>
    <w:rsid w:val="00E3554A"/>
    <w:rsid w:val="00E36772"/>
    <w:rsid w:val="00E5372B"/>
    <w:rsid w:val="00E9254F"/>
    <w:rsid w:val="00E96CF7"/>
    <w:rsid w:val="00EC2A17"/>
    <w:rsid w:val="00ED00DE"/>
    <w:rsid w:val="00EE178F"/>
    <w:rsid w:val="00EE1B25"/>
    <w:rsid w:val="00EE250F"/>
    <w:rsid w:val="00EE3352"/>
    <w:rsid w:val="00EE4CA3"/>
    <w:rsid w:val="00EE50CA"/>
    <w:rsid w:val="00F1036D"/>
    <w:rsid w:val="00F126E8"/>
    <w:rsid w:val="00F2246E"/>
    <w:rsid w:val="00F3376D"/>
    <w:rsid w:val="00F33A94"/>
    <w:rsid w:val="00F36F6F"/>
    <w:rsid w:val="00F42F32"/>
    <w:rsid w:val="00F44EBE"/>
    <w:rsid w:val="00F65A85"/>
    <w:rsid w:val="00F814B6"/>
    <w:rsid w:val="00F92103"/>
    <w:rsid w:val="00FB5E93"/>
    <w:rsid w:val="00FC3D1A"/>
    <w:rsid w:val="00FC6847"/>
    <w:rsid w:val="00FE156D"/>
    <w:rsid w:val="00FE713A"/>
    <w:rsid w:val="00FF7789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4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15A"/>
    <w:pPr>
      <w:ind w:left="720"/>
      <w:contextualSpacing/>
    </w:pPr>
  </w:style>
  <w:style w:type="paragraph" w:styleId="NoSpacing">
    <w:name w:val="No Spacing"/>
    <w:uiPriority w:val="1"/>
    <w:qFormat/>
    <w:rsid w:val="00B70884"/>
    <w:pPr>
      <w:spacing w:after="0" w:line="240" w:lineRule="auto"/>
    </w:pPr>
  </w:style>
  <w:style w:type="character" w:customStyle="1" w:styleId="white-space-pre">
    <w:name w:val="white-space-pre"/>
    <w:basedOn w:val="DefaultParagraphFont"/>
    <w:rsid w:val="00084DBF"/>
  </w:style>
  <w:style w:type="paragraph" w:customStyle="1" w:styleId="Default">
    <w:name w:val="Default"/>
    <w:rsid w:val="00DD1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n-org">
    <w:name w:val="xn-org"/>
    <w:basedOn w:val="DefaultParagraphFont"/>
    <w:rsid w:val="006760D0"/>
  </w:style>
  <w:style w:type="character" w:customStyle="1" w:styleId="xn-location">
    <w:name w:val="xn-location"/>
    <w:basedOn w:val="DefaultParagraphFont"/>
    <w:rsid w:val="006760D0"/>
  </w:style>
  <w:style w:type="character" w:customStyle="1" w:styleId="caas-attr-meta-separator">
    <w:name w:val="caas-attr-meta-separator"/>
    <w:basedOn w:val="DefaultParagraphFont"/>
    <w:rsid w:val="006760D0"/>
  </w:style>
  <w:style w:type="character" w:customStyle="1" w:styleId="caas-attr-mins-read">
    <w:name w:val="caas-attr-mins-read"/>
    <w:basedOn w:val="DefaultParagraphFont"/>
    <w:rsid w:val="006760D0"/>
  </w:style>
  <w:style w:type="character" w:customStyle="1" w:styleId="xn-chron">
    <w:name w:val="xn-chron"/>
    <w:basedOn w:val="DefaultParagraphFont"/>
    <w:rsid w:val="006760D0"/>
  </w:style>
  <w:style w:type="character" w:styleId="HTMLDefinition">
    <w:name w:val="HTML Definition"/>
    <w:basedOn w:val="DefaultParagraphFont"/>
    <w:uiPriority w:val="99"/>
    <w:semiHidden/>
    <w:unhideWhenUsed/>
    <w:rsid w:val="003D39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6F"/>
  </w:style>
  <w:style w:type="paragraph" w:styleId="Footer">
    <w:name w:val="footer"/>
    <w:basedOn w:val="Normal"/>
    <w:link w:val="FooterChar"/>
    <w:uiPriority w:val="99"/>
    <w:unhideWhenUsed/>
    <w:rsid w:val="00BF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6F"/>
  </w:style>
  <w:style w:type="character" w:customStyle="1" w:styleId="css-901oao">
    <w:name w:val="css-901oao"/>
    <w:basedOn w:val="DefaultParagraphFont"/>
    <w:rsid w:val="00027A56"/>
  </w:style>
  <w:style w:type="character" w:customStyle="1" w:styleId="r-18u37iz">
    <w:name w:val="r-18u37iz"/>
    <w:basedOn w:val="DefaultParagraphFont"/>
    <w:rsid w:val="00027A56"/>
  </w:style>
  <w:style w:type="character" w:customStyle="1" w:styleId="x4k7w5x">
    <w:name w:val="x4k7w5x"/>
    <w:basedOn w:val="DefaultParagraphFont"/>
    <w:rsid w:val="00027A56"/>
  </w:style>
  <w:style w:type="character" w:customStyle="1" w:styleId="xzpqnlu">
    <w:name w:val="xzpqnlu"/>
    <w:basedOn w:val="DefaultParagraphFont"/>
    <w:rsid w:val="00027A56"/>
  </w:style>
  <w:style w:type="character" w:customStyle="1" w:styleId="Heading2Char">
    <w:name w:val="Heading 2 Char"/>
    <w:basedOn w:val="DefaultParagraphFont"/>
    <w:link w:val="Heading2"/>
    <w:uiPriority w:val="9"/>
    <w:rsid w:val="007445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C731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yesproject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gtfcu.org" TargetMode="External"/><Relationship Id="rId10" Type="http://schemas.openxmlformats.org/officeDocument/2006/relationships/hyperlink" Target="http://www.gtfcu.org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kvue.com/video/news/education/little-libraries-are-being-placed-at-manor-isd-schools-to-increase-access-to-books/269-376012be-861d-427e-a6f1-0c33131a6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FBD9-2180-42C1-B546-DD5CDDD8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Kristine</cp:lastModifiedBy>
  <cp:revision>3</cp:revision>
  <cp:lastPrinted>2022-03-15T17:22:00Z</cp:lastPrinted>
  <dcterms:created xsi:type="dcterms:W3CDTF">2023-03-16T13:27:00Z</dcterms:created>
  <dcterms:modified xsi:type="dcterms:W3CDTF">2023-03-16T14:08:00Z</dcterms:modified>
</cp:coreProperties>
</file>