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68A80" w14:textId="77777777" w:rsidR="00740DA0" w:rsidRDefault="00740DA0" w:rsidP="005D06B6">
      <w:pPr>
        <w:spacing w:after="0" w:line="240" w:lineRule="auto"/>
        <w:jc w:val="center"/>
        <w:rPr>
          <w:rFonts w:ascii="Arial" w:hAnsi="Arial" w:cs="Arial"/>
          <w:bCs/>
          <w:noProof/>
          <w:sz w:val="24"/>
          <w:szCs w:val="24"/>
        </w:rPr>
      </w:pPr>
    </w:p>
    <w:p w14:paraId="7B984CDF" w14:textId="36F5167C" w:rsidR="00E36772" w:rsidRPr="00BB1086" w:rsidRDefault="002B03B7" w:rsidP="005D06B6">
      <w:pPr>
        <w:spacing w:after="0" w:line="240" w:lineRule="auto"/>
        <w:jc w:val="center"/>
        <w:rPr>
          <w:rFonts w:ascii="Arial" w:hAnsi="Arial" w:cs="Arial"/>
          <w:bCs/>
          <w:sz w:val="24"/>
          <w:szCs w:val="24"/>
        </w:rPr>
      </w:pPr>
      <w:r>
        <w:rPr>
          <w:rFonts w:ascii="Arial" w:hAnsi="Arial" w:cs="Arial"/>
          <w:bCs/>
          <w:noProof/>
          <w:sz w:val="24"/>
          <w:szCs w:val="24"/>
        </w:rPr>
        <w:drawing>
          <wp:inline distT="0" distB="0" distL="0" distR="0" wp14:anchorId="35252B07" wp14:editId="213E1647">
            <wp:extent cx="5943600" cy="7321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ual Logo - Colo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732155"/>
                    </a:xfrm>
                    <a:prstGeom prst="rect">
                      <a:avLst/>
                    </a:prstGeom>
                  </pic:spPr>
                </pic:pic>
              </a:graphicData>
            </a:graphic>
          </wp:inline>
        </w:drawing>
      </w:r>
    </w:p>
    <w:p w14:paraId="263A57BD" w14:textId="77777777" w:rsidR="00BB1086" w:rsidRPr="00BB1086" w:rsidRDefault="00BB1086" w:rsidP="00BB1086">
      <w:pPr>
        <w:spacing w:after="0" w:line="240" w:lineRule="auto"/>
        <w:rPr>
          <w:rFonts w:ascii="Arial" w:hAnsi="Arial" w:cs="Arial"/>
          <w:b/>
          <w:sz w:val="24"/>
          <w:szCs w:val="24"/>
        </w:rPr>
      </w:pPr>
    </w:p>
    <w:p w14:paraId="780F99C5" w14:textId="25C90766" w:rsidR="00731322" w:rsidRDefault="00731322" w:rsidP="00E36772">
      <w:pPr>
        <w:spacing w:after="0" w:line="240" w:lineRule="auto"/>
        <w:rPr>
          <w:rFonts w:ascii="Arial" w:hAnsi="Arial" w:cs="Arial"/>
          <w:b/>
          <w:sz w:val="24"/>
          <w:szCs w:val="24"/>
        </w:rPr>
      </w:pPr>
    </w:p>
    <w:p w14:paraId="5E8BAA79" w14:textId="264D6EA8" w:rsidR="00BB1086" w:rsidRDefault="00731322" w:rsidP="00BB1086">
      <w:pPr>
        <w:spacing w:after="0" w:line="240" w:lineRule="auto"/>
        <w:rPr>
          <w:rFonts w:ascii="Arial" w:hAnsi="Arial" w:cs="Arial"/>
          <w:b/>
          <w:sz w:val="24"/>
          <w:szCs w:val="24"/>
        </w:rPr>
      </w:pPr>
      <w:r w:rsidRPr="00731322">
        <w:rPr>
          <w:noProof/>
        </w:rPr>
        <w:drawing>
          <wp:inline distT="0" distB="0" distL="0" distR="0" wp14:anchorId="7D063600" wp14:editId="432042AA">
            <wp:extent cx="5943600" cy="10887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15913" cy="1101998"/>
                    </a:xfrm>
                    <a:prstGeom prst="rect">
                      <a:avLst/>
                    </a:prstGeom>
                    <a:noFill/>
                    <a:ln>
                      <a:noFill/>
                    </a:ln>
                  </pic:spPr>
                </pic:pic>
              </a:graphicData>
            </a:graphic>
          </wp:inline>
        </w:drawing>
      </w:r>
    </w:p>
    <w:p w14:paraId="1E61E478" w14:textId="623568A0" w:rsidR="000D15C5" w:rsidRDefault="00DF3745" w:rsidP="00A730A8">
      <w:pPr>
        <w:spacing w:after="0" w:line="240" w:lineRule="auto"/>
        <w:jc w:val="center"/>
        <w:rPr>
          <w:rFonts w:ascii="Times New Roman" w:hAnsi="Times New Roman"/>
          <w:b/>
          <w:sz w:val="28"/>
          <w:szCs w:val="28"/>
        </w:rPr>
      </w:pPr>
      <w:r>
        <w:rPr>
          <w:rFonts w:ascii="Times New Roman" w:hAnsi="Times New Roman"/>
          <w:b/>
          <w:sz w:val="28"/>
          <w:szCs w:val="28"/>
        </w:rPr>
        <w:t xml:space="preserve">CUNA </w:t>
      </w:r>
      <w:r w:rsidR="00552124">
        <w:rPr>
          <w:rFonts w:ascii="Times New Roman" w:hAnsi="Times New Roman"/>
          <w:b/>
          <w:sz w:val="28"/>
          <w:szCs w:val="28"/>
        </w:rPr>
        <w:t xml:space="preserve">Marketing </w:t>
      </w:r>
      <w:r>
        <w:rPr>
          <w:rFonts w:ascii="Times New Roman" w:hAnsi="Times New Roman"/>
          <w:b/>
          <w:sz w:val="28"/>
          <w:szCs w:val="28"/>
        </w:rPr>
        <w:t xml:space="preserve">Council Names Rachel Bond </w:t>
      </w:r>
    </w:p>
    <w:p w14:paraId="6A29EEF7" w14:textId="2C868F5C" w:rsidR="00DF3745" w:rsidRPr="00BC410B" w:rsidRDefault="00DF3745" w:rsidP="00A730A8">
      <w:pPr>
        <w:spacing w:after="0" w:line="240" w:lineRule="auto"/>
        <w:jc w:val="center"/>
        <w:rPr>
          <w:rFonts w:ascii="Times New Roman" w:hAnsi="Times New Roman"/>
          <w:b/>
          <w:sz w:val="28"/>
          <w:szCs w:val="28"/>
        </w:rPr>
      </w:pPr>
      <w:r>
        <w:rPr>
          <w:rFonts w:ascii="Times New Roman" w:hAnsi="Times New Roman"/>
          <w:b/>
          <w:sz w:val="28"/>
          <w:szCs w:val="28"/>
        </w:rPr>
        <w:t>Community Outreach Professional of the Year</w:t>
      </w:r>
    </w:p>
    <w:p w14:paraId="1AF2F103" w14:textId="4D1E7BBB" w:rsidR="00D645AA" w:rsidRPr="00D645AA" w:rsidRDefault="00D645AA" w:rsidP="00D645AA">
      <w:pPr>
        <w:spacing w:after="0" w:line="240" w:lineRule="auto"/>
        <w:rPr>
          <w:rFonts w:ascii="Arial" w:eastAsia="Arial" w:hAnsi="Arial" w:cs="Times New Roman"/>
          <w:sz w:val="24"/>
        </w:rPr>
      </w:pPr>
    </w:p>
    <w:p w14:paraId="5C99F03E" w14:textId="19E48EDF" w:rsidR="00061211" w:rsidRDefault="00023AF8" w:rsidP="005B122D">
      <w:pPr>
        <w:spacing w:after="20" w:line="240" w:lineRule="auto"/>
        <w:rPr>
          <w:rFonts w:ascii="Arial" w:eastAsia="Arial" w:hAnsi="Arial" w:cs="Times New Roman"/>
        </w:rPr>
      </w:pPr>
      <w:r>
        <w:rPr>
          <w:rFonts w:ascii="Arial" w:eastAsia="Arial" w:hAnsi="Arial" w:cs="Times New Roman"/>
          <w:b/>
          <w:bCs/>
        </w:rPr>
        <w:t>Austin</w:t>
      </w:r>
      <w:r w:rsidR="003B65ED">
        <w:rPr>
          <w:rFonts w:ascii="Arial" w:eastAsia="Arial" w:hAnsi="Arial" w:cs="Times New Roman"/>
          <w:b/>
          <w:bCs/>
        </w:rPr>
        <w:t>, T</w:t>
      </w:r>
      <w:r w:rsidR="004D0AF4">
        <w:rPr>
          <w:rFonts w:ascii="Arial" w:eastAsia="Arial" w:hAnsi="Arial" w:cs="Times New Roman"/>
          <w:b/>
          <w:bCs/>
        </w:rPr>
        <w:t>exas</w:t>
      </w:r>
      <w:r w:rsidR="007F3F21">
        <w:rPr>
          <w:rFonts w:ascii="Arial" w:eastAsia="Arial" w:hAnsi="Arial" w:cs="Times New Roman"/>
          <w:b/>
          <w:bCs/>
        </w:rPr>
        <w:t xml:space="preserve">, </w:t>
      </w:r>
      <w:r w:rsidR="006903DB">
        <w:rPr>
          <w:rFonts w:ascii="Arial" w:eastAsia="Arial" w:hAnsi="Arial" w:cs="Times New Roman"/>
          <w:b/>
          <w:bCs/>
        </w:rPr>
        <w:t>March</w:t>
      </w:r>
      <w:r w:rsidR="007F3F21" w:rsidRPr="00D01C7B">
        <w:rPr>
          <w:rFonts w:ascii="Arial" w:eastAsia="Arial" w:hAnsi="Arial" w:cs="Times New Roman"/>
          <w:b/>
          <w:bCs/>
        </w:rPr>
        <w:t xml:space="preserve"> </w:t>
      </w:r>
      <w:r w:rsidR="00524FEB">
        <w:rPr>
          <w:rFonts w:ascii="Arial" w:eastAsia="Arial" w:hAnsi="Arial" w:cs="Times New Roman"/>
          <w:b/>
          <w:bCs/>
        </w:rPr>
        <w:t>29</w:t>
      </w:r>
      <w:r w:rsidR="00D645AA" w:rsidRPr="00F36F6F">
        <w:rPr>
          <w:rFonts w:ascii="Arial" w:eastAsia="Arial" w:hAnsi="Arial" w:cs="Times New Roman"/>
          <w:b/>
          <w:bCs/>
        </w:rPr>
        <w:t>, 202</w:t>
      </w:r>
      <w:r w:rsidR="002B03B7">
        <w:rPr>
          <w:rFonts w:ascii="Arial" w:eastAsia="Arial" w:hAnsi="Arial" w:cs="Times New Roman"/>
          <w:b/>
          <w:bCs/>
        </w:rPr>
        <w:t>3</w:t>
      </w:r>
      <w:r w:rsidR="00D645AA" w:rsidRPr="00F36F6F">
        <w:rPr>
          <w:rFonts w:ascii="Arial" w:eastAsia="Arial" w:hAnsi="Arial" w:cs="Times New Roman"/>
        </w:rPr>
        <w:t xml:space="preserve"> – </w:t>
      </w:r>
      <w:hyperlink r:id="rId8" w:history="1">
        <w:r w:rsidR="002B7DA7" w:rsidRPr="000D15C5">
          <w:rPr>
            <w:rStyle w:val="Hyperlink"/>
            <w:rFonts w:ascii="Arial" w:eastAsia="Arial" w:hAnsi="Arial" w:cs="Times New Roman"/>
          </w:rPr>
          <w:t>Rachel Bond</w:t>
        </w:r>
      </w:hyperlink>
      <w:r w:rsidR="00476482">
        <w:rPr>
          <w:rFonts w:ascii="Arial" w:eastAsia="Arial" w:hAnsi="Arial" w:cs="Times New Roman"/>
        </w:rPr>
        <w:t xml:space="preserve">, </w:t>
      </w:r>
      <w:r w:rsidR="000D15C5">
        <w:rPr>
          <w:rFonts w:ascii="Arial" w:eastAsia="Arial" w:hAnsi="Arial" w:cs="Times New Roman"/>
        </w:rPr>
        <w:t xml:space="preserve">Assistant Vice President of Community Engagement and Public Relations </w:t>
      </w:r>
      <w:r w:rsidR="002D248C">
        <w:rPr>
          <w:rFonts w:ascii="Arial" w:eastAsia="Arial" w:hAnsi="Arial" w:cs="Times New Roman"/>
        </w:rPr>
        <w:t>for</w:t>
      </w:r>
      <w:r w:rsidR="000D15C5">
        <w:rPr>
          <w:rFonts w:ascii="Arial" w:eastAsia="Arial" w:hAnsi="Arial" w:cs="Times New Roman"/>
        </w:rPr>
        <w:t xml:space="preserve"> </w:t>
      </w:r>
      <w:hyperlink r:id="rId9" w:history="1">
        <w:r w:rsidR="000D15C5" w:rsidRPr="002B7DA7">
          <w:rPr>
            <w:rStyle w:val="Hyperlink"/>
            <w:rFonts w:ascii="Arial" w:eastAsia="Arial" w:hAnsi="Arial" w:cs="Times New Roman"/>
          </w:rPr>
          <w:t xml:space="preserve">Greater </w:t>
        </w:r>
        <w:proofErr w:type="spellStart"/>
        <w:r w:rsidR="000D15C5" w:rsidRPr="002B7DA7">
          <w:rPr>
            <w:rStyle w:val="Hyperlink"/>
            <w:rFonts w:ascii="Arial" w:eastAsia="Arial" w:hAnsi="Arial" w:cs="Times New Roman"/>
          </w:rPr>
          <w:t>Texas|Aggieland</w:t>
        </w:r>
        <w:proofErr w:type="spellEnd"/>
        <w:r w:rsidR="000D15C5" w:rsidRPr="002B7DA7">
          <w:rPr>
            <w:rStyle w:val="Hyperlink"/>
            <w:rFonts w:ascii="Arial" w:eastAsia="Arial" w:hAnsi="Arial" w:cs="Times New Roman"/>
          </w:rPr>
          <w:t xml:space="preserve"> Credit Union</w:t>
        </w:r>
      </w:hyperlink>
      <w:r w:rsidR="002B7DA7">
        <w:rPr>
          <w:rFonts w:ascii="Arial" w:eastAsia="Arial" w:hAnsi="Arial" w:cs="Times New Roman"/>
        </w:rPr>
        <w:t>,</w:t>
      </w:r>
      <w:r w:rsidR="000D15C5">
        <w:rPr>
          <w:rFonts w:ascii="Arial" w:eastAsia="Arial" w:hAnsi="Arial" w:cs="Times New Roman"/>
        </w:rPr>
        <w:t xml:space="preserve"> has been named the </w:t>
      </w:r>
      <w:r w:rsidR="00207E23">
        <w:rPr>
          <w:rFonts w:ascii="Arial" w:eastAsia="Arial" w:hAnsi="Arial" w:cs="Times New Roman"/>
        </w:rPr>
        <w:t xml:space="preserve">CUNA </w:t>
      </w:r>
      <w:r w:rsidR="00552124">
        <w:rPr>
          <w:rFonts w:ascii="Arial" w:eastAsia="Arial" w:hAnsi="Arial" w:cs="Times New Roman"/>
        </w:rPr>
        <w:t>Marketing</w:t>
      </w:r>
      <w:r w:rsidR="005B6A97">
        <w:rPr>
          <w:rFonts w:ascii="Arial" w:eastAsia="Arial" w:hAnsi="Arial" w:cs="Times New Roman"/>
        </w:rPr>
        <w:t xml:space="preserve"> and Business Development</w:t>
      </w:r>
      <w:r w:rsidR="00552124">
        <w:rPr>
          <w:rFonts w:ascii="Arial" w:eastAsia="Arial" w:hAnsi="Arial" w:cs="Times New Roman"/>
        </w:rPr>
        <w:t xml:space="preserve"> </w:t>
      </w:r>
      <w:r w:rsidR="00207E23">
        <w:rPr>
          <w:rFonts w:ascii="Arial" w:eastAsia="Arial" w:hAnsi="Arial" w:cs="Times New Roman"/>
        </w:rPr>
        <w:t xml:space="preserve">Council </w:t>
      </w:r>
      <w:r w:rsidR="000D15C5">
        <w:rPr>
          <w:rFonts w:ascii="Arial" w:eastAsia="Arial" w:hAnsi="Arial" w:cs="Times New Roman"/>
        </w:rPr>
        <w:t>2023 Community Outreach Professional of the Year.</w:t>
      </w:r>
    </w:p>
    <w:p w14:paraId="64688685" w14:textId="77777777" w:rsidR="002D248C" w:rsidRDefault="002D248C" w:rsidP="005B122D">
      <w:pPr>
        <w:spacing w:after="20" w:line="240" w:lineRule="auto"/>
        <w:rPr>
          <w:rFonts w:ascii="Arial" w:eastAsia="Arial" w:hAnsi="Arial" w:cs="Times New Roman"/>
        </w:rPr>
      </w:pPr>
    </w:p>
    <w:p w14:paraId="526DA2E1" w14:textId="0E885558" w:rsidR="002D248C" w:rsidRDefault="002D248C" w:rsidP="005B122D">
      <w:pPr>
        <w:spacing w:after="20" w:line="240" w:lineRule="auto"/>
        <w:rPr>
          <w:rFonts w:ascii="Arial" w:eastAsia="Arial" w:hAnsi="Arial" w:cs="Times New Roman"/>
        </w:rPr>
      </w:pPr>
      <w:r w:rsidRPr="002B7DA7">
        <w:rPr>
          <w:rFonts w:ascii="Arial" w:eastAsia="Arial" w:hAnsi="Arial" w:cs="Times New Roman"/>
        </w:rPr>
        <w:t>Bond</w:t>
      </w:r>
      <w:r w:rsidR="00D143FF">
        <w:rPr>
          <w:rFonts w:ascii="Arial" w:eastAsia="Arial" w:hAnsi="Arial" w:cs="Times New Roman"/>
        </w:rPr>
        <w:t>,</w:t>
      </w:r>
      <w:r>
        <w:rPr>
          <w:rFonts w:ascii="Arial" w:eastAsia="Arial" w:hAnsi="Arial" w:cs="Times New Roman"/>
        </w:rPr>
        <w:t xml:space="preserve"> who has been with Greater </w:t>
      </w:r>
      <w:proofErr w:type="spellStart"/>
      <w:r>
        <w:rPr>
          <w:rFonts w:ascii="Arial" w:eastAsia="Arial" w:hAnsi="Arial" w:cs="Times New Roman"/>
        </w:rPr>
        <w:t>Texas|Aggieland</w:t>
      </w:r>
      <w:proofErr w:type="spellEnd"/>
      <w:r>
        <w:rPr>
          <w:rFonts w:ascii="Arial" w:eastAsia="Arial" w:hAnsi="Arial" w:cs="Times New Roman"/>
        </w:rPr>
        <w:t xml:space="preserve"> </w:t>
      </w:r>
      <w:r w:rsidR="00AE7256">
        <w:rPr>
          <w:rFonts w:ascii="Arial" w:eastAsia="Arial" w:hAnsi="Arial" w:cs="Times New Roman"/>
        </w:rPr>
        <w:t>for 16 years</w:t>
      </w:r>
      <w:r w:rsidR="00D143FF">
        <w:rPr>
          <w:rFonts w:ascii="Arial" w:eastAsia="Arial" w:hAnsi="Arial" w:cs="Times New Roman"/>
        </w:rPr>
        <w:t xml:space="preserve">, earned the honor for her efforts </w:t>
      </w:r>
      <w:proofErr w:type="gramStart"/>
      <w:r w:rsidR="00D143FF">
        <w:rPr>
          <w:rFonts w:ascii="Arial" w:eastAsia="Arial" w:hAnsi="Arial" w:cs="Times New Roman"/>
        </w:rPr>
        <w:t>in</w:t>
      </w:r>
      <w:proofErr w:type="gramEnd"/>
      <w:r w:rsidR="00D143FF">
        <w:rPr>
          <w:rFonts w:ascii="Arial" w:eastAsia="Arial" w:hAnsi="Arial" w:cs="Times New Roman"/>
        </w:rPr>
        <w:t xml:space="preserve"> strengthening the</w:t>
      </w:r>
      <w:r>
        <w:rPr>
          <w:rFonts w:ascii="Arial" w:eastAsia="Arial" w:hAnsi="Arial" w:cs="Times New Roman"/>
        </w:rPr>
        <w:t xml:space="preserve"> credit union’s brand </w:t>
      </w:r>
      <w:r w:rsidR="00D143FF">
        <w:rPr>
          <w:rFonts w:ascii="Arial" w:eastAsia="Arial" w:hAnsi="Arial" w:cs="Times New Roman"/>
        </w:rPr>
        <w:t xml:space="preserve">by developing </w:t>
      </w:r>
      <w:r>
        <w:rPr>
          <w:rFonts w:ascii="Arial" w:eastAsia="Arial" w:hAnsi="Arial" w:cs="Times New Roman"/>
        </w:rPr>
        <w:t>mutually beneficial and meaningful relationships with members, business partners, and community and non-profit organizations.</w:t>
      </w:r>
    </w:p>
    <w:p w14:paraId="06E35923" w14:textId="77777777" w:rsidR="002D248C" w:rsidRDefault="002D248C" w:rsidP="005B122D">
      <w:pPr>
        <w:spacing w:after="20" w:line="240" w:lineRule="auto"/>
        <w:rPr>
          <w:rFonts w:ascii="Arial" w:eastAsia="Arial" w:hAnsi="Arial" w:cs="Times New Roman"/>
        </w:rPr>
      </w:pPr>
    </w:p>
    <w:p w14:paraId="0C1B7ACC" w14:textId="27B62F36" w:rsidR="0030294C" w:rsidRDefault="00D143FF" w:rsidP="005B122D">
      <w:pPr>
        <w:spacing w:after="20" w:line="240" w:lineRule="auto"/>
        <w:rPr>
          <w:rFonts w:ascii="Arial" w:eastAsia="Arial" w:hAnsi="Arial" w:cs="Times New Roman"/>
        </w:rPr>
      </w:pPr>
      <w:r>
        <w:rPr>
          <w:rFonts w:ascii="Arial" w:eastAsia="Arial" w:hAnsi="Arial" w:cs="Times New Roman"/>
        </w:rPr>
        <w:t xml:space="preserve">The CUNA </w:t>
      </w:r>
      <w:r w:rsidR="005B6A97">
        <w:rPr>
          <w:rFonts w:ascii="Arial" w:eastAsia="Arial" w:hAnsi="Arial" w:cs="Times New Roman"/>
        </w:rPr>
        <w:t xml:space="preserve">Marketing and Business Development </w:t>
      </w:r>
      <w:r w:rsidR="00E171AA">
        <w:rPr>
          <w:rFonts w:ascii="Arial" w:eastAsia="Arial" w:hAnsi="Arial" w:cs="Times New Roman"/>
        </w:rPr>
        <w:t xml:space="preserve">Council </w:t>
      </w:r>
      <w:r>
        <w:rPr>
          <w:rFonts w:ascii="Arial" w:eastAsia="Arial" w:hAnsi="Arial" w:cs="Times New Roman"/>
        </w:rPr>
        <w:t xml:space="preserve">Community Outreach Professional </w:t>
      </w:r>
      <w:r w:rsidR="00E24B25">
        <w:rPr>
          <w:rFonts w:ascii="Arial" w:eastAsia="Arial" w:hAnsi="Arial" w:cs="Times New Roman"/>
        </w:rPr>
        <w:t>of the Year award</w:t>
      </w:r>
      <w:r>
        <w:rPr>
          <w:rFonts w:ascii="Arial" w:eastAsia="Arial" w:hAnsi="Arial" w:cs="Times New Roman"/>
        </w:rPr>
        <w:t xml:space="preserve"> r</w:t>
      </w:r>
      <w:r w:rsidR="00846878">
        <w:rPr>
          <w:rFonts w:ascii="Arial" w:eastAsia="Arial" w:hAnsi="Arial" w:cs="Times New Roman"/>
        </w:rPr>
        <w:t xml:space="preserve">ecognizes an individual who exemplifies excellence and </w:t>
      </w:r>
      <w:r w:rsidR="00E171AA">
        <w:rPr>
          <w:rFonts w:ascii="Arial" w:eastAsia="Arial" w:hAnsi="Arial" w:cs="Times New Roman"/>
        </w:rPr>
        <w:t>has advanced</w:t>
      </w:r>
      <w:r w:rsidR="00846878">
        <w:rPr>
          <w:rFonts w:ascii="Arial" w:eastAsia="Arial" w:hAnsi="Arial" w:cs="Times New Roman"/>
        </w:rPr>
        <w:t xml:space="preserve"> their credit union and the cooperative movement through community development initiatives, programs, and relationships.</w:t>
      </w:r>
    </w:p>
    <w:p w14:paraId="2D9FDEAE" w14:textId="77777777" w:rsidR="005B6A97" w:rsidRDefault="005B6A97" w:rsidP="005B122D">
      <w:pPr>
        <w:spacing w:after="20" w:line="240" w:lineRule="auto"/>
        <w:rPr>
          <w:rFonts w:ascii="Arial" w:eastAsia="Arial" w:hAnsi="Arial" w:cs="Times New Roman"/>
        </w:rPr>
      </w:pPr>
    </w:p>
    <w:p w14:paraId="1E42B2BA" w14:textId="6511A0CD" w:rsidR="009F70EE" w:rsidRDefault="00C21585" w:rsidP="00524FEB">
      <w:pPr>
        <w:rPr>
          <w:rFonts w:ascii="Arial" w:eastAsia="Arial" w:hAnsi="Arial" w:cs="Times New Roman"/>
        </w:rPr>
      </w:pPr>
      <w:r>
        <w:rPr>
          <w:rFonts w:ascii="Arial" w:hAnsi="Arial" w:cs="Arial"/>
          <w:iCs/>
          <w:noProof/>
        </w:rPr>
        <w:drawing>
          <wp:anchor distT="0" distB="0" distL="114300" distR="114300" simplePos="0" relativeHeight="251658240" behindDoc="0" locked="0" layoutInCell="1" allowOverlap="1" wp14:anchorId="69ABC980" wp14:editId="7DF55D71">
            <wp:simplePos x="0" y="0"/>
            <wp:positionH relativeFrom="column">
              <wp:posOffset>0</wp:posOffset>
            </wp:positionH>
            <wp:positionV relativeFrom="paragraph">
              <wp:posOffset>1905</wp:posOffset>
            </wp:positionV>
            <wp:extent cx="2152650" cy="24003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chel CUNA Com Out Pro Yr 2023.jpg"/>
                    <pic:cNvPicPr/>
                  </pic:nvPicPr>
                  <pic:blipFill rotWithShape="1">
                    <a:blip r:embed="rId10" cstate="print">
                      <a:extLst>
                        <a:ext uri="{28A0092B-C50C-407E-A947-70E740481C1C}">
                          <a14:useLocalDpi xmlns:a14="http://schemas.microsoft.com/office/drawing/2010/main" val="0"/>
                        </a:ext>
                      </a:extLst>
                    </a:blip>
                    <a:srcRect r="8105" b="23150"/>
                    <a:stretch/>
                  </pic:blipFill>
                  <pic:spPr bwMode="auto">
                    <a:xfrm>
                      <a:off x="0" y="0"/>
                      <a:ext cx="2152650" cy="2400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B6A97" w:rsidRPr="005B6A97">
        <w:rPr>
          <w:rFonts w:ascii="Arial" w:hAnsi="Arial" w:cs="Arial"/>
          <w:iCs/>
        </w:rPr>
        <w:t xml:space="preserve">“Rachel Bond exemplifies these qualities and has proven to be a positive force in the community,” said Lynn </w:t>
      </w:r>
      <w:proofErr w:type="spellStart"/>
      <w:r w:rsidR="005B6A97" w:rsidRPr="005B6A97">
        <w:rPr>
          <w:rFonts w:ascii="Arial" w:hAnsi="Arial" w:cs="Arial"/>
          <w:iCs/>
        </w:rPr>
        <w:t>Heide</w:t>
      </w:r>
      <w:r w:rsidR="00524FEB">
        <w:rPr>
          <w:rFonts w:ascii="Arial" w:hAnsi="Arial" w:cs="Arial"/>
          <w:iCs/>
        </w:rPr>
        <w:t>r</w:t>
      </w:r>
      <w:proofErr w:type="spellEnd"/>
      <w:r w:rsidR="00524FEB">
        <w:rPr>
          <w:rFonts w:ascii="Arial" w:hAnsi="Arial" w:cs="Arial"/>
          <w:iCs/>
        </w:rPr>
        <w:t xml:space="preserve">, Recognition Awards Committee </w:t>
      </w:r>
      <w:r w:rsidR="005B6A97" w:rsidRPr="005B6A97">
        <w:rPr>
          <w:rFonts w:ascii="Arial" w:hAnsi="Arial" w:cs="Arial"/>
          <w:iCs/>
        </w:rPr>
        <w:t>Cha</w:t>
      </w:r>
      <w:r w:rsidR="00524FEB">
        <w:rPr>
          <w:rFonts w:ascii="Arial" w:hAnsi="Arial" w:cs="Arial"/>
          <w:iCs/>
        </w:rPr>
        <w:t>ir</w:t>
      </w:r>
      <w:r w:rsidR="005B6A97" w:rsidRPr="005B6A97">
        <w:rPr>
          <w:rFonts w:ascii="Arial" w:hAnsi="Arial" w:cs="Arial"/>
          <w:iCs/>
        </w:rPr>
        <w:t>. “Our judges saw that Rachel embraces Greater Texas as an extension of her community, and in a sense, members are a part of her extended family. We were impressed by her vision to positively impact her community to provide for their entire well-being, regardl</w:t>
      </w:r>
      <w:r w:rsidR="00524FEB">
        <w:rPr>
          <w:rFonts w:ascii="Arial" w:hAnsi="Arial" w:cs="Arial"/>
          <w:iCs/>
        </w:rPr>
        <w:t>ess of their membership status.</w:t>
      </w:r>
    </w:p>
    <w:p w14:paraId="2C2D0A1E" w14:textId="66CDAE80" w:rsidR="009F70EE" w:rsidRDefault="006C78CB" w:rsidP="005B122D">
      <w:pPr>
        <w:spacing w:after="20" w:line="240" w:lineRule="auto"/>
        <w:rPr>
          <w:rFonts w:ascii="Arial" w:eastAsia="Arial" w:hAnsi="Arial" w:cs="Times New Roman"/>
        </w:rPr>
      </w:pPr>
      <w:r>
        <w:rPr>
          <w:rFonts w:ascii="Arial" w:eastAsia="Arial" w:hAnsi="Arial" w:cs="Times New Roman"/>
        </w:rPr>
        <w:t>Bond</w:t>
      </w:r>
      <w:r w:rsidR="009F70EE">
        <w:rPr>
          <w:rFonts w:ascii="Arial" w:eastAsia="Arial" w:hAnsi="Arial" w:cs="Times New Roman"/>
        </w:rPr>
        <w:t xml:space="preserve"> has </w:t>
      </w:r>
      <w:r w:rsidR="00E97AEE">
        <w:rPr>
          <w:rFonts w:ascii="Arial" w:eastAsia="Arial" w:hAnsi="Arial" w:cs="Times New Roman"/>
        </w:rPr>
        <w:t>had</w:t>
      </w:r>
      <w:r w:rsidR="009F70EE">
        <w:rPr>
          <w:rFonts w:ascii="Arial" w:eastAsia="Arial" w:hAnsi="Arial" w:cs="Times New Roman"/>
        </w:rPr>
        <w:t xml:space="preserve"> an influential role in </w:t>
      </w:r>
      <w:r w:rsidR="00F26D31">
        <w:rPr>
          <w:rFonts w:ascii="Arial" w:eastAsia="Arial" w:hAnsi="Arial" w:cs="Times New Roman"/>
        </w:rPr>
        <w:t xml:space="preserve">developing </w:t>
      </w:r>
      <w:r w:rsidR="005B122D">
        <w:rPr>
          <w:rFonts w:ascii="Arial" w:eastAsia="Arial" w:hAnsi="Arial" w:cs="Times New Roman"/>
        </w:rPr>
        <w:t>Greater Texas’</w:t>
      </w:r>
      <w:r w:rsidR="00F26D31">
        <w:rPr>
          <w:rFonts w:ascii="Arial" w:eastAsia="Arial" w:hAnsi="Arial" w:cs="Times New Roman"/>
        </w:rPr>
        <w:t xml:space="preserve"> strategic </w:t>
      </w:r>
      <w:r w:rsidR="009F70EE">
        <w:rPr>
          <w:rFonts w:ascii="Arial" w:eastAsia="Arial" w:hAnsi="Arial" w:cs="Times New Roman"/>
        </w:rPr>
        <w:t xml:space="preserve">partnerships with Texas A&amp;M University and Texas State University. </w:t>
      </w:r>
      <w:r>
        <w:rPr>
          <w:rFonts w:ascii="Arial" w:eastAsia="Arial" w:hAnsi="Arial" w:cs="Times New Roman"/>
        </w:rPr>
        <w:t xml:space="preserve">She also personally developed </w:t>
      </w:r>
      <w:r w:rsidR="00552124">
        <w:rPr>
          <w:rFonts w:ascii="Arial" w:eastAsia="Arial" w:hAnsi="Arial" w:cs="Times New Roman"/>
        </w:rPr>
        <w:t>the credit union’s</w:t>
      </w:r>
      <w:r>
        <w:rPr>
          <w:rFonts w:ascii="Arial" w:eastAsia="Arial" w:hAnsi="Arial" w:cs="Times New Roman"/>
        </w:rPr>
        <w:t xml:space="preserve"> financial education program from the ground up and has presented hundreds of financial literacy workshops</w:t>
      </w:r>
      <w:r w:rsidR="00476482">
        <w:rPr>
          <w:rFonts w:ascii="Arial" w:eastAsia="Arial" w:hAnsi="Arial" w:cs="Times New Roman"/>
        </w:rPr>
        <w:t xml:space="preserve">. This effort </w:t>
      </w:r>
      <w:r>
        <w:rPr>
          <w:rFonts w:ascii="Arial" w:eastAsia="Arial" w:hAnsi="Arial" w:cs="Times New Roman"/>
        </w:rPr>
        <w:t>has position</w:t>
      </w:r>
      <w:r w:rsidR="00552124">
        <w:rPr>
          <w:rFonts w:ascii="Arial" w:eastAsia="Arial" w:hAnsi="Arial" w:cs="Times New Roman"/>
        </w:rPr>
        <w:t xml:space="preserve">ed </w:t>
      </w:r>
      <w:r w:rsidR="005B122D">
        <w:rPr>
          <w:rFonts w:ascii="Arial" w:eastAsia="Arial" w:hAnsi="Arial" w:cs="Times New Roman"/>
        </w:rPr>
        <w:t>the credit union</w:t>
      </w:r>
      <w:r>
        <w:rPr>
          <w:rFonts w:ascii="Arial" w:eastAsia="Arial" w:hAnsi="Arial" w:cs="Times New Roman"/>
        </w:rPr>
        <w:t xml:space="preserve"> as an educational resource among local school systems and with civic and non-profit partners. </w:t>
      </w:r>
    </w:p>
    <w:p w14:paraId="33504F92" w14:textId="77777777" w:rsidR="006C78CB" w:rsidRDefault="006C78CB" w:rsidP="005B122D">
      <w:pPr>
        <w:spacing w:after="20" w:line="240" w:lineRule="auto"/>
        <w:rPr>
          <w:rFonts w:ascii="Arial" w:eastAsia="Arial" w:hAnsi="Arial" w:cs="Times New Roman"/>
        </w:rPr>
      </w:pPr>
    </w:p>
    <w:p w14:paraId="2B096D0E" w14:textId="2A0B1871" w:rsidR="006C78CB" w:rsidRDefault="00E97AEE" w:rsidP="005B122D">
      <w:pPr>
        <w:spacing w:after="20" w:line="240" w:lineRule="auto"/>
        <w:rPr>
          <w:rFonts w:ascii="Arial" w:hAnsi="Arial" w:cs="Arial"/>
        </w:rPr>
      </w:pPr>
      <w:r>
        <w:rPr>
          <w:rFonts w:ascii="Arial" w:eastAsia="Arial" w:hAnsi="Arial" w:cs="Times New Roman"/>
        </w:rPr>
        <w:lastRenderedPageBreak/>
        <w:t xml:space="preserve">Greater Texas’ Greater Good program </w:t>
      </w:r>
      <w:r w:rsidR="00552124">
        <w:rPr>
          <w:rFonts w:ascii="Arial" w:eastAsia="Arial" w:hAnsi="Arial" w:cs="Times New Roman"/>
        </w:rPr>
        <w:t>has</w:t>
      </w:r>
      <w:r w:rsidR="005B122D">
        <w:rPr>
          <w:rFonts w:ascii="Arial" w:eastAsia="Arial" w:hAnsi="Arial" w:cs="Times New Roman"/>
        </w:rPr>
        <w:t xml:space="preserve"> also flourish</w:t>
      </w:r>
      <w:r w:rsidR="00552124">
        <w:rPr>
          <w:rFonts w:ascii="Arial" w:eastAsia="Arial" w:hAnsi="Arial" w:cs="Times New Roman"/>
        </w:rPr>
        <w:t>ed</w:t>
      </w:r>
      <w:r>
        <w:rPr>
          <w:rFonts w:ascii="Arial" w:eastAsia="Arial" w:hAnsi="Arial" w:cs="Times New Roman"/>
        </w:rPr>
        <w:t xml:space="preserve"> under Bond’</w:t>
      </w:r>
      <w:r w:rsidR="005B122D">
        <w:rPr>
          <w:rFonts w:ascii="Arial" w:eastAsia="Arial" w:hAnsi="Arial" w:cs="Times New Roman"/>
        </w:rPr>
        <w:t>s leadership</w:t>
      </w:r>
      <w:r w:rsidR="008A644F">
        <w:rPr>
          <w:rFonts w:ascii="Arial" w:eastAsia="Arial" w:hAnsi="Arial" w:cs="Times New Roman"/>
        </w:rPr>
        <w:t xml:space="preserve">. </w:t>
      </w:r>
      <w:r w:rsidR="004A0EA8">
        <w:rPr>
          <w:rFonts w:ascii="Arial" w:eastAsia="Arial" w:hAnsi="Arial" w:cs="Times New Roman"/>
        </w:rPr>
        <w:t xml:space="preserve">From organizing large scale volunteer efforts to helping charities raise money, Bond </w:t>
      </w:r>
      <w:r w:rsidR="005B122D">
        <w:rPr>
          <w:rFonts w:ascii="Arial" w:eastAsia="Arial" w:hAnsi="Arial" w:cs="Times New Roman"/>
        </w:rPr>
        <w:t>continu</w:t>
      </w:r>
      <w:r w:rsidR="00476482">
        <w:rPr>
          <w:rFonts w:ascii="Arial" w:eastAsia="Arial" w:hAnsi="Arial" w:cs="Times New Roman"/>
        </w:rPr>
        <w:t>ally</w:t>
      </w:r>
      <w:r w:rsidR="005B122D">
        <w:rPr>
          <w:rFonts w:ascii="Arial" w:eastAsia="Arial" w:hAnsi="Arial" w:cs="Times New Roman"/>
        </w:rPr>
        <w:t xml:space="preserve"> find</w:t>
      </w:r>
      <w:r w:rsidR="00476482">
        <w:rPr>
          <w:rFonts w:ascii="Arial" w:eastAsia="Arial" w:hAnsi="Arial" w:cs="Times New Roman"/>
        </w:rPr>
        <w:t>s</w:t>
      </w:r>
      <w:r w:rsidR="005B122D">
        <w:rPr>
          <w:rFonts w:ascii="Arial" w:eastAsia="Arial" w:hAnsi="Arial" w:cs="Times New Roman"/>
        </w:rPr>
        <w:t xml:space="preserve"> ways to</w:t>
      </w:r>
      <w:r w:rsidR="004A0EA8">
        <w:rPr>
          <w:rFonts w:ascii="Arial" w:eastAsia="Arial" w:hAnsi="Arial" w:cs="Times New Roman"/>
        </w:rPr>
        <w:t xml:space="preserve"> </w:t>
      </w:r>
      <w:r w:rsidR="005B122D">
        <w:rPr>
          <w:rFonts w:ascii="Arial" w:eastAsia="Arial" w:hAnsi="Arial" w:cs="Times New Roman"/>
        </w:rPr>
        <w:t>provide</w:t>
      </w:r>
      <w:r w:rsidR="00721FE5">
        <w:rPr>
          <w:rFonts w:ascii="Arial" w:eastAsia="Arial" w:hAnsi="Arial" w:cs="Times New Roman"/>
        </w:rPr>
        <w:t xml:space="preserve"> </w:t>
      </w:r>
      <w:r w:rsidR="00721FE5">
        <w:rPr>
          <w:rFonts w:ascii="Arial" w:hAnsi="Arial" w:cs="Arial"/>
        </w:rPr>
        <w:t xml:space="preserve">financial, material, and volunteer resources to </w:t>
      </w:r>
      <w:r w:rsidR="00552124">
        <w:rPr>
          <w:rFonts w:ascii="Arial" w:hAnsi="Arial" w:cs="Arial"/>
        </w:rPr>
        <w:t xml:space="preserve">local non-profits. </w:t>
      </w:r>
      <w:r w:rsidR="00DC317D">
        <w:rPr>
          <w:rFonts w:ascii="Arial" w:hAnsi="Arial" w:cs="Arial"/>
        </w:rPr>
        <w:t xml:space="preserve">She has been instrumental in Greater Texas’ involvement in the Austin Habitat for Humanity’s annual House that Credit Unions Built, and recently spearheaded a fundraising campaign for the </w:t>
      </w:r>
      <w:r w:rsidR="00552124">
        <w:rPr>
          <w:rFonts w:ascii="Arial" w:hAnsi="Arial" w:cs="Arial"/>
        </w:rPr>
        <w:t>Austin Disaster Relief Network generat</w:t>
      </w:r>
      <w:r w:rsidR="00DC317D">
        <w:rPr>
          <w:rFonts w:ascii="Arial" w:hAnsi="Arial" w:cs="Arial"/>
        </w:rPr>
        <w:t>ing</w:t>
      </w:r>
      <w:r w:rsidR="00552124">
        <w:rPr>
          <w:rFonts w:ascii="Arial" w:hAnsi="Arial" w:cs="Arial"/>
        </w:rPr>
        <w:t xml:space="preserve"> </w:t>
      </w:r>
      <w:r w:rsidR="00721FE5">
        <w:rPr>
          <w:rFonts w:ascii="Arial" w:hAnsi="Arial" w:cs="Arial"/>
        </w:rPr>
        <w:t xml:space="preserve">more than $40,000 in donations </w:t>
      </w:r>
      <w:r w:rsidR="005B122D">
        <w:rPr>
          <w:rFonts w:ascii="Arial" w:hAnsi="Arial" w:cs="Arial"/>
        </w:rPr>
        <w:t xml:space="preserve">for </w:t>
      </w:r>
      <w:r w:rsidR="00721FE5">
        <w:rPr>
          <w:rFonts w:ascii="Arial" w:hAnsi="Arial" w:cs="Arial"/>
        </w:rPr>
        <w:t xml:space="preserve">the </w:t>
      </w:r>
      <w:r w:rsidR="00552124">
        <w:rPr>
          <w:rFonts w:ascii="Arial" w:hAnsi="Arial" w:cs="Arial"/>
        </w:rPr>
        <w:t>charity</w:t>
      </w:r>
      <w:r w:rsidR="00721FE5">
        <w:rPr>
          <w:rFonts w:ascii="Arial" w:hAnsi="Arial" w:cs="Arial"/>
        </w:rPr>
        <w:t>.</w:t>
      </w:r>
    </w:p>
    <w:p w14:paraId="7D6B726B" w14:textId="77777777" w:rsidR="00DC317D" w:rsidRDefault="00DC317D" w:rsidP="005B122D">
      <w:pPr>
        <w:spacing w:after="20" w:line="240" w:lineRule="auto"/>
        <w:rPr>
          <w:rFonts w:ascii="Arial" w:hAnsi="Arial" w:cs="Arial"/>
        </w:rPr>
      </w:pPr>
    </w:p>
    <w:p w14:paraId="7DB6E2FD" w14:textId="06B5762E" w:rsidR="00E24B25" w:rsidRDefault="00E171AA" w:rsidP="005B122D">
      <w:pPr>
        <w:widowControl w:val="0"/>
        <w:spacing w:after="20"/>
        <w:rPr>
          <w:rFonts w:ascii="Arial" w:hAnsi="Arial" w:cs="Arial"/>
        </w:rPr>
      </w:pPr>
      <w:r>
        <w:rPr>
          <w:rFonts w:ascii="Arial" w:hAnsi="Arial" w:cs="Arial"/>
        </w:rPr>
        <w:t xml:space="preserve">“Rachel is constantly looking for ways to align Greater Texas in the community so that we are there when someone is in need, regardless of their membership status,” said Sidney Henderson, Vice President of Marketing at Greater </w:t>
      </w:r>
      <w:proofErr w:type="spellStart"/>
      <w:r>
        <w:rPr>
          <w:rFonts w:ascii="Arial" w:hAnsi="Arial" w:cs="Arial"/>
        </w:rPr>
        <w:t>Texas|Aggieland</w:t>
      </w:r>
      <w:proofErr w:type="spellEnd"/>
      <w:r>
        <w:rPr>
          <w:rFonts w:ascii="Arial" w:hAnsi="Arial" w:cs="Arial"/>
        </w:rPr>
        <w:t xml:space="preserve"> Credit Union</w:t>
      </w:r>
      <w:r w:rsidR="00E24B25">
        <w:rPr>
          <w:rFonts w:ascii="Arial" w:hAnsi="Arial" w:cs="Arial"/>
        </w:rPr>
        <w:t xml:space="preserve">. </w:t>
      </w:r>
      <w:r w:rsidR="00E24B25" w:rsidRPr="00E24B25">
        <w:rPr>
          <w:rFonts w:ascii="Arial" w:hAnsi="Arial" w:cs="Arial"/>
        </w:rPr>
        <w:t>“She has cultivated extensive relationships in all facets of the community that ha</w:t>
      </w:r>
      <w:r w:rsidR="004239F0">
        <w:rPr>
          <w:rFonts w:ascii="Arial" w:hAnsi="Arial" w:cs="Arial"/>
        </w:rPr>
        <w:t xml:space="preserve">ve elevated the credit union’s visibility </w:t>
      </w:r>
      <w:r w:rsidR="005A2766">
        <w:rPr>
          <w:rFonts w:ascii="Arial" w:hAnsi="Arial" w:cs="Arial"/>
        </w:rPr>
        <w:t xml:space="preserve">and positioned </w:t>
      </w:r>
      <w:r w:rsidR="004239F0">
        <w:rPr>
          <w:rFonts w:ascii="Arial" w:hAnsi="Arial" w:cs="Arial"/>
        </w:rPr>
        <w:t>u</w:t>
      </w:r>
      <w:r w:rsidR="00E24B25" w:rsidRPr="00E24B25">
        <w:rPr>
          <w:rFonts w:ascii="Arial" w:hAnsi="Arial" w:cs="Arial"/>
        </w:rPr>
        <w:t>s a</w:t>
      </w:r>
      <w:r w:rsidR="005A2766">
        <w:rPr>
          <w:rFonts w:ascii="Arial" w:hAnsi="Arial" w:cs="Arial"/>
        </w:rPr>
        <w:t>s a</w:t>
      </w:r>
      <w:r w:rsidR="00E24B25" w:rsidRPr="00E24B25">
        <w:rPr>
          <w:rFonts w:ascii="Arial" w:hAnsi="Arial" w:cs="Arial"/>
        </w:rPr>
        <w:t xml:space="preserve"> significant community partner.”</w:t>
      </w:r>
    </w:p>
    <w:p w14:paraId="7BBF97BD" w14:textId="77777777" w:rsidR="00EE02AE" w:rsidRDefault="00EE02AE" w:rsidP="005B122D">
      <w:pPr>
        <w:widowControl w:val="0"/>
        <w:spacing w:after="20"/>
        <w:rPr>
          <w:rFonts w:ascii="Arial" w:hAnsi="Arial" w:cs="Arial"/>
        </w:rPr>
      </w:pPr>
    </w:p>
    <w:p w14:paraId="002D3344" w14:textId="1F45ED87" w:rsidR="00EE02AE" w:rsidRDefault="00EE02AE" w:rsidP="005B122D">
      <w:pPr>
        <w:widowControl w:val="0"/>
        <w:spacing w:after="20"/>
        <w:rPr>
          <w:rFonts w:ascii="Arial" w:hAnsi="Arial" w:cs="Arial"/>
        </w:rPr>
      </w:pPr>
      <w:r>
        <w:rPr>
          <w:rFonts w:ascii="Arial" w:hAnsi="Arial" w:cs="Arial"/>
        </w:rPr>
        <w:t>Henderson added, “We are proud of Rachel</w:t>
      </w:r>
      <w:r w:rsidR="002B2C60">
        <w:rPr>
          <w:rFonts w:ascii="Arial" w:hAnsi="Arial" w:cs="Arial"/>
        </w:rPr>
        <w:t xml:space="preserve">’s contributions </w:t>
      </w:r>
      <w:r>
        <w:rPr>
          <w:rFonts w:ascii="Arial" w:hAnsi="Arial" w:cs="Arial"/>
        </w:rPr>
        <w:t xml:space="preserve">and </w:t>
      </w:r>
      <w:r w:rsidR="00476482">
        <w:rPr>
          <w:rFonts w:ascii="Arial" w:hAnsi="Arial" w:cs="Arial"/>
        </w:rPr>
        <w:t xml:space="preserve">delighted </w:t>
      </w:r>
      <w:r w:rsidR="00A42D74">
        <w:rPr>
          <w:rFonts w:ascii="Arial" w:hAnsi="Arial" w:cs="Arial"/>
        </w:rPr>
        <w:t>that she has been honored with this award by the CUNA Council.”</w:t>
      </w:r>
    </w:p>
    <w:p w14:paraId="0595D713" w14:textId="77777777" w:rsidR="004239F0" w:rsidRDefault="004239F0" w:rsidP="005B122D">
      <w:pPr>
        <w:widowControl w:val="0"/>
        <w:spacing w:after="20"/>
        <w:rPr>
          <w:rFonts w:ascii="Arial" w:hAnsi="Arial" w:cs="Arial"/>
        </w:rPr>
      </w:pPr>
    </w:p>
    <w:p w14:paraId="029C50AC" w14:textId="5C0BB6D0" w:rsidR="001248D4" w:rsidRDefault="00D256EF" w:rsidP="00D256EF">
      <w:pPr>
        <w:widowControl w:val="0"/>
        <w:spacing w:after="20"/>
        <w:rPr>
          <w:rFonts w:ascii="Arial" w:hAnsi="Arial" w:cs="Arial"/>
        </w:rPr>
      </w:pPr>
      <w:r>
        <w:rPr>
          <w:rFonts w:ascii="Arial" w:hAnsi="Arial" w:cs="Arial"/>
        </w:rPr>
        <w:t xml:space="preserve">Bond </w:t>
      </w:r>
      <w:r w:rsidR="009644F0">
        <w:rPr>
          <w:rFonts w:ascii="Arial" w:hAnsi="Arial" w:cs="Arial"/>
        </w:rPr>
        <w:t xml:space="preserve">has been in her current role since 2022. She </w:t>
      </w:r>
      <w:r>
        <w:rPr>
          <w:rFonts w:ascii="Arial" w:hAnsi="Arial" w:cs="Arial"/>
        </w:rPr>
        <w:t xml:space="preserve">received </w:t>
      </w:r>
      <w:r w:rsidR="00027916">
        <w:rPr>
          <w:rFonts w:ascii="Arial" w:hAnsi="Arial" w:cs="Arial"/>
        </w:rPr>
        <w:t>the award</w:t>
      </w:r>
      <w:r>
        <w:rPr>
          <w:rFonts w:ascii="Arial" w:hAnsi="Arial" w:cs="Arial"/>
        </w:rPr>
        <w:t xml:space="preserve"> during the annual CUNA Marketing Council award gala in Florida.</w:t>
      </w:r>
    </w:p>
    <w:p w14:paraId="1C7C6A38" w14:textId="77777777" w:rsidR="009644F0" w:rsidRPr="00D256EF" w:rsidRDefault="009644F0" w:rsidP="00D256EF">
      <w:pPr>
        <w:widowControl w:val="0"/>
        <w:spacing w:after="20"/>
        <w:rPr>
          <w:rFonts w:ascii="Arial" w:hAnsi="Arial" w:cs="Arial"/>
        </w:rPr>
      </w:pPr>
    </w:p>
    <w:p w14:paraId="4A91C0D6" w14:textId="6528A29E" w:rsidR="00FF7789" w:rsidRPr="00794E35" w:rsidRDefault="00FF7789" w:rsidP="00522FA1">
      <w:pPr>
        <w:spacing w:after="0"/>
        <w:rPr>
          <w:rFonts w:ascii="Arial" w:hAnsi="Arial" w:cs="Arial"/>
          <w:b/>
          <w:sz w:val="20"/>
          <w:szCs w:val="20"/>
        </w:rPr>
      </w:pPr>
      <w:r w:rsidRPr="00794E35">
        <w:rPr>
          <w:rFonts w:ascii="Arial" w:hAnsi="Arial" w:cs="Arial"/>
          <w:b/>
          <w:sz w:val="20"/>
          <w:szCs w:val="20"/>
        </w:rPr>
        <w:t xml:space="preserve">About </w:t>
      </w:r>
      <w:r w:rsidR="00240B42">
        <w:rPr>
          <w:rFonts w:ascii="Arial" w:hAnsi="Arial" w:cs="Arial"/>
          <w:b/>
          <w:sz w:val="20"/>
          <w:szCs w:val="20"/>
        </w:rPr>
        <w:t>Greater Texas</w:t>
      </w:r>
      <w:r w:rsidR="003B65ED">
        <w:rPr>
          <w:rFonts w:ascii="Arial" w:hAnsi="Arial" w:cs="Arial"/>
          <w:b/>
          <w:sz w:val="20"/>
          <w:szCs w:val="20"/>
        </w:rPr>
        <w:t xml:space="preserve"> Credit Union</w:t>
      </w:r>
    </w:p>
    <w:p w14:paraId="607965E8" w14:textId="77777777" w:rsidR="00240B42" w:rsidRDefault="00964DF7" w:rsidP="00240B42">
      <w:pPr>
        <w:spacing w:after="0" w:line="240" w:lineRule="auto"/>
        <w:rPr>
          <w:rFonts w:ascii="Arial" w:hAnsi="Arial" w:cs="Arial"/>
          <w:bCs/>
          <w:sz w:val="20"/>
          <w:szCs w:val="20"/>
        </w:rPr>
      </w:pPr>
      <w:hyperlink r:id="rId11" w:history="1">
        <w:r w:rsidR="00240B42" w:rsidRPr="00F901B0">
          <w:rPr>
            <w:rStyle w:val="Hyperlink"/>
            <w:rFonts w:ascii="Arial" w:hAnsi="Arial" w:cs="Arial"/>
            <w:bCs/>
            <w:sz w:val="20"/>
            <w:szCs w:val="20"/>
          </w:rPr>
          <w:t>Greater Texas</w:t>
        </w:r>
      </w:hyperlink>
      <w:r w:rsidR="00240B42" w:rsidRPr="00F901B0">
        <w:rPr>
          <w:rStyle w:val="Hyperlink"/>
          <w:rFonts w:ascii="Arial" w:hAnsi="Arial" w:cs="Arial"/>
          <w:bCs/>
          <w:sz w:val="20"/>
          <w:szCs w:val="20"/>
        </w:rPr>
        <w:t xml:space="preserve"> Credit Union</w:t>
      </w:r>
      <w:r w:rsidR="00240B42" w:rsidRPr="00F901B0">
        <w:rPr>
          <w:rFonts w:ascii="Arial" w:hAnsi="Arial" w:cs="Arial"/>
          <w:bCs/>
          <w:sz w:val="20"/>
          <w:szCs w:val="20"/>
        </w:rPr>
        <w:t xml:space="preserve">, founded in 1952, is a financial cooperative </w:t>
      </w:r>
      <w:r w:rsidR="00240B42">
        <w:rPr>
          <w:rFonts w:ascii="Arial" w:hAnsi="Arial" w:cs="Arial"/>
          <w:bCs/>
          <w:sz w:val="20"/>
          <w:szCs w:val="20"/>
        </w:rPr>
        <w:t xml:space="preserve">that emphasizes community stewardship, charitable giving, and employee volunteerism through its Greater Good initiative. </w:t>
      </w:r>
      <w:r w:rsidR="00240B42" w:rsidRPr="00F901B0">
        <w:rPr>
          <w:rFonts w:ascii="Arial" w:hAnsi="Arial" w:cs="Arial"/>
          <w:bCs/>
          <w:sz w:val="20"/>
          <w:szCs w:val="20"/>
        </w:rPr>
        <w:t>Together with its subsidiary</w:t>
      </w:r>
      <w:r w:rsidR="00240B42" w:rsidRPr="007E2337">
        <w:rPr>
          <w:rFonts w:ascii="Arial" w:hAnsi="Arial" w:cs="Arial"/>
          <w:bCs/>
          <w:sz w:val="20"/>
          <w:szCs w:val="20"/>
        </w:rPr>
        <w:t>,</w:t>
      </w:r>
      <w:r w:rsidR="00240B42" w:rsidRPr="00F901B0">
        <w:rPr>
          <w:rFonts w:ascii="Arial" w:hAnsi="Arial" w:cs="Arial"/>
          <w:bCs/>
          <w:sz w:val="20"/>
          <w:szCs w:val="20"/>
        </w:rPr>
        <w:t xml:space="preserve"> </w:t>
      </w:r>
      <w:proofErr w:type="spellStart"/>
      <w:r w:rsidR="00240B42" w:rsidRPr="00F901B0">
        <w:rPr>
          <w:rFonts w:ascii="Arial" w:hAnsi="Arial" w:cs="Arial"/>
          <w:bCs/>
          <w:sz w:val="20"/>
          <w:szCs w:val="20"/>
        </w:rPr>
        <w:t>Aggieland</w:t>
      </w:r>
      <w:proofErr w:type="spellEnd"/>
      <w:r w:rsidR="00240B42" w:rsidRPr="00F901B0">
        <w:rPr>
          <w:rFonts w:ascii="Arial" w:hAnsi="Arial" w:cs="Arial"/>
          <w:bCs/>
          <w:sz w:val="20"/>
          <w:szCs w:val="20"/>
        </w:rPr>
        <w:t xml:space="preserve"> Credit Union – which serves the Brazos Valley – </w:t>
      </w:r>
      <w:r w:rsidR="00240B42">
        <w:rPr>
          <w:rFonts w:ascii="Arial" w:hAnsi="Arial" w:cs="Arial"/>
          <w:bCs/>
          <w:sz w:val="20"/>
          <w:szCs w:val="20"/>
        </w:rPr>
        <w:t>the credit union offers a wide variety of consumer-oriented</w:t>
      </w:r>
      <w:r w:rsidR="00240B42" w:rsidRPr="00F901B0">
        <w:rPr>
          <w:rFonts w:ascii="Arial" w:hAnsi="Arial" w:cs="Arial"/>
          <w:bCs/>
          <w:sz w:val="20"/>
          <w:szCs w:val="20"/>
        </w:rPr>
        <w:t xml:space="preserve"> banking services to its </w:t>
      </w:r>
      <w:r w:rsidR="00240B42">
        <w:rPr>
          <w:rFonts w:ascii="Arial" w:hAnsi="Arial" w:cs="Arial"/>
          <w:bCs/>
          <w:sz w:val="20"/>
          <w:szCs w:val="20"/>
        </w:rPr>
        <w:t>80</w:t>
      </w:r>
      <w:r w:rsidR="00240B42" w:rsidRPr="00F901B0">
        <w:rPr>
          <w:rFonts w:ascii="Arial" w:hAnsi="Arial" w:cs="Arial"/>
          <w:bCs/>
          <w:sz w:val="20"/>
          <w:szCs w:val="20"/>
        </w:rPr>
        <w:t>,000 members across the state of Texas. Greater Texas has locations in Austin, Houston, San Antonio, Bryan-College Station, Edinburg, and the D</w:t>
      </w:r>
      <w:r w:rsidR="00240B42">
        <w:rPr>
          <w:rFonts w:ascii="Arial" w:hAnsi="Arial" w:cs="Arial"/>
          <w:bCs/>
          <w:sz w:val="20"/>
          <w:szCs w:val="20"/>
        </w:rPr>
        <w:t>allas-Ft. Worth</w:t>
      </w:r>
      <w:r w:rsidR="00240B42" w:rsidRPr="00F901B0">
        <w:rPr>
          <w:rFonts w:ascii="Arial" w:hAnsi="Arial" w:cs="Arial"/>
          <w:bCs/>
          <w:sz w:val="20"/>
          <w:szCs w:val="20"/>
        </w:rPr>
        <w:t xml:space="preserve"> market with assets of nearly $1 billion.</w:t>
      </w:r>
      <w:r w:rsidR="00240B42">
        <w:rPr>
          <w:rFonts w:ascii="Arial" w:hAnsi="Arial" w:cs="Arial"/>
          <w:bCs/>
          <w:sz w:val="20"/>
          <w:szCs w:val="20"/>
        </w:rPr>
        <w:t xml:space="preserve"> </w:t>
      </w:r>
    </w:p>
    <w:p w14:paraId="386707D8" w14:textId="77777777" w:rsidR="002C43FB" w:rsidRDefault="002C43FB" w:rsidP="009407BD">
      <w:pPr>
        <w:spacing w:after="0" w:line="240" w:lineRule="auto"/>
        <w:rPr>
          <w:rFonts w:ascii="Arial" w:hAnsi="Arial" w:cs="Arial"/>
          <w:bCs/>
        </w:rPr>
      </w:pPr>
    </w:p>
    <w:p w14:paraId="63A4ABA1" w14:textId="3F59283D" w:rsidR="002C43FB" w:rsidRPr="00512D3E" w:rsidRDefault="002C43FB" w:rsidP="002C43FB">
      <w:pPr>
        <w:spacing w:after="0" w:line="240" w:lineRule="auto"/>
        <w:jc w:val="center"/>
        <w:rPr>
          <w:rFonts w:ascii="Arial" w:hAnsi="Arial" w:cs="Arial"/>
          <w:bCs/>
        </w:rPr>
      </w:pPr>
      <w:r>
        <w:rPr>
          <w:rFonts w:ascii="Arial" w:hAnsi="Arial" w:cs="Arial"/>
          <w:bCs/>
        </w:rPr>
        <w:t>###</w:t>
      </w:r>
    </w:p>
    <w:p w14:paraId="04550D86" w14:textId="41FBAEF4" w:rsidR="00E11431" w:rsidRDefault="00E11431" w:rsidP="00BB1086">
      <w:pPr>
        <w:spacing w:after="0" w:line="240" w:lineRule="auto"/>
        <w:rPr>
          <w:rFonts w:ascii="Arial" w:hAnsi="Arial" w:cs="Arial"/>
          <w:bCs/>
        </w:rPr>
      </w:pPr>
    </w:p>
    <w:p w14:paraId="2167B597" w14:textId="27AB2D4D" w:rsidR="00054883" w:rsidRPr="001F5F09" w:rsidRDefault="00054883" w:rsidP="00BB1086">
      <w:pPr>
        <w:spacing w:after="0" w:line="240" w:lineRule="auto"/>
        <w:rPr>
          <w:rFonts w:ascii="Arial" w:hAnsi="Arial" w:cs="Arial"/>
          <w:bCs/>
        </w:rPr>
      </w:pPr>
      <w:bookmarkStart w:id="0" w:name="_GoBack"/>
      <w:bookmarkEnd w:id="0"/>
    </w:p>
    <w:sectPr w:rsidR="00054883" w:rsidRPr="001F5F0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415B6" w16cex:dateUtc="2023-03-21T16:38:00Z"/>
  <w16cex:commentExtensible w16cex:durableId="27C41621" w16cex:dateUtc="2023-03-21T16:40:00Z"/>
  <w16cex:commentExtensible w16cex:durableId="27C41675" w16cex:dateUtc="2023-03-21T16: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2EFD09" w16cid:durableId="27C415B6"/>
  <w16cid:commentId w16cid:paraId="3D2AD63A" w16cid:durableId="27C41621"/>
  <w16cid:commentId w16cid:paraId="321FCB1F" w16cid:durableId="27C4167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91ABB"/>
    <w:multiLevelType w:val="hybridMultilevel"/>
    <w:tmpl w:val="6344AADE"/>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5D246F"/>
    <w:multiLevelType w:val="hybridMultilevel"/>
    <w:tmpl w:val="9488B5EA"/>
    <w:lvl w:ilvl="0" w:tplc="F93E8AFA">
      <w:start w:val="1"/>
      <w:numFmt w:val="bullet"/>
      <w:lvlText w:val=""/>
      <w:lvlJc w:val="left"/>
      <w:pPr>
        <w:ind w:left="1710" w:hanging="360"/>
      </w:pPr>
      <w:rPr>
        <w:rFonts w:ascii="Wingdings 3" w:hAnsi="Wingdings 3"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6B4329D2"/>
    <w:multiLevelType w:val="hybridMultilevel"/>
    <w:tmpl w:val="530683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D1A"/>
    <w:rsid w:val="000041DB"/>
    <w:rsid w:val="00014019"/>
    <w:rsid w:val="000147DE"/>
    <w:rsid w:val="00023AF8"/>
    <w:rsid w:val="00027916"/>
    <w:rsid w:val="0003484A"/>
    <w:rsid w:val="0003703C"/>
    <w:rsid w:val="000431AE"/>
    <w:rsid w:val="00054883"/>
    <w:rsid w:val="0006085F"/>
    <w:rsid w:val="00061211"/>
    <w:rsid w:val="0008408A"/>
    <w:rsid w:val="00084DBF"/>
    <w:rsid w:val="000A1F03"/>
    <w:rsid w:val="000C090A"/>
    <w:rsid w:val="000C6083"/>
    <w:rsid w:val="000C6F73"/>
    <w:rsid w:val="000D15C5"/>
    <w:rsid w:val="000D655E"/>
    <w:rsid w:val="000D65E5"/>
    <w:rsid w:val="000F1F0C"/>
    <w:rsid w:val="00117355"/>
    <w:rsid w:val="00120939"/>
    <w:rsid w:val="001248D4"/>
    <w:rsid w:val="00131603"/>
    <w:rsid w:val="0013223E"/>
    <w:rsid w:val="00146F06"/>
    <w:rsid w:val="001555F1"/>
    <w:rsid w:val="001668B1"/>
    <w:rsid w:val="001821F1"/>
    <w:rsid w:val="001846CC"/>
    <w:rsid w:val="001A0419"/>
    <w:rsid w:val="001C187F"/>
    <w:rsid w:val="001C6B0A"/>
    <w:rsid w:val="001C7D3D"/>
    <w:rsid w:val="001E1BFB"/>
    <w:rsid w:val="001E3292"/>
    <w:rsid w:val="001F5F09"/>
    <w:rsid w:val="001F7079"/>
    <w:rsid w:val="00203A63"/>
    <w:rsid w:val="00206AAB"/>
    <w:rsid w:val="00207E23"/>
    <w:rsid w:val="00232E50"/>
    <w:rsid w:val="00240B42"/>
    <w:rsid w:val="00241956"/>
    <w:rsid w:val="00261B1B"/>
    <w:rsid w:val="002773CD"/>
    <w:rsid w:val="002856E6"/>
    <w:rsid w:val="00294E97"/>
    <w:rsid w:val="002B03B7"/>
    <w:rsid w:val="002B2C60"/>
    <w:rsid w:val="002B2C97"/>
    <w:rsid w:val="002B7DA7"/>
    <w:rsid w:val="002C43FB"/>
    <w:rsid w:val="002D248C"/>
    <w:rsid w:val="002D4FBB"/>
    <w:rsid w:val="002E2B7F"/>
    <w:rsid w:val="002F7A26"/>
    <w:rsid w:val="00301972"/>
    <w:rsid w:val="0030294C"/>
    <w:rsid w:val="00352542"/>
    <w:rsid w:val="003575E6"/>
    <w:rsid w:val="00366910"/>
    <w:rsid w:val="003776F3"/>
    <w:rsid w:val="003921FC"/>
    <w:rsid w:val="003B65ED"/>
    <w:rsid w:val="003D21FD"/>
    <w:rsid w:val="003D5247"/>
    <w:rsid w:val="003E050C"/>
    <w:rsid w:val="003F77CB"/>
    <w:rsid w:val="00403129"/>
    <w:rsid w:val="004064DA"/>
    <w:rsid w:val="004239F0"/>
    <w:rsid w:val="00433BC0"/>
    <w:rsid w:val="00444130"/>
    <w:rsid w:val="00463534"/>
    <w:rsid w:val="00476482"/>
    <w:rsid w:val="00493E2E"/>
    <w:rsid w:val="004978C6"/>
    <w:rsid w:val="004A0EA8"/>
    <w:rsid w:val="004A5ABE"/>
    <w:rsid w:val="004C5368"/>
    <w:rsid w:val="004D0AF4"/>
    <w:rsid w:val="004D1148"/>
    <w:rsid w:val="004D398E"/>
    <w:rsid w:val="004F7C7F"/>
    <w:rsid w:val="005014B3"/>
    <w:rsid w:val="00503FB8"/>
    <w:rsid w:val="00504B6D"/>
    <w:rsid w:val="00512D3E"/>
    <w:rsid w:val="00522FA1"/>
    <w:rsid w:val="00524FEB"/>
    <w:rsid w:val="005265AE"/>
    <w:rsid w:val="00536A60"/>
    <w:rsid w:val="00540DDC"/>
    <w:rsid w:val="00540F33"/>
    <w:rsid w:val="005423F1"/>
    <w:rsid w:val="00542ED6"/>
    <w:rsid w:val="005469B0"/>
    <w:rsid w:val="00546A15"/>
    <w:rsid w:val="00552124"/>
    <w:rsid w:val="00565375"/>
    <w:rsid w:val="00573019"/>
    <w:rsid w:val="00575493"/>
    <w:rsid w:val="0058366A"/>
    <w:rsid w:val="00583EB3"/>
    <w:rsid w:val="005A2766"/>
    <w:rsid w:val="005A37C2"/>
    <w:rsid w:val="005B0123"/>
    <w:rsid w:val="005B122D"/>
    <w:rsid w:val="005B5342"/>
    <w:rsid w:val="005B6A97"/>
    <w:rsid w:val="005C72D5"/>
    <w:rsid w:val="005D06B6"/>
    <w:rsid w:val="005D24F0"/>
    <w:rsid w:val="005D512B"/>
    <w:rsid w:val="005E567D"/>
    <w:rsid w:val="005F2A47"/>
    <w:rsid w:val="005F7682"/>
    <w:rsid w:val="00616172"/>
    <w:rsid w:val="00631542"/>
    <w:rsid w:val="00640ACD"/>
    <w:rsid w:val="0066058D"/>
    <w:rsid w:val="00680778"/>
    <w:rsid w:val="00682306"/>
    <w:rsid w:val="00683A7D"/>
    <w:rsid w:val="006903DB"/>
    <w:rsid w:val="006A76DE"/>
    <w:rsid w:val="006B3D91"/>
    <w:rsid w:val="006C244A"/>
    <w:rsid w:val="006C604B"/>
    <w:rsid w:val="006C78CB"/>
    <w:rsid w:val="006E574F"/>
    <w:rsid w:val="006E7DB7"/>
    <w:rsid w:val="00707F16"/>
    <w:rsid w:val="00712F39"/>
    <w:rsid w:val="00721FE5"/>
    <w:rsid w:val="00723495"/>
    <w:rsid w:val="00730CE0"/>
    <w:rsid w:val="00731322"/>
    <w:rsid w:val="00740DA0"/>
    <w:rsid w:val="007464C0"/>
    <w:rsid w:val="007656F2"/>
    <w:rsid w:val="00770513"/>
    <w:rsid w:val="00787460"/>
    <w:rsid w:val="007F3F21"/>
    <w:rsid w:val="008001D1"/>
    <w:rsid w:val="008049CC"/>
    <w:rsid w:val="00811C7A"/>
    <w:rsid w:val="00825B9A"/>
    <w:rsid w:val="00826213"/>
    <w:rsid w:val="00846878"/>
    <w:rsid w:val="0084733B"/>
    <w:rsid w:val="00857224"/>
    <w:rsid w:val="00897EDB"/>
    <w:rsid w:val="008A644F"/>
    <w:rsid w:val="008B3F7C"/>
    <w:rsid w:val="008C2A34"/>
    <w:rsid w:val="008C36B2"/>
    <w:rsid w:val="009236F4"/>
    <w:rsid w:val="009407BD"/>
    <w:rsid w:val="00943ECD"/>
    <w:rsid w:val="00945956"/>
    <w:rsid w:val="009536E7"/>
    <w:rsid w:val="00954E60"/>
    <w:rsid w:val="009575C8"/>
    <w:rsid w:val="00960D6D"/>
    <w:rsid w:val="009644F0"/>
    <w:rsid w:val="00964DF7"/>
    <w:rsid w:val="00971C72"/>
    <w:rsid w:val="009803FD"/>
    <w:rsid w:val="009854B4"/>
    <w:rsid w:val="009878DD"/>
    <w:rsid w:val="009A3DDB"/>
    <w:rsid w:val="009C46A8"/>
    <w:rsid w:val="009D338B"/>
    <w:rsid w:val="009E795E"/>
    <w:rsid w:val="009E7B26"/>
    <w:rsid w:val="009F70EE"/>
    <w:rsid w:val="00A001AF"/>
    <w:rsid w:val="00A03C14"/>
    <w:rsid w:val="00A13F42"/>
    <w:rsid w:val="00A42D74"/>
    <w:rsid w:val="00A45742"/>
    <w:rsid w:val="00A51DB5"/>
    <w:rsid w:val="00A666B9"/>
    <w:rsid w:val="00A71AE7"/>
    <w:rsid w:val="00A730A8"/>
    <w:rsid w:val="00A80BD3"/>
    <w:rsid w:val="00A914CC"/>
    <w:rsid w:val="00A927D0"/>
    <w:rsid w:val="00AA2DE5"/>
    <w:rsid w:val="00AC028F"/>
    <w:rsid w:val="00AC0F99"/>
    <w:rsid w:val="00AE7256"/>
    <w:rsid w:val="00AF1CEB"/>
    <w:rsid w:val="00AF4F2A"/>
    <w:rsid w:val="00AF5273"/>
    <w:rsid w:val="00AF7BDE"/>
    <w:rsid w:val="00B222F8"/>
    <w:rsid w:val="00B26C3E"/>
    <w:rsid w:val="00B37D34"/>
    <w:rsid w:val="00B70884"/>
    <w:rsid w:val="00B70C06"/>
    <w:rsid w:val="00B7415A"/>
    <w:rsid w:val="00B90F28"/>
    <w:rsid w:val="00BB0F01"/>
    <w:rsid w:val="00BB1086"/>
    <w:rsid w:val="00BD73EB"/>
    <w:rsid w:val="00BE5026"/>
    <w:rsid w:val="00BE66AD"/>
    <w:rsid w:val="00C16426"/>
    <w:rsid w:val="00C165AA"/>
    <w:rsid w:val="00C21585"/>
    <w:rsid w:val="00C369E2"/>
    <w:rsid w:val="00C46436"/>
    <w:rsid w:val="00C905EF"/>
    <w:rsid w:val="00C932BB"/>
    <w:rsid w:val="00CB7DB2"/>
    <w:rsid w:val="00CE234A"/>
    <w:rsid w:val="00CE77B3"/>
    <w:rsid w:val="00CE7DC5"/>
    <w:rsid w:val="00CF4A6E"/>
    <w:rsid w:val="00D00B52"/>
    <w:rsid w:val="00D01C7B"/>
    <w:rsid w:val="00D065BF"/>
    <w:rsid w:val="00D131E7"/>
    <w:rsid w:val="00D143FF"/>
    <w:rsid w:val="00D2182A"/>
    <w:rsid w:val="00D24036"/>
    <w:rsid w:val="00D24146"/>
    <w:rsid w:val="00D256EF"/>
    <w:rsid w:val="00D27054"/>
    <w:rsid w:val="00D437E0"/>
    <w:rsid w:val="00D51A26"/>
    <w:rsid w:val="00D53843"/>
    <w:rsid w:val="00D60EB3"/>
    <w:rsid w:val="00D645AA"/>
    <w:rsid w:val="00D71A08"/>
    <w:rsid w:val="00D8023D"/>
    <w:rsid w:val="00D83B9E"/>
    <w:rsid w:val="00D9512D"/>
    <w:rsid w:val="00DA6A6E"/>
    <w:rsid w:val="00DA6E15"/>
    <w:rsid w:val="00DB09B5"/>
    <w:rsid w:val="00DB46A1"/>
    <w:rsid w:val="00DC317D"/>
    <w:rsid w:val="00DC6001"/>
    <w:rsid w:val="00DD1918"/>
    <w:rsid w:val="00DD6DC0"/>
    <w:rsid w:val="00DF3745"/>
    <w:rsid w:val="00E00858"/>
    <w:rsid w:val="00E008F5"/>
    <w:rsid w:val="00E11431"/>
    <w:rsid w:val="00E13401"/>
    <w:rsid w:val="00E171AA"/>
    <w:rsid w:val="00E24B25"/>
    <w:rsid w:val="00E3554A"/>
    <w:rsid w:val="00E36772"/>
    <w:rsid w:val="00E96CF7"/>
    <w:rsid w:val="00E97AEE"/>
    <w:rsid w:val="00ED00DE"/>
    <w:rsid w:val="00EE02AE"/>
    <w:rsid w:val="00EE250F"/>
    <w:rsid w:val="00EE3352"/>
    <w:rsid w:val="00EE3FA1"/>
    <w:rsid w:val="00EE4CA3"/>
    <w:rsid w:val="00EE50CA"/>
    <w:rsid w:val="00EF1B00"/>
    <w:rsid w:val="00F1036D"/>
    <w:rsid w:val="00F126E8"/>
    <w:rsid w:val="00F2246E"/>
    <w:rsid w:val="00F26D31"/>
    <w:rsid w:val="00F36F6F"/>
    <w:rsid w:val="00F42F32"/>
    <w:rsid w:val="00F44EBE"/>
    <w:rsid w:val="00F65A85"/>
    <w:rsid w:val="00F814B6"/>
    <w:rsid w:val="00FC3D1A"/>
    <w:rsid w:val="00FC6847"/>
    <w:rsid w:val="00FD4F5B"/>
    <w:rsid w:val="00FE156D"/>
    <w:rsid w:val="00FF7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3E422"/>
  <w15:chartTrackingRefBased/>
  <w15:docId w15:val="{EF24FB65-2402-46F4-8A02-68D11DC13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4733B"/>
    <w:rPr>
      <w:color w:val="0000FF"/>
      <w:u w:val="single"/>
    </w:rPr>
  </w:style>
  <w:style w:type="paragraph" w:styleId="CommentText">
    <w:name w:val="annotation text"/>
    <w:basedOn w:val="Normal"/>
    <w:link w:val="CommentTextChar"/>
    <w:uiPriority w:val="99"/>
    <w:unhideWhenUsed/>
    <w:rsid w:val="0084733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84733B"/>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84733B"/>
    <w:rPr>
      <w:sz w:val="16"/>
      <w:szCs w:val="16"/>
    </w:rPr>
  </w:style>
  <w:style w:type="paragraph" w:styleId="Revision">
    <w:name w:val="Revision"/>
    <w:hidden/>
    <w:uiPriority w:val="99"/>
    <w:semiHidden/>
    <w:rsid w:val="00D27054"/>
    <w:pPr>
      <w:spacing w:after="0" w:line="240" w:lineRule="auto"/>
    </w:pPr>
  </w:style>
  <w:style w:type="paragraph" w:styleId="CommentSubject">
    <w:name w:val="annotation subject"/>
    <w:basedOn w:val="CommentText"/>
    <w:next w:val="CommentText"/>
    <w:link w:val="CommentSubjectChar"/>
    <w:uiPriority w:val="99"/>
    <w:semiHidden/>
    <w:unhideWhenUsed/>
    <w:rsid w:val="002773CD"/>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773C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1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148"/>
    <w:rPr>
      <w:rFonts w:ascii="Segoe UI" w:hAnsi="Segoe UI" w:cs="Segoe UI"/>
      <w:sz w:val="18"/>
      <w:szCs w:val="18"/>
    </w:rPr>
  </w:style>
  <w:style w:type="paragraph" w:styleId="NormalWeb">
    <w:name w:val="Normal (Web)"/>
    <w:basedOn w:val="Normal"/>
    <w:uiPriority w:val="99"/>
    <w:unhideWhenUsed/>
    <w:rsid w:val="00D60EB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7415A"/>
    <w:pPr>
      <w:ind w:left="720"/>
      <w:contextualSpacing/>
    </w:pPr>
  </w:style>
  <w:style w:type="paragraph" w:styleId="NoSpacing">
    <w:name w:val="No Spacing"/>
    <w:uiPriority w:val="1"/>
    <w:qFormat/>
    <w:rsid w:val="00B70884"/>
    <w:pPr>
      <w:spacing w:after="0" w:line="240" w:lineRule="auto"/>
    </w:pPr>
  </w:style>
  <w:style w:type="character" w:customStyle="1" w:styleId="white-space-pre">
    <w:name w:val="white-space-pre"/>
    <w:basedOn w:val="DefaultParagraphFont"/>
    <w:rsid w:val="00084DBF"/>
  </w:style>
  <w:style w:type="paragraph" w:customStyle="1" w:styleId="Default">
    <w:name w:val="Default"/>
    <w:rsid w:val="00DD1918"/>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6903DB"/>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6903DB"/>
  </w:style>
  <w:style w:type="character" w:customStyle="1" w:styleId="eop">
    <w:name w:val="eop"/>
    <w:basedOn w:val="DefaultParagraphFont"/>
    <w:rsid w:val="006903DB"/>
  </w:style>
  <w:style w:type="character" w:customStyle="1" w:styleId="x193iq5w">
    <w:name w:val="x193iq5w"/>
    <w:basedOn w:val="DefaultParagraphFont"/>
    <w:rsid w:val="00542ED6"/>
  </w:style>
  <w:style w:type="character" w:customStyle="1" w:styleId="css-901oao">
    <w:name w:val="css-901oao"/>
    <w:basedOn w:val="DefaultParagraphFont"/>
    <w:rsid w:val="00542ED6"/>
  </w:style>
  <w:style w:type="character" w:customStyle="1" w:styleId="UnresolvedMention">
    <w:name w:val="Unresolved Mention"/>
    <w:basedOn w:val="DefaultParagraphFont"/>
    <w:uiPriority w:val="99"/>
    <w:semiHidden/>
    <w:unhideWhenUsed/>
    <w:rsid w:val="004764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1113">
      <w:bodyDiv w:val="1"/>
      <w:marLeft w:val="0"/>
      <w:marRight w:val="0"/>
      <w:marTop w:val="0"/>
      <w:marBottom w:val="0"/>
      <w:divBdr>
        <w:top w:val="none" w:sz="0" w:space="0" w:color="auto"/>
        <w:left w:val="none" w:sz="0" w:space="0" w:color="auto"/>
        <w:bottom w:val="none" w:sz="0" w:space="0" w:color="auto"/>
        <w:right w:val="none" w:sz="0" w:space="0" w:color="auto"/>
      </w:divBdr>
    </w:div>
    <w:div w:id="106193829">
      <w:bodyDiv w:val="1"/>
      <w:marLeft w:val="0"/>
      <w:marRight w:val="0"/>
      <w:marTop w:val="0"/>
      <w:marBottom w:val="0"/>
      <w:divBdr>
        <w:top w:val="none" w:sz="0" w:space="0" w:color="auto"/>
        <w:left w:val="none" w:sz="0" w:space="0" w:color="auto"/>
        <w:bottom w:val="none" w:sz="0" w:space="0" w:color="auto"/>
        <w:right w:val="none" w:sz="0" w:space="0" w:color="auto"/>
      </w:divBdr>
    </w:div>
    <w:div w:id="256644583">
      <w:bodyDiv w:val="1"/>
      <w:marLeft w:val="0"/>
      <w:marRight w:val="0"/>
      <w:marTop w:val="0"/>
      <w:marBottom w:val="0"/>
      <w:divBdr>
        <w:top w:val="none" w:sz="0" w:space="0" w:color="auto"/>
        <w:left w:val="none" w:sz="0" w:space="0" w:color="auto"/>
        <w:bottom w:val="none" w:sz="0" w:space="0" w:color="auto"/>
        <w:right w:val="none" w:sz="0" w:space="0" w:color="auto"/>
      </w:divBdr>
    </w:div>
    <w:div w:id="431898434">
      <w:bodyDiv w:val="1"/>
      <w:marLeft w:val="0"/>
      <w:marRight w:val="0"/>
      <w:marTop w:val="0"/>
      <w:marBottom w:val="0"/>
      <w:divBdr>
        <w:top w:val="none" w:sz="0" w:space="0" w:color="auto"/>
        <w:left w:val="none" w:sz="0" w:space="0" w:color="auto"/>
        <w:bottom w:val="none" w:sz="0" w:space="0" w:color="auto"/>
        <w:right w:val="none" w:sz="0" w:space="0" w:color="auto"/>
      </w:divBdr>
    </w:div>
    <w:div w:id="434179167">
      <w:bodyDiv w:val="1"/>
      <w:marLeft w:val="0"/>
      <w:marRight w:val="0"/>
      <w:marTop w:val="0"/>
      <w:marBottom w:val="0"/>
      <w:divBdr>
        <w:top w:val="none" w:sz="0" w:space="0" w:color="auto"/>
        <w:left w:val="none" w:sz="0" w:space="0" w:color="auto"/>
        <w:bottom w:val="none" w:sz="0" w:space="0" w:color="auto"/>
        <w:right w:val="none" w:sz="0" w:space="0" w:color="auto"/>
      </w:divBdr>
    </w:div>
    <w:div w:id="507987221">
      <w:bodyDiv w:val="1"/>
      <w:marLeft w:val="0"/>
      <w:marRight w:val="0"/>
      <w:marTop w:val="0"/>
      <w:marBottom w:val="0"/>
      <w:divBdr>
        <w:top w:val="none" w:sz="0" w:space="0" w:color="auto"/>
        <w:left w:val="none" w:sz="0" w:space="0" w:color="auto"/>
        <w:bottom w:val="none" w:sz="0" w:space="0" w:color="auto"/>
        <w:right w:val="none" w:sz="0" w:space="0" w:color="auto"/>
      </w:divBdr>
    </w:div>
    <w:div w:id="609166591">
      <w:bodyDiv w:val="1"/>
      <w:marLeft w:val="0"/>
      <w:marRight w:val="0"/>
      <w:marTop w:val="0"/>
      <w:marBottom w:val="0"/>
      <w:divBdr>
        <w:top w:val="none" w:sz="0" w:space="0" w:color="auto"/>
        <w:left w:val="none" w:sz="0" w:space="0" w:color="auto"/>
        <w:bottom w:val="none" w:sz="0" w:space="0" w:color="auto"/>
        <w:right w:val="none" w:sz="0" w:space="0" w:color="auto"/>
      </w:divBdr>
    </w:div>
    <w:div w:id="1419205239">
      <w:bodyDiv w:val="1"/>
      <w:marLeft w:val="0"/>
      <w:marRight w:val="0"/>
      <w:marTop w:val="0"/>
      <w:marBottom w:val="0"/>
      <w:divBdr>
        <w:top w:val="none" w:sz="0" w:space="0" w:color="auto"/>
        <w:left w:val="none" w:sz="0" w:space="0" w:color="auto"/>
        <w:bottom w:val="none" w:sz="0" w:space="0" w:color="auto"/>
        <w:right w:val="none" w:sz="0" w:space="0" w:color="auto"/>
      </w:divBdr>
    </w:div>
    <w:div w:id="1443694341">
      <w:bodyDiv w:val="1"/>
      <w:marLeft w:val="0"/>
      <w:marRight w:val="0"/>
      <w:marTop w:val="0"/>
      <w:marBottom w:val="0"/>
      <w:divBdr>
        <w:top w:val="none" w:sz="0" w:space="0" w:color="auto"/>
        <w:left w:val="none" w:sz="0" w:space="0" w:color="auto"/>
        <w:bottom w:val="none" w:sz="0" w:space="0" w:color="auto"/>
        <w:right w:val="none" w:sz="0" w:space="0" w:color="auto"/>
      </w:divBdr>
    </w:div>
    <w:div w:id="1576476181">
      <w:bodyDiv w:val="1"/>
      <w:marLeft w:val="0"/>
      <w:marRight w:val="0"/>
      <w:marTop w:val="0"/>
      <w:marBottom w:val="0"/>
      <w:divBdr>
        <w:top w:val="none" w:sz="0" w:space="0" w:color="auto"/>
        <w:left w:val="none" w:sz="0" w:space="0" w:color="auto"/>
        <w:bottom w:val="none" w:sz="0" w:space="0" w:color="auto"/>
        <w:right w:val="none" w:sz="0" w:space="0" w:color="auto"/>
      </w:divBdr>
    </w:div>
    <w:div w:id="1715421010">
      <w:bodyDiv w:val="1"/>
      <w:marLeft w:val="0"/>
      <w:marRight w:val="0"/>
      <w:marTop w:val="0"/>
      <w:marBottom w:val="0"/>
      <w:divBdr>
        <w:top w:val="none" w:sz="0" w:space="0" w:color="auto"/>
        <w:left w:val="none" w:sz="0" w:space="0" w:color="auto"/>
        <w:bottom w:val="none" w:sz="0" w:space="0" w:color="auto"/>
        <w:right w:val="none" w:sz="0" w:space="0" w:color="auto"/>
      </w:divBdr>
    </w:div>
    <w:div w:id="1750733596">
      <w:bodyDiv w:val="1"/>
      <w:marLeft w:val="0"/>
      <w:marRight w:val="0"/>
      <w:marTop w:val="0"/>
      <w:marBottom w:val="0"/>
      <w:divBdr>
        <w:top w:val="none" w:sz="0" w:space="0" w:color="auto"/>
        <w:left w:val="none" w:sz="0" w:space="0" w:color="auto"/>
        <w:bottom w:val="none" w:sz="0" w:space="0" w:color="auto"/>
        <w:right w:val="none" w:sz="0" w:space="0" w:color="auto"/>
      </w:divBdr>
    </w:div>
    <w:div w:id="1818692829">
      <w:bodyDiv w:val="1"/>
      <w:marLeft w:val="0"/>
      <w:marRight w:val="0"/>
      <w:marTop w:val="0"/>
      <w:marBottom w:val="0"/>
      <w:divBdr>
        <w:top w:val="none" w:sz="0" w:space="0" w:color="auto"/>
        <w:left w:val="none" w:sz="0" w:space="0" w:color="auto"/>
        <w:bottom w:val="none" w:sz="0" w:space="0" w:color="auto"/>
        <w:right w:val="none" w:sz="0" w:space="0" w:color="auto"/>
      </w:divBdr>
    </w:div>
    <w:div w:id="2004357954">
      <w:bodyDiv w:val="1"/>
      <w:marLeft w:val="0"/>
      <w:marRight w:val="0"/>
      <w:marTop w:val="0"/>
      <w:marBottom w:val="0"/>
      <w:divBdr>
        <w:top w:val="none" w:sz="0" w:space="0" w:color="auto"/>
        <w:left w:val="none" w:sz="0" w:space="0" w:color="auto"/>
        <w:bottom w:val="none" w:sz="0" w:space="0" w:color="auto"/>
        <w:right w:val="none" w:sz="0" w:space="0" w:color="auto"/>
      </w:divBdr>
    </w:div>
    <w:div w:id="205646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rachelbbond/" TargetMode="Externa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gtfcu.org" TargetMode="External"/><Relationship Id="rId5" Type="http://schemas.openxmlformats.org/officeDocument/2006/relationships/webSettings" Target="webSettings.xml"/><Relationship Id="rId10" Type="http://schemas.openxmlformats.org/officeDocument/2006/relationships/image" Target="media/image3.jpe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gtfc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B2235-5C33-46E5-95FB-3BD2FDC14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Dux Public Relations</dc:creator>
  <cp:keywords/>
  <dc:description/>
  <cp:lastModifiedBy>Kristine</cp:lastModifiedBy>
  <cp:revision>3</cp:revision>
  <cp:lastPrinted>2022-03-15T17:22:00Z</cp:lastPrinted>
  <dcterms:created xsi:type="dcterms:W3CDTF">2023-03-29T13:38:00Z</dcterms:created>
  <dcterms:modified xsi:type="dcterms:W3CDTF">2023-03-29T14:02:00Z</dcterms:modified>
</cp:coreProperties>
</file>