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9C9" w:rsidRDefault="002633A2">
      <w:pPr>
        <w:tabs>
          <w:tab w:val="center" w:pos="7459"/>
        </w:tabs>
        <w:spacing w:after="0" w:line="259" w:lineRule="auto"/>
        <w:ind w:left="0" w:firstLine="0"/>
      </w:pPr>
      <w:r>
        <w:rPr>
          <w:rFonts w:ascii="Century Gothic" w:eastAsia="Century Gothic" w:hAnsi="Century Gothic" w:cs="Century Gothic"/>
          <w:b/>
          <w:sz w:val="32"/>
        </w:rPr>
        <w:t xml:space="preserve"> </w:t>
      </w:r>
      <w:r w:rsidR="009511B2">
        <w:rPr>
          <w:rFonts w:ascii="Century Gothic" w:eastAsia="Century Gothic" w:hAnsi="Century Gothic" w:cs="Century Gothic"/>
          <w:b/>
          <w:noProof/>
          <w:sz w:val="32"/>
        </w:rPr>
        <w:drawing>
          <wp:inline distT="0" distB="0" distL="0" distR="0">
            <wp:extent cx="2162175" cy="6141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Tower_Logo_Horizontal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3556" cy="623108"/>
                    </a:xfrm>
                    <a:prstGeom prst="rect">
                      <a:avLst/>
                    </a:prstGeom>
                  </pic:spPr>
                </pic:pic>
              </a:graphicData>
            </a:graphic>
          </wp:inline>
        </w:drawing>
      </w:r>
      <w:r>
        <w:rPr>
          <w:rFonts w:ascii="Century Gothic" w:eastAsia="Century Gothic" w:hAnsi="Century Gothic" w:cs="Century Gothic"/>
          <w:b/>
          <w:sz w:val="32"/>
        </w:rPr>
        <w:t xml:space="preserve">  </w:t>
      </w:r>
      <w:r>
        <w:rPr>
          <w:rFonts w:ascii="Century Gothic" w:eastAsia="Century Gothic" w:hAnsi="Century Gothic" w:cs="Century Gothic"/>
          <w:b/>
          <w:sz w:val="32"/>
        </w:rPr>
        <w:tab/>
      </w:r>
    </w:p>
    <w:p w:rsidR="00A769C9" w:rsidRDefault="002633A2">
      <w:pPr>
        <w:spacing w:after="0" w:line="259" w:lineRule="auto"/>
        <w:ind w:left="2168" w:firstLine="0"/>
        <w:jc w:val="center"/>
      </w:pPr>
      <w:r>
        <w:rPr>
          <w:rFonts w:ascii="Century Gothic" w:eastAsia="Century Gothic" w:hAnsi="Century Gothic" w:cs="Century Gothic"/>
          <w:b/>
          <w:sz w:val="28"/>
        </w:rPr>
        <w:t xml:space="preserve"> </w:t>
      </w:r>
    </w:p>
    <w:p w:rsidR="009511B2" w:rsidRDefault="002633A2" w:rsidP="009511B2">
      <w:pPr>
        <w:spacing w:after="0" w:line="259" w:lineRule="auto"/>
        <w:ind w:left="0" w:firstLine="0"/>
      </w:pPr>
      <w:r>
        <w:rPr>
          <w:rFonts w:ascii="Century Gothic" w:eastAsia="Century Gothic" w:hAnsi="Century Gothic" w:cs="Century Gothic"/>
          <w:sz w:val="22"/>
        </w:rPr>
        <w:t xml:space="preserve"> </w:t>
      </w:r>
    </w:p>
    <w:p w:rsidR="00A769C9" w:rsidRDefault="00754A06" w:rsidP="009511B2">
      <w:pPr>
        <w:spacing w:after="0" w:line="259" w:lineRule="auto"/>
        <w:ind w:left="0" w:firstLine="0"/>
      </w:pPr>
      <w:r w:rsidRPr="009511B2">
        <w:rPr>
          <w:b/>
          <w:sz w:val="28"/>
          <w:szCs w:val="28"/>
        </w:rPr>
        <w:t>PRESS RELEASE</w:t>
      </w:r>
      <w:r w:rsidR="009511B2">
        <w:rPr>
          <w:b/>
          <w:sz w:val="22"/>
        </w:rPr>
        <w:t xml:space="preserve"> </w:t>
      </w:r>
      <w:r w:rsidR="009511B2">
        <w:rPr>
          <w:b/>
          <w:sz w:val="22"/>
        </w:rPr>
        <w:tab/>
      </w:r>
      <w:r w:rsidR="009511B2">
        <w:rPr>
          <w:b/>
          <w:sz w:val="22"/>
        </w:rPr>
        <w:tab/>
      </w:r>
      <w:r w:rsidR="009511B2">
        <w:rPr>
          <w:b/>
          <w:sz w:val="22"/>
        </w:rPr>
        <w:tab/>
      </w:r>
      <w:r w:rsidR="002633A2">
        <w:rPr>
          <w:b/>
          <w:sz w:val="22"/>
        </w:rPr>
        <w:t>FOR IMMEDIATE RELEASE</w:t>
      </w:r>
      <w:r w:rsidR="004F189E">
        <w:rPr>
          <w:b/>
          <w:sz w:val="22"/>
        </w:rPr>
        <w:t xml:space="preserve">: </w:t>
      </w:r>
      <w:r w:rsidR="00F914FF">
        <w:rPr>
          <w:b/>
          <w:sz w:val="22"/>
        </w:rPr>
        <w:t>March 21</w:t>
      </w:r>
      <w:r w:rsidR="00402C3D">
        <w:rPr>
          <w:b/>
          <w:sz w:val="22"/>
        </w:rPr>
        <w:t>, 2023</w:t>
      </w:r>
    </w:p>
    <w:p w:rsidR="00A769C9" w:rsidRDefault="002633A2">
      <w:pPr>
        <w:spacing w:after="0" w:line="259" w:lineRule="auto"/>
        <w:ind w:left="0" w:firstLine="0"/>
      </w:pPr>
      <w:r>
        <w:rPr>
          <w:sz w:val="22"/>
        </w:rPr>
        <w:t xml:space="preserve"> </w:t>
      </w:r>
    </w:p>
    <w:p w:rsidR="00A769C9" w:rsidRPr="00C36154" w:rsidRDefault="002633A2">
      <w:pPr>
        <w:spacing w:after="0" w:line="259" w:lineRule="auto"/>
        <w:ind w:left="-5"/>
        <w:rPr>
          <w:sz w:val="20"/>
          <w:szCs w:val="20"/>
        </w:rPr>
      </w:pPr>
      <w:r w:rsidRPr="00C36154">
        <w:rPr>
          <w:b/>
          <w:sz w:val="20"/>
          <w:szCs w:val="20"/>
        </w:rPr>
        <w:t xml:space="preserve">MEDIA CONTACT: </w:t>
      </w:r>
    </w:p>
    <w:p w:rsidR="00A769C9" w:rsidRPr="00C36154" w:rsidRDefault="006C3299">
      <w:pPr>
        <w:spacing w:after="9" w:line="249" w:lineRule="auto"/>
        <w:ind w:left="-5"/>
        <w:rPr>
          <w:sz w:val="20"/>
          <w:szCs w:val="20"/>
        </w:rPr>
      </w:pPr>
      <w:r>
        <w:rPr>
          <w:sz w:val="20"/>
          <w:szCs w:val="20"/>
        </w:rPr>
        <w:t>Carla Bagley</w:t>
      </w:r>
    </w:p>
    <w:p w:rsidR="00EF0D50" w:rsidRPr="00C36154" w:rsidRDefault="00EF0D50">
      <w:pPr>
        <w:spacing w:after="9" w:line="249" w:lineRule="auto"/>
        <w:ind w:left="-5"/>
        <w:rPr>
          <w:sz w:val="20"/>
          <w:szCs w:val="20"/>
        </w:rPr>
      </w:pPr>
      <w:r w:rsidRPr="00C36154">
        <w:rPr>
          <w:sz w:val="20"/>
          <w:szCs w:val="20"/>
        </w:rPr>
        <w:t xml:space="preserve">Senior </w:t>
      </w:r>
      <w:r w:rsidR="00C36154" w:rsidRPr="00C36154">
        <w:rPr>
          <w:sz w:val="20"/>
          <w:szCs w:val="20"/>
        </w:rPr>
        <w:t xml:space="preserve">Marketing Communications </w:t>
      </w:r>
      <w:r w:rsidRPr="00C36154">
        <w:rPr>
          <w:sz w:val="20"/>
          <w:szCs w:val="20"/>
        </w:rPr>
        <w:t>Writer</w:t>
      </w:r>
    </w:p>
    <w:p w:rsidR="00A769C9" w:rsidRPr="00C36154" w:rsidRDefault="00246786">
      <w:pPr>
        <w:spacing w:after="9" w:line="249" w:lineRule="auto"/>
        <w:ind w:left="-5"/>
        <w:rPr>
          <w:sz w:val="20"/>
          <w:szCs w:val="20"/>
        </w:rPr>
      </w:pPr>
      <w:r w:rsidRPr="00C36154">
        <w:rPr>
          <w:sz w:val="20"/>
          <w:szCs w:val="20"/>
        </w:rPr>
        <w:t>Tower Federal Credit Union</w:t>
      </w:r>
      <w:r w:rsidR="002633A2" w:rsidRPr="00C36154">
        <w:rPr>
          <w:sz w:val="20"/>
          <w:szCs w:val="20"/>
        </w:rPr>
        <w:t xml:space="preserve">  </w:t>
      </w:r>
    </w:p>
    <w:p w:rsidR="00246786" w:rsidRPr="00C36154" w:rsidRDefault="00246786" w:rsidP="00A872CE">
      <w:pPr>
        <w:spacing w:after="9" w:line="249" w:lineRule="auto"/>
        <w:ind w:left="0" w:right="6029" w:firstLine="0"/>
        <w:rPr>
          <w:sz w:val="20"/>
          <w:szCs w:val="20"/>
        </w:rPr>
      </w:pPr>
      <w:r w:rsidRPr="00C36154">
        <w:rPr>
          <w:sz w:val="20"/>
          <w:szCs w:val="20"/>
        </w:rPr>
        <w:t>301-497-7000, ext. 7144</w:t>
      </w:r>
    </w:p>
    <w:p w:rsidR="00A769C9" w:rsidRPr="00C36154" w:rsidRDefault="006C3299">
      <w:pPr>
        <w:spacing w:after="9" w:line="249" w:lineRule="auto"/>
        <w:ind w:left="-5" w:right="6029"/>
        <w:rPr>
          <w:sz w:val="20"/>
          <w:szCs w:val="20"/>
        </w:rPr>
      </w:pPr>
      <w:r>
        <w:rPr>
          <w:sz w:val="20"/>
          <w:szCs w:val="20"/>
          <w:u w:color="000000"/>
        </w:rPr>
        <w:t>carla.bagley</w:t>
      </w:r>
      <w:r w:rsidR="00246786" w:rsidRPr="00C36154">
        <w:rPr>
          <w:sz w:val="20"/>
          <w:szCs w:val="20"/>
          <w:u w:color="000000"/>
        </w:rPr>
        <w:t>@towerfcu.org</w:t>
      </w:r>
      <w:r w:rsidR="002633A2" w:rsidRPr="00C36154">
        <w:rPr>
          <w:sz w:val="20"/>
          <w:szCs w:val="20"/>
        </w:rPr>
        <w:t xml:space="preserve">  </w:t>
      </w:r>
    </w:p>
    <w:p w:rsidR="00674FCB" w:rsidRDefault="002633A2" w:rsidP="00674FCB">
      <w:pPr>
        <w:jc w:val="center"/>
        <w:textAlignment w:val="baseline"/>
        <w:rPr>
          <w:sz w:val="22"/>
        </w:rPr>
      </w:pPr>
      <w:r>
        <w:rPr>
          <w:sz w:val="22"/>
        </w:rPr>
        <w:t xml:space="preserve"> </w:t>
      </w:r>
    </w:p>
    <w:p w:rsidR="009C1718" w:rsidRPr="009C1718" w:rsidRDefault="009C1718" w:rsidP="009C1718">
      <w:pPr>
        <w:shd w:val="clear" w:color="auto" w:fill="FFFFFF"/>
        <w:spacing w:after="0" w:line="393" w:lineRule="atLeast"/>
        <w:jc w:val="center"/>
        <w:outlineLvl w:val="1"/>
        <w:rPr>
          <w:rFonts w:ascii="Roboto" w:eastAsia="Times New Roman" w:hAnsi="Roboto" w:cs="Times New Roman"/>
          <w:b/>
          <w:bCs/>
          <w:sz w:val="36"/>
          <w:szCs w:val="36"/>
        </w:rPr>
      </w:pPr>
      <w:r w:rsidRPr="009C1718">
        <w:rPr>
          <w:rFonts w:ascii="Roboto" w:eastAsia="Times New Roman" w:hAnsi="Roboto" w:cs="Times New Roman"/>
          <w:b/>
          <w:bCs/>
          <w:sz w:val="36"/>
          <w:szCs w:val="36"/>
        </w:rPr>
        <w:t>Tower Fe</w:t>
      </w:r>
      <w:r>
        <w:rPr>
          <w:rFonts w:ascii="Roboto" w:eastAsia="Times New Roman" w:hAnsi="Roboto" w:cs="Times New Roman"/>
          <w:b/>
          <w:bCs/>
          <w:sz w:val="36"/>
          <w:szCs w:val="36"/>
        </w:rPr>
        <w:t xml:space="preserve">deral Credit Union </w:t>
      </w:r>
      <w:r w:rsidR="00EF0816">
        <w:rPr>
          <w:rFonts w:ascii="Roboto" w:eastAsia="Times New Roman" w:hAnsi="Roboto" w:cs="Times New Roman"/>
          <w:b/>
          <w:bCs/>
          <w:sz w:val="36"/>
          <w:szCs w:val="36"/>
        </w:rPr>
        <w:t xml:space="preserve">Unveils </w:t>
      </w:r>
      <w:r w:rsidR="00554637">
        <w:rPr>
          <w:rFonts w:ascii="Roboto" w:eastAsia="Times New Roman" w:hAnsi="Roboto" w:cs="Times New Roman"/>
          <w:b/>
          <w:bCs/>
          <w:sz w:val="36"/>
          <w:szCs w:val="36"/>
        </w:rPr>
        <w:t>Refreshed</w:t>
      </w:r>
      <w:r w:rsidR="00554637" w:rsidRPr="009C1718">
        <w:rPr>
          <w:rFonts w:ascii="Roboto" w:eastAsia="Times New Roman" w:hAnsi="Roboto" w:cs="Times New Roman"/>
          <w:b/>
          <w:bCs/>
          <w:sz w:val="36"/>
          <w:szCs w:val="36"/>
        </w:rPr>
        <w:t xml:space="preserve"> </w:t>
      </w:r>
      <w:r w:rsidRPr="009C1718">
        <w:rPr>
          <w:rFonts w:ascii="Roboto" w:eastAsia="Times New Roman" w:hAnsi="Roboto" w:cs="Times New Roman"/>
          <w:b/>
          <w:bCs/>
          <w:sz w:val="36"/>
          <w:szCs w:val="36"/>
        </w:rPr>
        <w:t xml:space="preserve">Brand </w:t>
      </w:r>
      <w:r w:rsidR="00EF0816">
        <w:rPr>
          <w:rFonts w:ascii="Roboto" w:eastAsia="Times New Roman" w:hAnsi="Roboto" w:cs="Times New Roman"/>
          <w:b/>
          <w:bCs/>
          <w:sz w:val="36"/>
          <w:szCs w:val="36"/>
        </w:rPr>
        <w:t>Identity</w:t>
      </w:r>
    </w:p>
    <w:p w:rsidR="009C1718" w:rsidRDefault="009C1718" w:rsidP="009C1718">
      <w:pPr>
        <w:shd w:val="clear" w:color="auto" w:fill="FFFFFF"/>
        <w:spacing w:after="0" w:line="240" w:lineRule="auto"/>
        <w:rPr>
          <w:rFonts w:ascii="Roboto" w:eastAsia="Times New Roman" w:hAnsi="Roboto" w:cs="Times New Roman"/>
          <w:i/>
          <w:iCs/>
          <w:sz w:val="21"/>
          <w:szCs w:val="21"/>
        </w:rPr>
      </w:pPr>
    </w:p>
    <w:p w:rsidR="009C1718" w:rsidRDefault="009C1718" w:rsidP="009C1718">
      <w:pPr>
        <w:shd w:val="clear" w:color="auto" w:fill="FFFFFF"/>
        <w:spacing w:after="0" w:line="240" w:lineRule="auto"/>
        <w:rPr>
          <w:rFonts w:ascii="Roboto" w:eastAsia="Times New Roman" w:hAnsi="Roboto" w:cs="Times New Roman"/>
          <w:szCs w:val="24"/>
        </w:rPr>
      </w:pPr>
      <w:r>
        <w:rPr>
          <w:rFonts w:ascii="Roboto" w:eastAsia="Times New Roman" w:hAnsi="Roboto" w:cs="Times New Roman"/>
          <w:i/>
          <w:iCs/>
          <w:sz w:val="21"/>
          <w:szCs w:val="21"/>
        </w:rPr>
        <w:t xml:space="preserve">Maryland’s largest federal credit union </w:t>
      </w:r>
      <w:r w:rsidR="00EF0816">
        <w:rPr>
          <w:rFonts w:ascii="Roboto" w:eastAsia="Times New Roman" w:hAnsi="Roboto" w:cs="Times New Roman"/>
          <w:i/>
          <w:iCs/>
          <w:sz w:val="21"/>
          <w:szCs w:val="21"/>
        </w:rPr>
        <w:t xml:space="preserve">reveals </w:t>
      </w:r>
      <w:r>
        <w:rPr>
          <w:rFonts w:ascii="Roboto" w:eastAsia="Times New Roman" w:hAnsi="Roboto" w:cs="Times New Roman"/>
          <w:i/>
          <w:iCs/>
          <w:sz w:val="21"/>
          <w:szCs w:val="21"/>
        </w:rPr>
        <w:t xml:space="preserve">a </w:t>
      </w:r>
      <w:r w:rsidR="00EF0816">
        <w:rPr>
          <w:rFonts w:ascii="Roboto" w:eastAsia="Times New Roman" w:hAnsi="Roboto" w:cs="Times New Roman"/>
          <w:i/>
          <w:iCs/>
          <w:sz w:val="21"/>
          <w:szCs w:val="21"/>
        </w:rPr>
        <w:t xml:space="preserve">bold </w:t>
      </w:r>
      <w:r>
        <w:rPr>
          <w:rFonts w:ascii="Roboto" w:eastAsia="Times New Roman" w:hAnsi="Roboto" w:cs="Times New Roman"/>
          <w:i/>
          <w:iCs/>
          <w:sz w:val="21"/>
          <w:szCs w:val="21"/>
        </w:rPr>
        <w:t xml:space="preserve">new </w:t>
      </w:r>
      <w:r w:rsidR="00EF0816">
        <w:rPr>
          <w:rFonts w:ascii="Roboto" w:eastAsia="Times New Roman" w:hAnsi="Roboto" w:cs="Times New Roman"/>
          <w:i/>
          <w:iCs/>
          <w:sz w:val="21"/>
          <w:szCs w:val="21"/>
        </w:rPr>
        <w:t>visual</w:t>
      </w:r>
      <w:r>
        <w:rPr>
          <w:rFonts w:ascii="Roboto" w:eastAsia="Times New Roman" w:hAnsi="Roboto" w:cs="Times New Roman"/>
          <w:i/>
          <w:iCs/>
          <w:sz w:val="21"/>
          <w:szCs w:val="21"/>
        </w:rPr>
        <w:t xml:space="preserve"> </w:t>
      </w:r>
      <w:r w:rsidR="00EF0816">
        <w:rPr>
          <w:rFonts w:ascii="Roboto" w:eastAsia="Times New Roman" w:hAnsi="Roboto" w:cs="Times New Roman"/>
          <w:i/>
          <w:iCs/>
          <w:sz w:val="21"/>
          <w:szCs w:val="21"/>
        </w:rPr>
        <w:t xml:space="preserve">identity and logo </w:t>
      </w:r>
      <w:r>
        <w:rPr>
          <w:rFonts w:ascii="Roboto" w:eastAsia="Times New Roman" w:hAnsi="Roboto" w:cs="Times New Roman"/>
          <w:i/>
          <w:iCs/>
          <w:sz w:val="21"/>
          <w:szCs w:val="21"/>
        </w:rPr>
        <w:t xml:space="preserve">as part of a broader growth strategy, and </w:t>
      </w:r>
      <w:r w:rsidR="00CD14D7">
        <w:rPr>
          <w:rFonts w:ascii="Roboto" w:eastAsia="Times New Roman" w:hAnsi="Roboto" w:cs="Times New Roman"/>
          <w:i/>
          <w:iCs/>
          <w:sz w:val="21"/>
          <w:szCs w:val="21"/>
        </w:rPr>
        <w:t>celebrates 70 years with</w:t>
      </w:r>
      <w:r w:rsidR="00F914FF">
        <w:rPr>
          <w:rFonts w:ascii="Roboto" w:eastAsia="Times New Roman" w:hAnsi="Roboto" w:cs="Times New Roman"/>
          <w:i/>
          <w:iCs/>
          <w:sz w:val="21"/>
          <w:szCs w:val="21"/>
        </w:rPr>
        <w:t xml:space="preserve"> a</w:t>
      </w:r>
      <w:r w:rsidR="00CD14D7">
        <w:rPr>
          <w:rFonts w:ascii="Roboto" w:eastAsia="Times New Roman" w:hAnsi="Roboto" w:cs="Times New Roman"/>
          <w:i/>
          <w:iCs/>
          <w:sz w:val="21"/>
          <w:szCs w:val="21"/>
        </w:rPr>
        <w:t xml:space="preserve"> </w:t>
      </w:r>
      <w:r>
        <w:rPr>
          <w:rFonts w:ascii="Roboto" w:eastAsia="Times New Roman" w:hAnsi="Roboto" w:cs="Times New Roman"/>
          <w:i/>
          <w:iCs/>
          <w:sz w:val="21"/>
          <w:szCs w:val="21"/>
        </w:rPr>
        <w:t xml:space="preserve">$70,000 donation to local charities.  </w:t>
      </w:r>
    </w:p>
    <w:p w:rsidR="009C1718" w:rsidRDefault="009C1718" w:rsidP="009C1718">
      <w:pPr>
        <w:shd w:val="clear" w:color="auto" w:fill="FFFFFF"/>
        <w:spacing w:after="0" w:line="240" w:lineRule="auto"/>
        <w:rPr>
          <w:rFonts w:ascii="Roboto" w:eastAsia="Times New Roman" w:hAnsi="Roboto" w:cs="Times New Roman"/>
          <w:szCs w:val="24"/>
        </w:rPr>
      </w:pPr>
    </w:p>
    <w:p w:rsidR="006B086A" w:rsidRDefault="009C1718" w:rsidP="00A872CE">
      <w:pPr>
        <w:shd w:val="clear" w:color="auto" w:fill="FFFFFF"/>
        <w:spacing w:after="0"/>
        <w:rPr>
          <w:rFonts w:ascii="Roboto" w:eastAsia="Times New Roman" w:hAnsi="Roboto" w:cs="Times New Roman"/>
          <w:szCs w:val="24"/>
        </w:rPr>
      </w:pPr>
      <w:r w:rsidRPr="006748B2">
        <w:rPr>
          <w:rFonts w:ascii="Roboto" w:eastAsia="Times New Roman" w:hAnsi="Roboto" w:cs="Times New Roman"/>
          <w:b/>
          <w:szCs w:val="24"/>
        </w:rPr>
        <w:t>[March 15, 2023 – Laurel, MD]</w:t>
      </w:r>
      <w:r>
        <w:rPr>
          <w:rFonts w:ascii="Roboto" w:eastAsia="Times New Roman" w:hAnsi="Roboto" w:cs="Times New Roman"/>
          <w:szCs w:val="24"/>
        </w:rPr>
        <w:t xml:space="preserve"> Tower Federal Credit Union, headquartered in Laurel, Md., today announced a </w:t>
      </w:r>
      <w:r w:rsidR="006B086A">
        <w:rPr>
          <w:rFonts w:ascii="Roboto" w:eastAsia="Times New Roman" w:hAnsi="Roboto" w:cs="Times New Roman"/>
          <w:szCs w:val="24"/>
        </w:rPr>
        <w:t xml:space="preserve">bold </w:t>
      </w:r>
      <w:r>
        <w:rPr>
          <w:rFonts w:ascii="Roboto" w:eastAsia="Times New Roman" w:hAnsi="Roboto" w:cs="Times New Roman"/>
          <w:szCs w:val="24"/>
        </w:rPr>
        <w:t>new</w:t>
      </w:r>
      <w:r w:rsidR="006B086A">
        <w:rPr>
          <w:rFonts w:ascii="Roboto" w:eastAsia="Times New Roman" w:hAnsi="Roboto" w:cs="Times New Roman"/>
          <w:szCs w:val="24"/>
        </w:rPr>
        <w:t xml:space="preserve"> </w:t>
      </w:r>
      <w:r>
        <w:rPr>
          <w:rFonts w:ascii="Roboto" w:eastAsia="Times New Roman" w:hAnsi="Roboto" w:cs="Times New Roman"/>
          <w:szCs w:val="24"/>
        </w:rPr>
        <w:t>brand</w:t>
      </w:r>
      <w:r w:rsidR="00EF0816">
        <w:rPr>
          <w:rFonts w:ascii="Roboto" w:eastAsia="Times New Roman" w:hAnsi="Roboto" w:cs="Times New Roman"/>
          <w:szCs w:val="24"/>
        </w:rPr>
        <w:t xml:space="preserve"> identity</w:t>
      </w:r>
      <w:r>
        <w:rPr>
          <w:rFonts w:ascii="Roboto" w:eastAsia="Times New Roman" w:hAnsi="Roboto" w:cs="Times New Roman"/>
          <w:szCs w:val="24"/>
        </w:rPr>
        <w:t xml:space="preserve">, logo and website. The </w:t>
      </w:r>
      <w:r w:rsidR="00554637">
        <w:rPr>
          <w:rFonts w:ascii="Roboto" w:eastAsia="Times New Roman" w:hAnsi="Roboto" w:cs="Times New Roman"/>
          <w:szCs w:val="24"/>
        </w:rPr>
        <w:t xml:space="preserve">refreshed </w:t>
      </w:r>
      <w:r>
        <w:rPr>
          <w:rFonts w:ascii="Roboto" w:eastAsia="Times New Roman" w:hAnsi="Roboto" w:cs="Times New Roman"/>
          <w:szCs w:val="24"/>
        </w:rPr>
        <w:t xml:space="preserve">branding </w:t>
      </w:r>
      <w:r w:rsidR="006B086A">
        <w:rPr>
          <w:rFonts w:ascii="Roboto" w:eastAsia="Times New Roman" w:hAnsi="Roboto" w:cs="Times New Roman"/>
          <w:szCs w:val="24"/>
        </w:rPr>
        <w:t>will accelerate Tower’s vision</w:t>
      </w:r>
      <w:r>
        <w:rPr>
          <w:rFonts w:ascii="Roboto" w:eastAsia="Times New Roman" w:hAnsi="Roboto" w:cs="Times New Roman"/>
          <w:szCs w:val="24"/>
        </w:rPr>
        <w:t xml:space="preserve"> to </w:t>
      </w:r>
      <w:r w:rsidR="006B086A" w:rsidRPr="00C0681B">
        <w:rPr>
          <w:rFonts w:ascii="Roboto" w:eastAsia="Times New Roman" w:hAnsi="Roboto" w:cs="Times New Roman"/>
          <w:szCs w:val="24"/>
        </w:rPr>
        <w:t xml:space="preserve">deliver greater member value, smarter technology and personal service to help our members achieve a stronger financial future. </w:t>
      </w:r>
      <w:r w:rsidR="006B086A" w:rsidRPr="00C0681B" w:rsidDel="000F3E2D">
        <w:rPr>
          <w:rFonts w:ascii="Roboto" w:eastAsia="Times New Roman" w:hAnsi="Roboto" w:cs="Times New Roman"/>
          <w:szCs w:val="24"/>
        </w:rPr>
        <w:t xml:space="preserve"> </w:t>
      </w:r>
    </w:p>
    <w:p w:rsidR="00A872CE" w:rsidRDefault="00A872CE" w:rsidP="00A872CE">
      <w:pPr>
        <w:shd w:val="clear" w:color="auto" w:fill="FFFFFF"/>
        <w:spacing w:after="0"/>
        <w:rPr>
          <w:rFonts w:ascii="Roboto" w:eastAsia="Times New Roman" w:hAnsi="Roboto" w:cs="Times New Roman"/>
          <w:szCs w:val="24"/>
        </w:rPr>
      </w:pPr>
    </w:p>
    <w:p w:rsidR="0018605A" w:rsidRDefault="006B086A" w:rsidP="00A872CE">
      <w:pPr>
        <w:shd w:val="clear" w:color="auto" w:fill="FFFFFF"/>
        <w:spacing w:after="0"/>
        <w:rPr>
          <w:rFonts w:ascii="Roboto" w:eastAsia="Times New Roman" w:hAnsi="Roboto" w:cs="Times New Roman"/>
          <w:szCs w:val="24"/>
        </w:rPr>
      </w:pPr>
      <w:r w:rsidRPr="00C0681B" w:rsidDel="000F3E2D">
        <w:rPr>
          <w:rFonts w:ascii="Roboto" w:eastAsia="Times New Roman" w:hAnsi="Roboto" w:cs="Times New Roman"/>
          <w:szCs w:val="24"/>
        </w:rPr>
        <w:t xml:space="preserve"> </w:t>
      </w:r>
      <w:r w:rsidR="009C1718">
        <w:rPr>
          <w:rFonts w:ascii="Roboto" w:eastAsia="Times New Roman" w:hAnsi="Roboto" w:cs="Times New Roman"/>
          <w:szCs w:val="24"/>
        </w:rPr>
        <w:t xml:space="preserve">“Our refreshed brand is about renewing our commitment to our members, our employees, and </w:t>
      </w:r>
      <w:r w:rsidR="00CD14D7">
        <w:rPr>
          <w:rFonts w:ascii="Roboto" w:eastAsia="Times New Roman" w:hAnsi="Roboto" w:cs="Times New Roman"/>
          <w:szCs w:val="24"/>
        </w:rPr>
        <w:t xml:space="preserve">our local </w:t>
      </w:r>
      <w:r w:rsidR="009C1718">
        <w:rPr>
          <w:rFonts w:ascii="Roboto" w:eastAsia="Times New Roman" w:hAnsi="Roboto" w:cs="Times New Roman"/>
          <w:szCs w:val="24"/>
        </w:rPr>
        <w:t xml:space="preserve">communities,” said Richard Stafford, Tower’s </w:t>
      </w:r>
      <w:proofErr w:type="gramStart"/>
      <w:r w:rsidR="009C1718">
        <w:rPr>
          <w:rFonts w:ascii="Roboto" w:eastAsia="Times New Roman" w:hAnsi="Roboto" w:cs="Times New Roman"/>
          <w:szCs w:val="24"/>
        </w:rPr>
        <w:t>President &amp;</w:t>
      </w:r>
      <w:proofErr w:type="gramEnd"/>
      <w:r w:rsidR="009C1718">
        <w:rPr>
          <w:rFonts w:ascii="Roboto" w:eastAsia="Times New Roman" w:hAnsi="Roboto" w:cs="Times New Roman"/>
          <w:szCs w:val="24"/>
        </w:rPr>
        <w:t xml:space="preserve"> CEO. “</w:t>
      </w:r>
      <w:r w:rsidR="00C0681B" w:rsidRPr="00C0681B">
        <w:rPr>
          <w:rFonts w:ascii="Roboto" w:eastAsia="Times New Roman" w:hAnsi="Roboto" w:cs="Times New Roman"/>
          <w:szCs w:val="24"/>
        </w:rPr>
        <w:t xml:space="preserve">Tower has a proud </w:t>
      </w:r>
      <w:r w:rsidR="00932F21">
        <w:rPr>
          <w:rFonts w:ascii="Roboto" w:eastAsia="Times New Roman" w:hAnsi="Roboto" w:cs="Times New Roman"/>
          <w:szCs w:val="24"/>
        </w:rPr>
        <w:t xml:space="preserve">70-year </w:t>
      </w:r>
      <w:r w:rsidR="00C0681B" w:rsidRPr="00C0681B">
        <w:rPr>
          <w:rFonts w:ascii="Roboto" w:eastAsia="Times New Roman" w:hAnsi="Roboto" w:cs="Times New Roman"/>
          <w:szCs w:val="24"/>
        </w:rPr>
        <w:t xml:space="preserve">history of serving the </w:t>
      </w:r>
      <w:r w:rsidR="00554637">
        <w:rPr>
          <w:rFonts w:ascii="Roboto" w:eastAsia="Times New Roman" w:hAnsi="Roboto" w:cs="Times New Roman"/>
          <w:szCs w:val="24"/>
        </w:rPr>
        <w:t>military, local</w:t>
      </w:r>
      <w:r w:rsidR="00554637" w:rsidRPr="00C0681B">
        <w:rPr>
          <w:rFonts w:ascii="Roboto" w:eastAsia="Times New Roman" w:hAnsi="Roboto" w:cs="Times New Roman"/>
          <w:szCs w:val="24"/>
        </w:rPr>
        <w:t xml:space="preserve"> </w:t>
      </w:r>
      <w:r w:rsidR="00C0681B" w:rsidRPr="00C0681B">
        <w:rPr>
          <w:rFonts w:ascii="Roboto" w:eastAsia="Times New Roman" w:hAnsi="Roboto" w:cs="Times New Roman"/>
          <w:szCs w:val="24"/>
        </w:rPr>
        <w:t xml:space="preserve">community and their families, and we will continue to provide </w:t>
      </w:r>
      <w:r w:rsidR="00C0681B">
        <w:rPr>
          <w:rFonts w:ascii="Roboto" w:eastAsia="Times New Roman" w:hAnsi="Roboto" w:cs="Times New Roman"/>
          <w:szCs w:val="24"/>
        </w:rPr>
        <w:t xml:space="preserve">smart </w:t>
      </w:r>
      <w:r w:rsidR="00C0681B" w:rsidRPr="00C0681B">
        <w:rPr>
          <w:rFonts w:ascii="Roboto" w:eastAsia="Times New Roman" w:hAnsi="Roboto" w:cs="Times New Roman"/>
          <w:szCs w:val="24"/>
        </w:rPr>
        <w:t>financial solutions and guidance to our 220,000 members.</w:t>
      </w:r>
      <w:r w:rsidR="00C0681B">
        <w:rPr>
          <w:rFonts w:ascii="Roboto" w:eastAsia="Times New Roman" w:hAnsi="Roboto" w:cs="Times New Roman"/>
          <w:szCs w:val="24"/>
        </w:rPr>
        <w:t xml:space="preserve"> </w:t>
      </w:r>
      <w:r w:rsidR="00CD14D7">
        <w:rPr>
          <w:rFonts w:ascii="Roboto" w:eastAsia="Times New Roman" w:hAnsi="Roboto" w:cs="Times New Roman"/>
          <w:szCs w:val="24"/>
        </w:rPr>
        <w:t>I am excited about our next chapter as we share our brand story with a new generation of members.”</w:t>
      </w:r>
    </w:p>
    <w:p w:rsidR="00A872CE" w:rsidRDefault="00A872CE" w:rsidP="00A872CE">
      <w:pPr>
        <w:shd w:val="clear" w:color="auto" w:fill="FFFFFF"/>
        <w:spacing w:after="0"/>
        <w:rPr>
          <w:rFonts w:ascii="Roboto" w:eastAsia="Times New Roman" w:hAnsi="Roboto" w:cs="Times New Roman"/>
          <w:szCs w:val="24"/>
        </w:rPr>
      </w:pPr>
    </w:p>
    <w:p w:rsidR="00F914FF" w:rsidRDefault="0018605A" w:rsidP="00A872CE">
      <w:pPr>
        <w:shd w:val="clear" w:color="auto" w:fill="FFFFFF"/>
        <w:spacing w:after="0"/>
        <w:rPr>
          <w:rFonts w:ascii="Roboto" w:eastAsia="Times New Roman" w:hAnsi="Roboto" w:cs="Times New Roman"/>
          <w:szCs w:val="24"/>
        </w:rPr>
      </w:pPr>
      <w:r>
        <w:rPr>
          <w:rFonts w:ascii="Roboto" w:eastAsia="Times New Roman" w:hAnsi="Roboto" w:cs="Times New Roman"/>
          <w:szCs w:val="24"/>
        </w:rPr>
        <w:t>The</w:t>
      </w:r>
      <w:r w:rsidRPr="0018605A">
        <w:rPr>
          <w:rFonts w:ascii="Roboto" w:eastAsia="Times New Roman" w:hAnsi="Roboto" w:cs="Times New Roman"/>
          <w:szCs w:val="24"/>
        </w:rPr>
        <w:t xml:space="preserve"> </w:t>
      </w:r>
      <w:r w:rsidR="00554637">
        <w:rPr>
          <w:rFonts w:ascii="Roboto" w:eastAsia="Times New Roman" w:hAnsi="Roboto" w:cs="Times New Roman"/>
          <w:szCs w:val="24"/>
        </w:rPr>
        <w:t>refreshed</w:t>
      </w:r>
      <w:r w:rsidRPr="0018605A">
        <w:rPr>
          <w:rFonts w:ascii="Roboto" w:eastAsia="Times New Roman" w:hAnsi="Roboto" w:cs="Times New Roman"/>
          <w:szCs w:val="24"/>
        </w:rPr>
        <w:t xml:space="preserve"> branding </w:t>
      </w:r>
      <w:r>
        <w:rPr>
          <w:rFonts w:ascii="Roboto" w:eastAsia="Times New Roman" w:hAnsi="Roboto" w:cs="Times New Roman"/>
          <w:szCs w:val="24"/>
        </w:rPr>
        <w:t xml:space="preserve">will be introduced </w:t>
      </w:r>
      <w:r w:rsidR="00C0681B">
        <w:rPr>
          <w:rFonts w:ascii="Roboto" w:eastAsia="Times New Roman" w:hAnsi="Roboto" w:cs="Times New Roman"/>
          <w:szCs w:val="24"/>
        </w:rPr>
        <w:t>across</w:t>
      </w:r>
      <w:r w:rsidRPr="0018605A">
        <w:rPr>
          <w:rFonts w:ascii="Roboto" w:eastAsia="Times New Roman" w:hAnsi="Roboto" w:cs="Times New Roman"/>
          <w:szCs w:val="24"/>
        </w:rPr>
        <w:t xml:space="preserve"> </w:t>
      </w:r>
      <w:r>
        <w:rPr>
          <w:rFonts w:ascii="Roboto" w:eastAsia="Times New Roman" w:hAnsi="Roboto" w:cs="Times New Roman"/>
          <w:szCs w:val="24"/>
        </w:rPr>
        <w:t>all</w:t>
      </w:r>
      <w:r w:rsidRPr="0018605A">
        <w:rPr>
          <w:rFonts w:ascii="Roboto" w:eastAsia="Times New Roman" w:hAnsi="Roboto" w:cs="Times New Roman"/>
          <w:szCs w:val="24"/>
        </w:rPr>
        <w:t xml:space="preserve"> </w:t>
      </w:r>
      <w:r w:rsidR="00932F21">
        <w:rPr>
          <w:rFonts w:ascii="Roboto" w:eastAsia="Times New Roman" w:hAnsi="Roboto" w:cs="Times New Roman"/>
          <w:szCs w:val="24"/>
        </w:rPr>
        <w:t xml:space="preserve">Tower </w:t>
      </w:r>
      <w:r w:rsidRPr="0018605A">
        <w:rPr>
          <w:rFonts w:ascii="Roboto" w:eastAsia="Times New Roman" w:hAnsi="Roboto" w:cs="Times New Roman"/>
          <w:szCs w:val="24"/>
        </w:rPr>
        <w:t>branches, digital channels and member communications</w:t>
      </w:r>
      <w:r>
        <w:rPr>
          <w:rFonts w:ascii="Roboto" w:eastAsia="Times New Roman" w:hAnsi="Roboto" w:cs="Times New Roman"/>
          <w:szCs w:val="24"/>
        </w:rPr>
        <w:t xml:space="preserve"> and marketing</w:t>
      </w:r>
      <w:r w:rsidRPr="0018605A">
        <w:rPr>
          <w:rFonts w:ascii="Roboto" w:eastAsia="Times New Roman" w:hAnsi="Roboto" w:cs="Times New Roman"/>
          <w:szCs w:val="24"/>
        </w:rPr>
        <w:t>.</w:t>
      </w:r>
      <w:r>
        <w:rPr>
          <w:rFonts w:ascii="Roboto" w:eastAsia="Times New Roman" w:hAnsi="Roboto" w:cs="Times New Roman"/>
          <w:szCs w:val="24"/>
        </w:rPr>
        <w:t xml:space="preserve"> Tower has also launched a new </w:t>
      </w:r>
      <w:r w:rsidR="00932F21">
        <w:rPr>
          <w:rFonts w:ascii="Roboto" w:eastAsia="Times New Roman" w:hAnsi="Roboto" w:cs="Times New Roman"/>
          <w:szCs w:val="24"/>
        </w:rPr>
        <w:t xml:space="preserve">website (towerfcu.org) </w:t>
      </w:r>
      <w:r>
        <w:rPr>
          <w:rFonts w:ascii="Roboto" w:eastAsia="Times New Roman" w:hAnsi="Roboto" w:cs="Times New Roman"/>
          <w:szCs w:val="24"/>
        </w:rPr>
        <w:t>with improved functionality and navi</w:t>
      </w:r>
      <w:r w:rsidR="00F914FF">
        <w:rPr>
          <w:rFonts w:ascii="Roboto" w:eastAsia="Times New Roman" w:hAnsi="Roboto" w:cs="Times New Roman"/>
          <w:szCs w:val="24"/>
        </w:rPr>
        <w:t>gation, a mobile-first design, e</w:t>
      </w:r>
      <w:r>
        <w:rPr>
          <w:rFonts w:ascii="Roboto" w:eastAsia="Times New Roman" w:hAnsi="Roboto" w:cs="Times New Roman"/>
          <w:szCs w:val="24"/>
        </w:rPr>
        <w:t xml:space="preserve">nhanced security features, and expanded financial education and resources. </w:t>
      </w:r>
    </w:p>
    <w:p w:rsidR="00F914FF" w:rsidRDefault="00F914FF" w:rsidP="00A872CE">
      <w:pPr>
        <w:shd w:val="clear" w:color="auto" w:fill="FFFFFF"/>
        <w:spacing w:after="0"/>
        <w:ind w:left="0" w:firstLine="0"/>
        <w:rPr>
          <w:i/>
          <w:color w:val="7F7F7F" w:themeColor="text1" w:themeTint="80"/>
          <w:szCs w:val="24"/>
        </w:rPr>
      </w:pPr>
      <w:r w:rsidRPr="00F914FF">
        <w:rPr>
          <w:i/>
          <w:color w:val="7F7F7F" w:themeColor="text1" w:themeTint="80"/>
          <w:szCs w:val="24"/>
        </w:rPr>
        <w:t>Tower’s Updated Logo:</w:t>
      </w:r>
    </w:p>
    <w:p w:rsidR="00A872CE" w:rsidRPr="00A872CE" w:rsidRDefault="00A872CE" w:rsidP="00A872CE">
      <w:pPr>
        <w:shd w:val="clear" w:color="auto" w:fill="FFFFFF"/>
        <w:spacing w:after="0"/>
        <w:ind w:left="0" w:firstLine="0"/>
        <w:rPr>
          <w:i/>
          <w:color w:val="7F7F7F" w:themeColor="text1" w:themeTint="80"/>
          <w:szCs w:val="24"/>
        </w:rPr>
      </w:pPr>
    </w:p>
    <w:p w:rsidR="0018605A" w:rsidRDefault="00F914FF" w:rsidP="00A872CE">
      <w:pPr>
        <w:shd w:val="clear" w:color="auto" w:fill="FFFFFF"/>
        <w:spacing w:after="0"/>
        <w:rPr>
          <w:rFonts w:ascii="Roboto" w:eastAsia="Times New Roman" w:hAnsi="Roboto" w:cs="Times New Roman"/>
          <w:szCs w:val="24"/>
        </w:rPr>
      </w:pPr>
      <w:r>
        <w:rPr>
          <w:rFonts w:ascii="Century Gothic" w:eastAsia="Century Gothic" w:hAnsi="Century Gothic" w:cs="Century Gothic"/>
          <w:b/>
          <w:noProof/>
          <w:sz w:val="32"/>
        </w:rPr>
        <w:drawing>
          <wp:inline distT="0" distB="0" distL="0" distR="0" wp14:anchorId="6C9D5318" wp14:editId="6A89AE3C">
            <wp:extent cx="4683065" cy="1330286"/>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Tower_Logo_Horizontal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03437" cy="1364479"/>
                    </a:xfrm>
                    <a:prstGeom prst="rect">
                      <a:avLst/>
                    </a:prstGeom>
                  </pic:spPr>
                </pic:pic>
              </a:graphicData>
            </a:graphic>
          </wp:inline>
        </w:drawing>
      </w:r>
    </w:p>
    <w:p w:rsidR="00F914FF" w:rsidRDefault="0018605A" w:rsidP="00A872CE">
      <w:pPr>
        <w:shd w:val="clear" w:color="auto" w:fill="FFFFFF"/>
        <w:spacing w:after="0"/>
        <w:rPr>
          <w:rFonts w:ascii="Roboto" w:eastAsia="Times New Roman" w:hAnsi="Roboto" w:cs="Times New Roman"/>
          <w:szCs w:val="24"/>
        </w:rPr>
      </w:pPr>
      <w:r w:rsidDel="0018605A">
        <w:rPr>
          <w:rFonts w:ascii="Roboto" w:eastAsia="Times New Roman" w:hAnsi="Roboto" w:cs="Times New Roman"/>
          <w:szCs w:val="24"/>
        </w:rPr>
        <w:lastRenderedPageBreak/>
        <w:t xml:space="preserve"> </w:t>
      </w:r>
    </w:p>
    <w:p w:rsidR="00CD14D7" w:rsidRDefault="009C1718" w:rsidP="00A872CE">
      <w:pPr>
        <w:shd w:val="clear" w:color="auto" w:fill="FFFFFF"/>
        <w:spacing w:after="0"/>
        <w:rPr>
          <w:rFonts w:ascii="Roboto" w:eastAsia="Times New Roman" w:hAnsi="Roboto" w:cs="Times New Roman"/>
          <w:szCs w:val="24"/>
        </w:rPr>
      </w:pPr>
      <w:r>
        <w:rPr>
          <w:rFonts w:ascii="Roboto" w:eastAsia="Times New Roman" w:hAnsi="Roboto" w:cs="Times New Roman"/>
          <w:szCs w:val="24"/>
        </w:rPr>
        <w:t>“</w:t>
      </w:r>
      <w:r w:rsidR="00CD14D7">
        <w:rPr>
          <w:rFonts w:ascii="Roboto" w:eastAsia="Times New Roman" w:hAnsi="Roboto" w:cs="Times New Roman"/>
          <w:szCs w:val="24"/>
        </w:rPr>
        <w:t xml:space="preserve">As a not-for-profit credit union, </w:t>
      </w:r>
      <w:r w:rsidR="0018605A" w:rsidRPr="0018605A">
        <w:rPr>
          <w:rFonts w:ascii="Roboto" w:eastAsia="Times New Roman" w:hAnsi="Roboto" w:cs="Times New Roman"/>
          <w:szCs w:val="24"/>
        </w:rPr>
        <w:t>we’re wholly focused on improving the financial securit</w:t>
      </w:r>
      <w:r w:rsidR="0018605A">
        <w:rPr>
          <w:rFonts w:ascii="Roboto" w:eastAsia="Times New Roman" w:hAnsi="Roboto" w:cs="Times New Roman"/>
          <w:szCs w:val="24"/>
        </w:rPr>
        <w:t>y and well-being of our members, “said Tom Poe, VP/Director of Marketing &amp; Business Intelligence for Tower. “</w:t>
      </w:r>
      <w:r w:rsidR="00C0681B">
        <w:rPr>
          <w:rFonts w:ascii="Roboto" w:eastAsia="Times New Roman" w:hAnsi="Roboto" w:cs="Times New Roman"/>
          <w:szCs w:val="24"/>
        </w:rPr>
        <w:t>Our</w:t>
      </w:r>
      <w:r w:rsidR="00CD14D7" w:rsidRPr="00CD14D7">
        <w:rPr>
          <w:rFonts w:ascii="Roboto" w:eastAsia="Times New Roman" w:hAnsi="Roboto" w:cs="Times New Roman"/>
          <w:szCs w:val="24"/>
        </w:rPr>
        <w:t xml:space="preserve"> new </w:t>
      </w:r>
      <w:r w:rsidR="00CD14D7">
        <w:rPr>
          <w:rFonts w:ascii="Roboto" w:eastAsia="Times New Roman" w:hAnsi="Roboto" w:cs="Times New Roman"/>
          <w:szCs w:val="24"/>
        </w:rPr>
        <w:t>signature Smart Shield logo</w:t>
      </w:r>
      <w:r w:rsidR="00CD14D7" w:rsidRPr="00CD14D7">
        <w:rPr>
          <w:rFonts w:ascii="Roboto" w:eastAsia="Times New Roman" w:hAnsi="Roboto" w:cs="Times New Roman"/>
          <w:szCs w:val="24"/>
        </w:rPr>
        <w:t xml:space="preserve"> represents security and innovation, where tech-savvy meets the human touch. An updated wordmark helps the Tower name stand proud, with a brighter emerald green inspired by our history and evolved for today.</w:t>
      </w:r>
      <w:r w:rsidR="00CD14D7">
        <w:rPr>
          <w:rFonts w:ascii="Roboto" w:eastAsia="Times New Roman" w:hAnsi="Roboto" w:cs="Times New Roman"/>
          <w:szCs w:val="24"/>
        </w:rPr>
        <w:t xml:space="preserve"> </w:t>
      </w:r>
      <w:r w:rsidR="0018605A">
        <w:rPr>
          <w:rFonts w:ascii="Roboto" w:eastAsia="Times New Roman" w:hAnsi="Roboto" w:cs="Times New Roman"/>
          <w:szCs w:val="24"/>
        </w:rPr>
        <w:t xml:space="preserve">We are also introducing a new tagline – A Smarter Way Forward -- to </w:t>
      </w:r>
      <w:r w:rsidR="00932F21">
        <w:rPr>
          <w:rFonts w:ascii="Roboto" w:eastAsia="Times New Roman" w:hAnsi="Roboto" w:cs="Times New Roman"/>
          <w:szCs w:val="24"/>
        </w:rPr>
        <w:t xml:space="preserve">better </w:t>
      </w:r>
      <w:r w:rsidR="0018605A">
        <w:rPr>
          <w:rFonts w:ascii="Roboto" w:eastAsia="Times New Roman" w:hAnsi="Roboto" w:cs="Times New Roman"/>
          <w:szCs w:val="24"/>
        </w:rPr>
        <w:t>convey our brand promise.”</w:t>
      </w:r>
    </w:p>
    <w:p w:rsidR="00A872CE" w:rsidRDefault="00A872CE" w:rsidP="00A872CE">
      <w:pPr>
        <w:shd w:val="clear" w:color="auto" w:fill="FFFFFF"/>
        <w:spacing w:after="0"/>
        <w:rPr>
          <w:rFonts w:ascii="Roboto" w:eastAsia="Times New Roman" w:hAnsi="Roboto" w:cs="Times New Roman"/>
          <w:szCs w:val="24"/>
        </w:rPr>
      </w:pPr>
    </w:p>
    <w:p w:rsidR="00932F21" w:rsidRDefault="00932F21" w:rsidP="00A872CE">
      <w:pPr>
        <w:shd w:val="clear" w:color="auto" w:fill="FFFFFF"/>
        <w:spacing w:after="0"/>
        <w:rPr>
          <w:rFonts w:ascii="Roboto" w:eastAsia="Times New Roman" w:hAnsi="Roboto" w:cs="Times New Roman"/>
          <w:szCs w:val="24"/>
        </w:rPr>
      </w:pPr>
      <w:r>
        <w:rPr>
          <w:rFonts w:ascii="Roboto" w:eastAsia="Times New Roman" w:hAnsi="Roboto" w:cs="Times New Roman"/>
          <w:szCs w:val="24"/>
        </w:rPr>
        <w:t xml:space="preserve">To commemorate Tower’s 70th anniversary and new brand, the credit union </w:t>
      </w:r>
      <w:r w:rsidR="00F914FF">
        <w:rPr>
          <w:rFonts w:ascii="Roboto" w:eastAsia="Times New Roman" w:hAnsi="Roboto" w:cs="Times New Roman"/>
          <w:szCs w:val="24"/>
        </w:rPr>
        <w:t xml:space="preserve">also made </w:t>
      </w:r>
      <w:r>
        <w:rPr>
          <w:rFonts w:ascii="Roboto" w:eastAsia="Times New Roman" w:hAnsi="Roboto" w:cs="Times New Roman"/>
          <w:szCs w:val="24"/>
        </w:rPr>
        <w:t xml:space="preserve">a special $70,000 donation to seven local charities supported by the TowerCares Foundation, the credit union’s philanthropic arm. The TowerCares Foundation provides critical support </w:t>
      </w:r>
      <w:r w:rsidR="00F914FF">
        <w:rPr>
          <w:rFonts w:ascii="Roboto" w:eastAsia="Times New Roman" w:hAnsi="Roboto" w:cs="Times New Roman"/>
          <w:szCs w:val="24"/>
        </w:rPr>
        <w:t xml:space="preserve">for </w:t>
      </w:r>
      <w:r>
        <w:rPr>
          <w:rFonts w:ascii="Roboto" w:eastAsia="Times New Roman" w:hAnsi="Roboto" w:cs="Times New Roman"/>
          <w:szCs w:val="24"/>
        </w:rPr>
        <w:t>active military, Veterans and children in need. Tower employees helped choose the selected charities.</w:t>
      </w:r>
    </w:p>
    <w:p w:rsidR="00A872CE" w:rsidRDefault="00A872CE" w:rsidP="00A872CE">
      <w:pPr>
        <w:shd w:val="clear" w:color="auto" w:fill="FFFFFF"/>
        <w:spacing w:after="0"/>
        <w:rPr>
          <w:rFonts w:ascii="Roboto" w:eastAsia="Times New Roman" w:hAnsi="Roboto" w:cs="Times New Roman"/>
          <w:szCs w:val="24"/>
        </w:rPr>
      </w:pPr>
    </w:p>
    <w:p w:rsidR="00A872CE" w:rsidRDefault="00F914FF" w:rsidP="00A872CE">
      <w:pPr>
        <w:shd w:val="clear" w:color="auto" w:fill="FFFFFF"/>
        <w:spacing w:after="0"/>
        <w:ind w:left="0" w:firstLine="0"/>
        <w:rPr>
          <w:rFonts w:ascii="Roboto" w:eastAsia="Times New Roman" w:hAnsi="Roboto" w:cs="Times New Roman"/>
          <w:szCs w:val="24"/>
        </w:rPr>
      </w:pPr>
      <w:r>
        <w:rPr>
          <w:rFonts w:ascii="Roboto" w:eastAsia="Times New Roman" w:hAnsi="Roboto" w:cs="Times New Roman"/>
          <w:szCs w:val="24"/>
        </w:rPr>
        <w:t xml:space="preserve">Beginning in April, </w:t>
      </w:r>
      <w:r w:rsidR="00A872CE">
        <w:rPr>
          <w:rFonts w:ascii="Roboto" w:eastAsia="Times New Roman" w:hAnsi="Roboto" w:cs="Times New Roman"/>
          <w:szCs w:val="24"/>
        </w:rPr>
        <w:t xml:space="preserve">Poe said, </w:t>
      </w:r>
      <w:r>
        <w:rPr>
          <w:rFonts w:ascii="Roboto" w:eastAsia="Times New Roman" w:hAnsi="Roboto" w:cs="Times New Roman"/>
          <w:szCs w:val="24"/>
        </w:rPr>
        <w:t>Tower will debut its very first brand advertising campaign to increase awareness throughout the local market. The branding campaign will be digitally focused with targeted online media and streaming TV ads.</w:t>
      </w:r>
      <w:bookmarkStart w:id="0" w:name="_GoBack"/>
      <w:bookmarkEnd w:id="0"/>
    </w:p>
    <w:p w:rsidR="00F914FF" w:rsidRDefault="00F914FF" w:rsidP="00A872CE">
      <w:pPr>
        <w:shd w:val="clear" w:color="auto" w:fill="FFFFFF"/>
        <w:spacing w:after="0"/>
        <w:ind w:left="0" w:firstLine="0"/>
        <w:rPr>
          <w:rFonts w:ascii="Roboto" w:eastAsia="Times New Roman" w:hAnsi="Roboto" w:cs="Times New Roman"/>
          <w:szCs w:val="24"/>
        </w:rPr>
      </w:pPr>
      <w:r>
        <w:rPr>
          <w:rFonts w:ascii="Roboto" w:eastAsia="Times New Roman" w:hAnsi="Roboto" w:cs="Times New Roman"/>
          <w:szCs w:val="24"/>
        </w:rPr>
        <w:t xml:space="preserve"> </w:t>
      </w:r>
    </w:p>
    <w:p w:rsidR="007B131E" w:rsidRPr="007B131E" w:rsidRDefault="0018605A" w:rsidP="00A872CE">
      <w:pPr>
        <w:shd w:val="clear" w:color="auto" w:fill="FFFFFF"/>
        <w:spacing w:after="0"/>
        <w:rPr>
          <w:i/>
          <w:sz w:val="20"/>
          <w:szCs w:val="20"/>
        </w:rPr>
      </w:pPr>
      <w:r w:rsidDel="0018605A">
        <w:rPr>
          <w:rFonts w:ascii="Roboto" w:eastAsia="Times New Roman" w:hAnsi="Roboto" w:cs="Times New Roman"/>
          <w:szCs w:val="24"/>
        </w:rPr>
        <w:t xml:space="preserve"> </w:t>
      </w:r>
      <w:r w:rsidR="009C1718" w:rsidRPr="003F2092">
        <w:rPr>
          <w:rFonts w:ascii="Roboto" w:eastAsia="Times New Roman" w:hAnsi="Roboto" w:cs="Times New Roman"/>
          <w:szCs w:val="24"/>
        </w:rPr>
        <w:t>For</w:t>
      </w:r>
      <w:r w:rsidR="009C1718">
        <w:rPr>
          <w:rFonts w:ascii="Roboto" w:eastAsia="Times New Roman" w:hAnsi="Roboto" w:cs="Times New Roman"/>
          <w:szCs w:val="24"/>
        </w:rPr>
        <w:t xml:space="preserve"> more information, please visit </w:t>
      </w:r>
      <w:hyperlink r:id="rId8" w:history="1">
        <w:r w:rsidR="009C1718" w:rsidRPr="00A872CE">
          <w:rPr>
            <w:rStyle w:val="Hyperlink"/>
            <w:rFonts w:ascii="Roboto" w:eastAsia="Times New Roman" w:hAnsi="Roboto" w:cs="Times New Roman"/>
            <w:szCs w:val="24"/>
          </w:rPr>
          <w:t>towerfcu.org</w:t>
        </w:r>
      </w:hyperlink>
      <w:r w:rsidR="009C1718">
        <w:rPr>
          <w:rFonts w:ascii="Roboto" w:eastAsia="Times New Roman" w:hAnsi="Roboto" w:cs="Times New Roman"/>
          <w:szCs w:val="24"/>
        </w:rPr>
        <w:t xml:space="preserve">. </w:t>
      </w:r>
      <w:r w:rsidR="009C1718">
        <w:rPr>
          <w:rFonts w:ascii="Times New Roman" w:eastAsia="Times New Roman" w:hAnsi="Times New Roman" w:cs="Times New Roman"/>
          <w:szCs w:val="24"/>
        </w:rPr>
        <w:br/>
      </w:r>
    </w:p>
    <w:p w:rsidR="00A769C9" w:rsidRDefault="002633A2">
      <w:pPr>
        <w:spacing w:after="57" w:line="259" w:lineRule="auto"/>
        <w:ind w:left="0" w:right="75" w:firstLine="0"/>
        <w:jc w:val="center"/>
      </w:pPr>
      <w:r>
        <w:rPr>
          <w:sz w:val="20"/>
        </w:rPr>
        <w:t xml:space="preserve">### </w:t>
      </w:r>
    </w:p>
    <w:p w:rsidR="00A769C9" w:rsidRDefault="002633A2">
      <w:pPr>
        <w:spacing w:after="0" w:line="259" w:lineRule="auto"/>
        <w:ind w:left="0" w:firstLine="0"/>
      </w:pPr>
      <w:r>
        <w:t xml:space="preserve"> </w:t>
      </w:r>
    </w:p>
    <w:p w:rsidR="00A872CE" w:rsidRDefault="00A872CE">
      <w:pPr>
        <w:spacing w:after="0" w:line="259" w:lineRule="auto"/>
        <w:ind w:left="-5"/>
        <w:rPr>
          <w:b/>
          <w:sz w:val="20"/>
          <w:szCs w:val="20"/>
        </w:rPr>
      </w:pPr>
    </w:p>
    <w:p w:rsidR="00A872CE" w:rsidRDefault="00A872CE">
      <w:pPr>
        <w:spacing w:after="0" w:line="259" w:lineRule="auto"/>
        <w:ind w:left="-5"/>
        <w:rPr>
          <w:b/>
          <w:sz w:val="20"/>
          <w:szCs w:val="20"/>
        </w:rPr>
      </w:pPr>
    </w:p>
    <w:p w:rsidR="00A769C9" w:rsidRPr="00F1406A" w:rsidRDefault="002633A2">
      <w:pPr>
        <w:spacing w:after="0" w:line="259" w:lineRule="auto"/>
        <w:ind w:left="-5"/>
        <w:rPr>
          <w:sz w:val="20"/>
          <w:szCs w:val="20"/>
        </w:rPr>
      </w:pPr>
      <w:r w:rsidRPr="00F1406A">
        <w:rPr>
          <w:b/>
          <w:sz w:val="20"/>
          <w:szCs w:val="20"/>
        </w:rPr>
        <w:t xml:space="preserve">About Tower Federal Credit Union </w:t>
      </w:r>
    </w:p>
    <w:p w:rsidR="00677093" w:rsidRPr="00677093" w:rsidRDefault="00A872CE" w:rsidP="00FB36A3">
      <w:pPr>
        <w:spacing w:line="238" w:lineRule="auto"/>
        <w:ind w:left="-5" w:right="264"/>
        <w:rPr>
          <w:sz w:val="22"/>
        </w:rPr>
      </w:pPr>
      <w:hyperlink r:id="rId9">
        <w:r w:rsidR="002633A2" w:rsidRPr="00F1406A">
          <w:rPr>
            <w:color w:val="0070C0"/>
            <w:sz w:val="20"/>
            <w:szCs w:val="20"/>
            <w:u w:val="single" w:color="0070C0"/>
          </w:rPr>
          <w:t>Tower Federal Credit Union</w:t>
        </w:r>
      </w:hyperlink>
      <w:hyperlink r:id="rId10">
        <w:r w:rsidR="002633A2" w:rsidRPr="00F1406A">
          <w:rPr>
            <w:color w:val="0070C0"/>
            <w:sz w:val="20"/>
            <w:szCs w:val="20"/>
          </w:rPr>
          <w:t xml:space="preserve"> </w:t>
        </w:r>
      </w:hyperlink>
      <w:r w:rsidR="002633A2" w:rsidRPr="00F1406A">
        <w:rPr>
          <w:sz w:val="20"/>
          <w:szCs w:val="20"/>
        </w:rPr>
        <w:t xml:space="preserve">is a member-owned, non-profit financial institution with headquarters in Laurel, MD. Established in 1953, Tower is the largest federal credit union in Maryland with over </w:t>
      </w:r>
      <w:r w:rsidR="00BC2F18">
        <w:rPr>
          <w:sz w:val="20"/>
          <w:szCs w:val="20"/>
        </w:rPr>
        <w:t>$4</w:t>
      </w:r>
      <w:r w:rsidR="00E37943">
        <w:rPr>
          <w:sz w:val="20"/>
          <w:szCs w:val="20"/>
        </w:rPr>
        <w:t>.2</w:t>
      </w:r>
      <w:r w:rsidR="002633A2" w:rsidRPr="00267724">
        <w:rPr>
          <w:sz w:val="20"/>
          <w:szCs w:val="20"/>
        </w:rPr>
        <w:t xml:space="preserve"> billion in assets.</w:t>
      </w:r>
      <w:r w:rsidR="002633A2" w:rsidRPr="00F1406A">
        <w:rPr>
          <w:sz w:val="20"/>
          <w:szCs w:val="20"/>
        </w:rPr>
        <w:t xml:space="preserve"> It provides a full array of financial products </w:t>
      </w:r>
      <w:r w:rsidR="006C3299">
        <w:rPr>
          <w:sz w:val="20"/>
          <w:szCs w:val="20"/>
        </w:rPr>
        <w:t xml:space="preserve">and services and serves </w:t>
      </w:r>
      <w:r w:rsidR="00754A06">
        <w:rPr>
          <w:sz w:val="20"/>
          <w:szCs w:val="20"/>
        </w:rPr>
        <w:t xml:space="preserve">more than </w:t>
      </w:r>
      <w:r w:rsidR="00E37943">
        <w:rPr>
          <w:sz w:val="20"/>
          <w:szCs w:val="20"/>
        </w:rPr>
        <w:t>22</w:t>
      </w:r>
      <w:r w:rsidR="00BC2F18">
        <w:rPr>
          <w:sz w:val="20"/>
          <w:szCs w:val="20"/>
        </w:rPr>
        <w:t>0</w:t>
      </w:r>
      <w:r w:rsidR="002633A2" w:rsidRPr="00267724">
        <w:rPr>
          <w:sz w:val="20"/>
          <w:szCs w:val="20"/>
        </w:rPr>
        <w:t>,000 members worldwide.</w:t>
      </w:r>
      <w:r w:rsidR="002633A2" w:rsidRPr="00F1406A">
        <w:rPr>
          <w:sz w:val="20"/>
          <w:szCs w:val="20"/>
        </w:rPr>
        <w:t xml:space="preserve"> Tower serves its local-area members wi</w:t>
      </w:r>
      <w:r w:rsidR="00E7569A">
        <w:rPr>
          <w:sz w:val="20"/>
          <w:szCs w:val="20"/>
        </w:rPr>
        <w:t xml:space="preserve">th 12 branches in Anne Arundel, </w:t>
      </w:r>
      <w:r w:rsidR="002633A2" w:rsidRPr="00F1406A">
        <w:rPr>
          <w:sz w:val="20"/>
          <w:szCs w:val="20"/>
        </w:rPr>
        <w:t xml:space="preserve">Baltimore, Howard, and Prince George’s counties and four branches at Fort Meade, as well as online services and mobile banking at </w:t>
      </w:r>
      <w:r w:rsidR="002633A2" w:rsidRPr="00F1406A">
        <w:rPr>
          <w:i/>
          <w:sz w:val="20"/>
          <w:szCs w:val="20"/>
        </w:rPr>
        <w:t>towerfcu.org</w:t>
      </w:r>
      <w:r w:rsidR="002633A2" w:rsidRPr="00F1406A">
        <w:rPr>
          <w:sz w:val="20"/>
          <w:szCs w:val="20"/>
        </w:rPr>
        <w:t xml:space="preserve">. </w:t>
      </w:r>
    </w:p>
    <w:sectPr w:rsidR="00677093" w:rsidRPr="00677093">
      <w:headerReference w:type="default" r:id="rId11"/>
      <w:pgSz w:w="12240" w:h="15840"/>
      <w:pgMar w:top="1395" w:right="1369" w:bottom="154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D1D" w:rsidRDefault="00C54D1D" w:rsidP="00EF0D50">
      <w:pPr>
        <w:spacing w:after="0" w:line="240" w:lineRule="auto"/>
      </w:pPr>
      <w:r>
        <w:separator/>
      </w:r>
    </w:p>
  </w:endnote>
  <w:endnote w:type="continuationSeparator" w:id="0">
    <w:p w:rsidR="00C54D1D" w:rsidRDefault="00C54D1D" w:rsidP="00EF0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D1D" w:rsidRDefault="00C54D1D" w:rsidP="00EF0D50">
      <w:pPr>
        <w:spacing w:after="0" w:line="240" w:lineRule="auto"/>
      </w:pPr>
      <w:r>
        <w:separator/>
      </w:r>
    </w:p>
  </w:footnote>
  <w:footnote w:type="continuationSeparator" w:id="0">
    <w:p w:rsidR="00C54D1D" w:rsidRDefault="00C54D1D" w:rsidP="00EF0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D50" w:rsidRDefault="00EF0D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A0BE0"/>
    <w:multiLevelType w:val="multilevel"/>
    <w:tmpl w:val="7C4CE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FE3500"/>
    <w:multiLevelType w:val="hybridMultilevel"/>
    <w:tmpl w:val="7F64B36C"/>
    <w:lvl w:ilvl="0" w:tplc="A3489A92">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F570BA0"/>
    <w:multiLevelType w:val="hybridMultilevel"/>
    <w:tmpl w:val="66CE6C3E"/>
    <w:lvl w:ilvl="0" w:tplc="7452DF5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9C9"/>
    <w:rsid w:val="00035DF2"/>
    <w:rsid w:val="00050F6B"/>
    <w:rsid w:val="00054957"/>
    <w:rsid w:val="000561A3"/>
    <w:rsid w:val="00066F6E"/>
    <w:rsid w:val="000826AB"/>
    <w:rsid w:val="000F3E2D"/>
    <w:rsid w:val="00101FD0"/>
    <w:rsid w:val="00113897"/>
    <w:rsid w:val="00122346"/>
    <w:rsid w:val="00134EAC"/>
    <w:rsid w:val="00136440"/>
    <w:rsid w:val="001540D2"/>
    <w:rsid w:val="001549A7"/>
    <w:rsid w:val="00164A37"/>
    <w:rsid w:val="0017491A"/>
    <w:rsid w:val="0018605A"/>
    <w:rsid w:val="001A7969"/>
    <w:rsid w:val="001B7671"/>
    <w:rsid w:val="001D5343"/>
    <w:rsid w:val="001E3873"/>
    <w:rsid w:val="00246786"/>
    <w:rsid w:val="002512BE"/>
    <w:rsid w:val="002633A2"/>
    <w:rsid w:val="00267724"/>
    <w:rsid w:val="00296CF5"/>
    <w:rsid w:val="002B1B57"/>
    <w:rsid w:val="002B3BE9"/>
    <w:rsid w:val="002D3411"/>
    <w:rsid w:val="002E374A"/>
    <w:rsid w:val="002F15C7"/>
    <w:rsid w:val="002F6A92"/>
    <w:rsid w:val="00325AB9"/>
    <w:rsid w:val="00353CB0"/>
    <w:rsid w:val="0037300E"/>
    <w:rsid w:val="00376562"/>
    <w:rsid w:val="003A44F8"/>
    <w:rsid w:val="003F2351"/>
    <w:rsid w:val="003F59B7"/>
    <w:rsid w:val="00401A7C"/>
    <w:rsid w:val="00402C3D"/>
    <w:rsid w:val="0041478E"/>
    <w:rsid w:val="004851BE"/>
    <w:rsid w:val="004B7894"/>
    <w:rsid w:val="004B78B7"/>
    <w:rsid w:val="004C07B1"/>
    <w:rsid w:val="004C75B8"/>
    <w:rsid w:val="004D4793"/>
    <w:rsid w:val="004D7BE5"/>
    <w:rsid w:val="004F189E"/>
    <w:rsid w:val="00520D09"/>
    <w:rsid w:val="00521DBC"/>
    <w:rsid w:val="00554637"/>
    <w:rsid w:val="00564FE5"/>
    <w:rsid w:val="005957D5"/>
    <w:rsid w:val="00595EEE"/>
    <w:rsid w:val="00597F32"/>
    <w:rsid w:val="005B3073"/>
    <w:rsid w:val="005F59C0"/>
    <w:rsid w:val="005F6336"/>
    <w:rsid w:val="005F725F"/>
    <w:rsid w:val="00604397"/>
    <w:rsid w:val="0064068F"/>
    <w:rsid w:val="00674FCB"/>
    <w:rsid w:val="00677093"/>
    <w:rsid w:val="00686EA4"/>
    <w:rsid w:val="006A6BBB"/>
    <w:rsid w:val="006B086A"/>
    <w:rsid w:val="006C3299"/>
    <w:rsid w:val="006D78FF"/>
    <w:rsid w:val="00722943"/>
    <w:rsid w:val="00754A06"/>
    <w:rsid w:val="00756B1B"/>
    <w:rsid w:val="00771DAE"/>
    <w:rsid w:val="00791BD4"/>
    <w:rsid w:val="007A316F"/>
    <w:rsid w:val="007B131E"/>
    <w:rsid w:val="007B273F"/>
    <w:rsid w:val="007C5F9B"/>
    <w:rsid w:val="00802061"/>
    <w:rsid w:val="00845F66"/>
    <w:rsid w:val="008521D9"/>
    <w:rsid w:val="008B1D24"/>
    <w:rsid w:val="008C3363"/>
    <w:rsid w:val="008E266E"/>
    <w:rsid w:val="00932F21"/>
    <w:rsid w:val="009511B2"/>
    <w:rsid w:val="00965EF1"/>
    <w:rsid w:val="0097309D"/>
    <w:rsid w:val="00980972"/>
    <w:rsid w:val="009C1718"/>
    <w:rsid w:val="009E32C5"/>
    <w:rsid w:val="00A769C9"/>
    <w:rsid w:val="00A80806"/>
    <w:rsid w:val="00A872CE"/>
    <w:rsid w:val="00AA23EF"/>
    <w:rsid w:val="00AB6805"/>
    <w:rsid w:val="00AD1CB0"/>
    <w:rsid w:val="00B15D70"/>
    <w:rsid w:val="00B246E4"/>
    <w:rsid w:val="00B356C5"/>
    <w:rsid w:val="00B528D7"/>
    <w:rsid w:val="00B67A4B"/>
    <w:rsid w:val="00BA356F"/>
    <w:rsid w:val="00BC2F18"/>
    <w:rsid w:val="00C0681B"/>
    <w:rsid w:val="00C36154"/>
    <w:rsid w:val="00C43BA6"/>
    <w:rsid w:val="00C54D1D"/>
    <w:rsid w:val="00CB3716"/>
    <w:rsid w:val="00CD14D7"/>
    <w:rsid w:val="00D07E75"/>
    <w:rsid w:val="00D2480E"/>
    <w:rsid w:val="00D42FE7"/>
    <w:rsid w:val="00D57B96"/>
    <w:rsid w:val="00D6174D"/>
    <w:rsid w:val="00DA2689"/>
    <w:rsid w:val="00DF2F95"/>
    <w:rsid w:val="00E37943"/>
    <w:rsid w:val="00E7569A"/>
    <w:rsid w:val="00EF0816"/>
    <w:rsid w:val="00EF0D50"/>
    <w:rsid w:val="00EF3033"/>
    <w:rsid w:val="00F06078"/>
    <w:rsid w:val="00F1406A"/>
    <w:rsid w:val="00F2185A"/>
    <w:rsid w:val="00F25087"/>
    <w:rsid w:val="00F26AD1"/>
    <w:rsid w:val="00F27032"/>
    <w:rsid w:val="00F473D5"/>
    <w:rsid w:val="00F7208A"/>
    <w:rsid w:val="00F7216D"/>
    <w:rsid w:val="00F914FF"/>
    <w:rsid w:val="00FB36A3"/>
    <w:rsid w:val="00FB4EF5"/>
    <w:rsid w:val="00FC2000"/>
    <w:rsid w:val="00FD1679"/>
    <w:rsid w:val="00FD27A2"/>
    <w:rsid w:val="00FE4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5661E5"/>
  <w15:docId w15:val="{72897B8A-9666-4173-89C8-5182925F4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60"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7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786"/>
    <w:rPr>
      <w:rFonts w:ascii="Segoe UI" w:eastAsia="Arial" w:hAnsi="Segoe UI" w:cs="Segoe UI"/>
      <w:color w:val="000000"/>
      <w:sz w:val="18"/>
      <w:szCs w:val="18"/>
    </w:rPr>
  </w:style>
  <w:style w:type="paragraph" w:styleId="ListParagraph">
    <w:name w:val="List Paragraph"/>
    <w:basedOn w:val="Normal"/>
    <w:uiPriority w:val="34"/>
    <w:qFormat/>
    <w:rsid w:val="00520D09"/>
    <w:pPr>
      <w:spacing w:after="0" w:line="240" w:lineRule="auto"/>
      <w:ind w:left="720" w:firstLine="0"/>
    </w:pPr>
    <w:rPr>
      <w:rFonts w:ascii="Calibri" w:eastAsiaTheme="minorHAnsi" w:hAnsi="Calibri" w:cs="Calibri"/>
      <w:color w:val="auto"/>
      <w:sz w:val="22"/>
    </w:rPr>
  </w:style>
  <w:style w:type="paragraph" w:styleId="Header">
    <w:name w:val="header"/>
    <w:basedOn w:val="Normal"/>
    <w:link w:val="HeaderChar"/>
    <w:uiPriority w:val="99"/>
    <w:unhideWhenUsed/>
    <w:rsid w:val="00EF0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D50"/>
    <w:rPr>
      <w:rFonts w:ascii="Arial" w:eastAsia="Arial" w:hAnsi="Arial" w:cs="Arial"/>
      <w:color w:val="000000"/>
      <w:sz w:val="24"/>
    </w:rPr>
  </w:style>
  <w:style w:type="paragraph" w:styleId="Footer">
    <w:name w:val="footer"/>
    <w:basedOn w:val="Normal"/>
    <w:link w:val="FooterChar"/>
    <w:uiPriority w:val="99"/>
    <w:unhideWhenUsed/>
    <w:rsid w:val="00EF0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D50"/>
    <w:rPr>
      <w:rFonts w:ascii="Arial" w:eastAsia="Arial" w:hAnsi="Arial" w:cs="Arial"/>
      <w:color w:val="000000"/>
      <w:sz w:val="24"/>
    </w:rPr>
  </w:style>
  <w:style w:type="character" w:styleId="Hyperlink">
    <w:name w:val="Hyperlink"/>
    <w:basedOn w:val="DefaultParagraphFont"/>
    <w:uiPriority w:val="99"/>
    <w:unhideWhenUsed/>
    <w:rsid w:val="00EF0D50"/>
    <w:rPr>
      <w:color w:val="0563C1" w:themeColor="hyperlink"/>
      <w:u w:val="single"/>
    </w:rPr>
  </w:style>
  <w:style w:type="paragraph" w:styleId="NormalWeb">
    <w:name w:val="Normal (Web)"/>
    <w:basedOn w:val="Normal"/>
    <w:uiPriority w:val="99"/>
    <w:unhideWhenUsed/>
    <w:rsid w:val="00595EEE"/>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Strong">
    <w:name w:val="Strong"/>
    <w:basedOn w:val="DefaultParagraphFont"/>
    <w:uiPriority w:val="22"/>
    <w:qFormat/>
    <w:rsid w:val="00DA2689"/>
    <w:rPr>
      <w:b/>
      <w:bCs/>
    </w:rPr>
  </w:style>
  <w:style w:type="paragraph" w:styleId="Caption">
    <w:name w:val="caption"/>
    <w:basedOn w:val="Normal"/>
    <w:next w:val="Normal"/>
    <w:uiPriority w:val="35"/>
    <w:unhideWhenUsed/>
    <w:qFormat/>
    <w:rsid w:val="000826AB"/>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136440"/>
    <w:rPr>
      <w:color w:val="954F72" w:themeColor="followedHyperlink"/>
      <w:u w:val="single"/>
    </w:rPr>
  </w:style>
  <w:style w:type="character" w:styleId="SubtleEmphasis">
    <w:name w:val="Subtle Emphasis"/>
    <w:basedOn w:val="DefaultParagraphFont"/>
    <w:uiPriority w:val="19"/>
    <w:qFormat/>
    <w:rsid w:val="00E37943"/>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50490">
      <w:bodyDiv w:val="1"/>
      <w:marLeft w:val="0"/>
      <w:marRight w:val="0"/>
      <w:marTop w:val="0"/>
      <w:marBottom w:val="0"/>
      <w:divBdr>
        <w:top w:val="none" w:sz="0" w:space="0" w:color="auto"/>
        <w:left w:val="none" w:sz="0" w:space="0" w:color="auto"/>
        <w:bottom w:val="none" w:sz="0" w:space="0" w:color="auto"/>
        <w:right w:val="none" w:sz="0" w:space="0" w:color="auto"/>
      </w:divBdr>
    </w:div>
    <w:div w:id="571814211">
      <w:bodyDiv w:val="1"/>
      <w:marLeft w:val="0"/>
      <w:marRight w:val="0"/>
      <w:marTop w:val="0"/>
      <w:marBottom w:val="0"/>
      <w:divBdr>
        <w:top w:val="none" w:sz="0" w:space="0" w:color="auto"/>
        <w:left w:val="none" w:sz="0" w:space="0" w:color="auto"/>
        <w:bottom w:val="none" w:sz="0" w:space="0" w:color="auto"/>
        <w:right w:val="none" w:sz="0" w:space="0" w:color="auto"/>
      </w:divBdr>
    </w:div>
    <w:div w:id="581178841">
      <w:bodyDiv w:val="1"/>
      <w:marLeft w:val="0"/>
      <w:marRight w:val="0"/>
      <w:marTop w:val="0"/>
      <w:marBottom w:val="0"/>
      <w:divBdr>
        <w:top w:val="none" w:sz="0" w:space="0" w:color="auto"/>
        <w:left w:val="none" w:sz="0" w:space="0" w:color="auto"/>
        <w:bottom w:val="none" w:sz="0" w:space="0" w:color="auto"/>
        <w:right w:val="none" w:sz="0" w:space="0" w:color="auto"/>
      </w:divBdr>
    </w:div>
    <w:div w:id="732002271">
      <w:bodyDiv w:val="1"/>
      <w:marLeft w:val="0"/>
      <w:marRight w:val="0"/>
      <w:marTop w:val="0"/>
      <w:marBottom w:val="0"/>
      <w:divBdr>
        <w:top w:val="none" w:sz="0" w:space="0" w:color="auto"/>
        <w:left w:val="none" w:sz="0" w:space="0" w:color="auto"/>
        <w:bottom w:val="none" w:sz="0" w:space="0" w:color="auto"/>
        <w:right w:val="none" w:sz="0" w:space="0" w:color="auto"/>
      </w:divBdr>
    </w:div>
    <w:div w:id="1017119496">
      <w:bodyDiv w:val="1"/>
      <w:marLeft w:val="0"/>
      <w:marRight w:val="0"/>
      <w:marTop w:val="0"/>
      <w:marBottom w:val="0"/>
      <w:divBdr>
        <w:top w:val="none" w:sz="0" w:space="0" w:color="auto"/>
        <w:left w:val="none" w:sz="0" w:space="0" w:color="auto"/>
        <w:bottom w:val="none" w:sz="0" w:space="0" w:color="auto"/>
        <w:right w:val="none" w:sz="0" w:space="0" w:color="auto"/>
      </w:divBdr>
    </w:div>
    <w:div w:id="1362704629">
      <w:bodyDiv w:val="1"/>
      <w:marLeft w:val="0"/>
      <w:marRight w:val="0"/>
      <w:marTop w:val="0"/>
      <w:marBottom w:val="0"/>
      <w:divBdr>
        <w:top w:val="none" w:sz="0" w:space="0" w:color="auto"/>
        <w:left w:val="none" w:sz="0" w:space="0" w:color="auto"/>
        <w:bottom w:val="none" w:sz="0" w:space="0" w:color="auto"/>
        <w:right w:val="none" w:sz="0" w:space="0" w:color="auto"/>
      </w:divBdr>
    </w:div>
    <w:div w:id="1435201087">
      <w:bodyDiv w:val="1"/>
      <w:marLeft w:val="0"/>
      <w:marRight w:val="0"/>
      <w:marTop w:val="0"/>
      <w:marBottom w:val="0"/>
      <w:divBdr>
        <w:top w:val="none" w:sz="0" w:space="0" w:color="auto"/>
        <w:left w:val="none" w:sz="0" w:space="0" w:color="auto"/>
        <w:bottom w:val="none" w:sz="0" w:space="0" w:color="auto"/>
        <w:right w:val="none" w:sz="0" w:space="0" w:color="auto"/>
      </w:divBdr>
    </w:div>
    <w:div w:id="1684475323">
      <w:bodyDiv w:val="1"/>
      <w:marLeft w:val="0"/>
      <w:marRight w:val="0"/>
      <w:marTop w:val="0"/>
      <w:marBottom w:val="0"/>
      <w:divBdr>
        <w:top w:val="none" w:sz="0" w:space="0" w:color="auto"/>
        <w:left w:val="none" w:sz="0" w:space="0" w:color="auto"/>
        <w:bottom w:val="none" w:sz="0" w:space="0" w:color="auto"/>
        <w:right w:val="none" w:sz="0" w:space="0" w:color="auto"/>
      </w:divBdr>
    </w:div>
    <w:div w:id="1872256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owerfcu.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owerfcu.org/" TargetMode="External"/><Relationship Id="rId4" Type="http://schemas.openxmlformats.org/officeDocument/2006/relationships/webSettings" Target="webSettings.xml"/><Relationship Id="rId9" Type="http://schemas.openxmlformats.org/officeDocument/2006/relationships/hyperlink" Target="http://www.towerfc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527</Words>
  <Characters>3009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September 9, 2004—Tower Federal Credit Union and the American Red Cross will hold Tower’s final blood drive for 2004 on Octobe</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9, 2004—Tower Federal Credit Union and the American Red Cross will hold Tower’s final blood drive for 2004 on Octobe</dc:title>
  <dc:subject/>
  <dc:creator>Andrea Lynn</dc:creator>
  <cp:keywords/>
  <cp:lastModifiedBy>Bagley, Carla</cp:lastModifiedBy>
  <cp:revision>2</cp:revision>
  <cp:lastPrinted>2023-03-16T19:29:00Z</cp:lastPrinted>
  <dcterms:created xsi:type="dcterms:W3CDTF">2023-03-21T13:47:00Z</dcterms:created>
  <dcterms:modified xsi:type="dcterms:W3CDTF">2023-03-21T13:47:00Z</dcterms:modified>
</cp:coreProperties>
</file>