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C9" w:rsidRDefault="002633A2">
      <w:pPr>
        <w:tabs>
          <w:tab w:val="center" w:pos="7459"/>
        </w:tabs>
        <w:spacing w:after="0" w:line="259" w:lineRule="auto"/>
        <w:ind w:left="0" w:firstLine="0"/>
      </w:pPr>
      <w:r>
        <w:rPr>
          <w:rFonts w:ascii="Century Gothic" w:eastAsia="Century Gothic" w:hAnsi="Century Gothic" w:cs="Century Gothic"/>
          <w:b/>
          <w:sz w:val="32"/>
        </w:rPr>
        <w:t xml:space="preserve"> </w:t>
      </w:r>
      <w:r>
        <w:rPr>
          <w:noProof/>
        </w:rPr>
        <w:drawing>
          <wp:inline distT="0" distB="0" distL="0" distR="0" wp14:anchorId="3499B553" wp14:editId="07CE005B">
            <wp:extent cx="2089150" cy="42799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089150" cy="427990"/>
                    </a:xfrm>
                    <a:prstGeom prst="rect">
                      <a:avLst/>
                    </a:prstGeom>
                  </pic:spPr>
                </pic:pic>
              </a:graphicData>
            </a:graphic>
          </wp:inline>
        </w:drawing>
      </w:r>
      <w:r>
        <w:rPr>
          <w:rFonts w:ascii="Century Gothic" w:eastAsia="Century Gothic" w:hAnsi="Century Gothic" w:cs="Century Gothic"/>
          <w:b/>
          <w:sz w:val="32"/>
        </w:rPr>
        <w:t xml:space="preserve">  </w:t>
      </w:r>
      <w:r>
        <w:rPr>
          <w:rFonts w:ascii="Century Gothic" w:eastAsia="Century Gothic" w:hAnsi="Century Gothic" w:cs="Century Gothic"/>
          <w:b/>
          <w:sz w:val="32"/>
        </w:rPr>
        <w:tab/>
      </w:r>
    </w:p>
    <w:p w:rsidR="00A769C9" w:rsidRDefault="002633A2">
      <w:pPr>
        <w:spacing w:after="0" w:line="259" w:lineRule="auto"/>
        <w:ind w:left="2168" w:firstLine="0"/>
        <w:jc w:val="center"/>
      </w:pPr>
      <w:r>
        <w:rPr>
          <w:rFonts w:ascii="Century Gothic" w:eastAsia="Century Gothic" w:hAnsi="Century Gothic" w:cs="Century Gothic"/>
          <w:b/>
          <w:sz w:val="28"/>
        </w:rPr>
        <w:t xml:space="preserve"> </w:t>
      </w:r>
    </w:p>
    <w:p w:rsidR="00A769C9" w:rsidRDefault="002633A2">
      <w:pPr>
        <w:spacing w:after="0" w:line="259" w:lineRule="auto"/>
        <w:ind w:left="0" w:firstLine="0"/>
      </w:pPr>
      <w:r>
        <w:rPr>
          <w:rFonts w:ascii="Century Gothic" w:eastAsia="Century Gothic" w:hAnsi="Century Gothic" w:cs="Century Gothic"/>
          <w:sz w:val="22"/>
        </w:rPr>
        <w:t xml:space="preserve"> </w:t>
      </w:r>
    </w:p>
    <w:p w:rsidR="00A769C9" w:rsidRDefault="00754A06" w:rsidP="00754A06">
      <w:pPr>
        <w:spacing w:after="0" w:line="259" w:lineRule="auto"/>
        <w:ind w:left="-5" w:firstLine="5"/>
      </w:pPr>
      <w:r>
        <w:rPr>
          <w:b/>
          <w:sz w:val="22"/>
        </w:rPr>
        <w:t xml:space="preserve">PRESS RELEASE </w:t>
      </w:r>
      <w:r>
        <w:rPr>
          <w:b/>
          <w:sz w:val="22"/>
        </w:rPr>
        <w:tab/>
      </w:r>
      <w:r>
        <w:rPr>
          <w:b/>
          <w:sz w:val="22"/>
        </w:rPr>
        <w:tab/>
      </w:r>
      <w:r>
        <w:rPr>
          <w:b/>
          <w:sz w:val="22"/>
        </w:rPr>
        <w:tab/>
      </w:r>
      <w:r>
        <w:rPr>
          <w:b/>
          <w:sz w:val="22"/>
        </w:rPr>
        <w:tab/>
      </w:r>
      <w:r w:rsidR="002633A2">
        <w:rPr>
          <w:b/>
          <w:sz w:val="22"/>
        </w:rPr>
        <w:t>FOR IMMEDIATE RELEASE</w:t>
      </w:r>
      <w:r w:rsidR="004F189E">
        <w:rPr>
          <w:b/>
          <w:sz w:val="22"/>
        </w:rPr>
        <w:t>: March 1</w:t>
      </w:r>
      <w:r w:rsidR="00402C3D">
        <w:rPr>
          <w:b/>
          <w:sz w:val="22"/>
        </w:rPr>
        <w:t>, 2023</w:t>
      </w:r>
    </w:p>
    <w:p w:rsidR="00A769C9" w:rsidRDefault="002633A2">
      <w:pPr>
        <w:spacing w:after="0" w:line="259" w:lineRule="auto"/>
        <w:ind w:left="0" w:firstLine="0"/>
      </w:pPr>
      <w:r>
        <w:rPr>
          <w:sz w:val="22"/>
        </w:rPr>
        <w:t xml:space="preserve"> </w:t>
      </w:r>
    </w:p>
    <w:p w:rsidR="00A769C9" w:rsidRPr="00C36154" w:rsidRDefault="002633A2">
      <w:pPr>
        <w:spacing w:after="0" w:line="259" w:lineRule="auto"/>
        <w:ind w:left="-5"/>
        <w:rPr>
          <w:sz w:val="20"/>
          <w:szCs w:val="20"/>
        </w:rPr>
      </w:pPr>
      <w:r w:rsidRPr="00C36154">
        <w:rPr>
          <w:b/>
          <w:sz w:val="20"/>
          <w:szCs w:val="20"/>
        </w:rPr>
        <w:t xml:space="preserve">MEDIA CONTACT: </w:t>
      </w:r>
    </w:p>
    <w:p w:rsidR="00A769C9" w:rsidRPr="00C36154" w:rsidRDefault="006C3299">
      <w:pPr>
        <w:spacing w:after="9" w:line="249" w:lineRule="auto"/>
        <w:ind w:left="-5"/>
        <w:rPr>
          <w:sz w:val="20"/>
          <w:szCs w:val="20"/>
        </w:rPr>
      </w:pPr>
      <w:r>
        <w:rPr>
          <w:sz w:val="20"/>
          <w:szCs w:val="20"/>
        </w:rPr>
        <w:t>Carla Bagley</w:t>
      </w:r>
    </w:p>
    <w:p w:rsidR="00EF0D50" w:rsidRPr="00C36154" w:rsidRDefault="00EF0D50">
      <w:pPr>
        <w:spacing w:after="9" w:line="249" w:lineRule="auto"/>
        <w:ind w:left="-5"/>
        <w:rPr>
          <w:sz w:val="20"/>
          <w:szCs w:val="20"/>
        </w:rPr>
      </w:pPr>
      <w:r w:rsidRPr="00C36154">
        <w:rPr>
          <w:sz w:val="20"/>
          <w:szCs w:val="20"/>
        </w:rPr>
        <w:t xml:space="preserve">Senior </w:t>
      </w:r>
      <w:r w:rsidR="00C36154" w:rsidRPr="00C36154">
        <w:rPr>
          <w:sz w:val="20"/>
          <w:szCs w:val="20"/>
        </w:rPr>
        <w:t xml:space="preserve">Marketing Communications </w:t>
      </w:r>
      <w:r w:rsidRPr="00C36154">
        <w:rPr>
          <w:sz w:val="20"/>
          <w:szCs w:val="20"/>
        </w:rPr>
        <w:t>Writer</w:t>
      </w:r>
    </w:p>
    <w:p w:rsidR="00A769C9" w:rsidRPr="00C36154" w:rsidRDefault="00246786">
      <w:pPr>
        <w:spacing w:after="9" w:line="249" w:lineRule="auto"/>
        <w:ind w:left="-5"/>
        <w:rPr>
          <w:sz w:val="20"/>
          <w:szCs w:val="20"/>
        </w:rPr>
      </w:pPr>
      <w:r w:rsidRPr="00C36154">
        <w:rPr>
          <w:sz w:val="20"/>
          <w:szCs w:val="20"/>
        </w:rPr>
        <w:t>Tower Federal Credit Union</w:t>
      </w:r>
      <w:r w:rsidR="002633A2" w:rsidRPr="00C36154">
        <w:rPr>
          <w:sz w:val="20"/>
          <w:szCs w:val="20"/>
        </w:rPr>
        <w:t xml:space="preserve">  </w:t>
      </w:r>
    </w:p>
    <w:p w:rsidR="00C36154" w:rsidRPr="00C36154" w:rsidRDefault="00C36154">
      <w:pPr>
        <w:spacing w:after="9" w:line="249" w:lineRule="auto"/>
        <w:ind w:left="-5" w:right="6029"/>
        <w:rPr>
          <w:sz w:val="20"/>
          <w:szCs w:val="20"/>
        </w:rPr>
      </w:pPr>
    </w:p>
    <w:p w:rsidR="00246786" w:rsidRPr="00C36154" w:rsidRDefault="00246786">
      <w:pPr>
        <w:spacing w:after="9" w:line="249" w:lineRule="auto"/>
        <w:ind w:left="-5" w:right="6029"/>
        <w:rPr>
          <w:sz w:val="20"/>
          <w:szCs w:val="20"/>
        </w:rPr>
      </w:pPr>
      <w:r w:rsidRPr="00C36154">
        <w:rPr>
          <w:sz w:val="20"/>
          <w:szCs w:val="20"/>
        </w:rPr>
        <w:t>301-497-7000, ext. 7144</w:t>
      </w:r>
    </w:p>
    <w:p w:rsidR="00A769C9" w:rsidRPr="00C36154" w:rsidRDefault="006C3299">
      <w:pPr>
        <w:spacing w:after="9" w:line="249" w:lineRule="auto"/>
        <w:ind w:left="-5" w:right="6029"/>
        <w:rPr>
          <w:sz w:val="20"/>
          <w:szCs w:val="20"/>
        </w:rPr>
      </w:pPr>
      <w:r>
        <w:rPr>
          <w:sz w:val="20"/>
          <w:szCs w:val="20"/>
          <w:u w:color="000000"/>
        </w:rPr>
        <w:t>carla.bagley</w:t>
      </w:r>
      <w:r w:rsidR="00246786" w:rsidRPr="00C36154">
        <w:rPr>
          <w:sz w:val="20"/>
          <w:szCs w:val="20"/>
          <w:u w:color="000000"/>
        </w:rPr>
        <w:t>@towerfcu.org</w:t>
      </w:r>
      <w:r w:rsidR="002633A2" w:rsidRPr="00C36154">
        <w:rPr>
          <w:sz w:val="20"/>
          <w:szCs w:val="20"/>
        </w:rPr>
        <w:t xml:space="preserve">  </w:t>
      </w:r>
    </w:p>
    <w:p w:rsidR="00674FCB" w:rsidRDefault="002633A2" w:rsidP="00674FCB">
      <w:pPr>
        <w:jc w:val="center"/>
        <w:textAlignment w:val="baseline"/>
        <w:rPr>
          <w:sz w:val="22"/>
        </w:rPr>
      </w:pPr>
      <w:r>
        <w:rPr>
          <w:sz w:val="22"/>
        </w:rPr>
        <w:t xml:space="preserve"> </w:t>
      </w:r>
    </w:p>
    <w:p w:rsidR="00674FCB" w:rsidRPr="000F30FE" w:rsidRDefault="00674FCB" w:rsidP="00674FCB">
      <w:pPr>
        <w:spacing w:after="0" w:line="240" w:lineRule="auto"/>
        <w:ind w:left="14" w:hanging="14"/>
        <w:jc w:val="center"/>
        <w:textAlignment w:val="baseline"/>
        <w:rPr>
          <w:rFonts w:eastAsia="Times New Roman" w:cs="Times New Roman"/>
          <w:b/>
          <w:color w:val="000000" w:themeColor="text1"/>
          <w:szCs w:val="24"/>
          <w:bdr w:val="none" w:sz="0" w:space="0" w:color="auto" w:frame="1"/>
        </w:rPr>
      </w:pPr>
      <w:r w:rsidRPr="000F30FE">
        <w:rPr>
          <w:rFonts w:eastAsia="Times New Roman" w:cs="Times New Roman"/>
          <w:b/>
          <w:color w:val="000000" w:themeColor="text1"/>
          <w:sz w:val="36"/>
          <w:szCs w:val="36"/>
          <w:bdr w:val="none" w:sz="0" w:space="0" w:color="auto" w:frame="1"/>
        </w:rPr>
        <w:t>Tower Federal Credit Union Welcomes James McHale as New SVP</w:t>
      </w:r>
      <w:r w:rsidR="002F6A92">
        <w:rPr>
          <w:rFonts w:eastAsia="Times New Roman" w:cs="Times New Roman"/>
          <w:b/>
          <w:color w:val="000000" w:themeColor="text1"/>
          <w:sz w:val="36"/>
          <w:szCs w:val="36"/>
          <w:bdr w:val="none" w:sz="0" w:space="0" w:color="auto" w:frame="1"/>
        </w:rPr>
        <w:t xml:space="preserve"> &amp; </w:t>
      </w:r>
      <w:r w:rsidRPr="000F30FE">
        <w:rPr>
          <w:rFonts w:eastAsia="Times New Roman" w:cs="Times New Roman"/>
          <w:b/>
          <w:color w:val="000000" w:themeColor="text1"/>
          <w:sz w:val="36"/>
          <w:szCs w:val="36"/>
          <w:bdr w:val="none" w:sz="0" w:space="0" w:color="auto" w:frame="1"/>
        </w:rPr>
        <w:t>CFO</w:t>
      </w:r>
    </w:p>
    <w:p w:rsidR="00674FCB" w:rsidRPr="00F439E0" w:rsidRDefault="00674FCB" w:rsidP="00674FCB">
      <w:pPr>
        <w:spacing w:after="0" w:line="240" w:lineRule="auto"/>
        <w:ind w:left="14" w:hanging="14"/>
        <w:textAlignment w:val="baseline"/>
        <w:rPr>
          <w:rFonts w:eastAsia="Times New Roman" w:cs="Times New Roman"/>
          <w:color w:val="000000" w:themeColor="text1"/>
          <w:szCs w:val="24"/>
        </w:rPr>
      </w:pPr>
    </w:p>
    <w:p w:rsidR="00674FCB" w:rsidRPr="000F30FE" w:rsidRDefault="00674FCB" w:rsidP="00674FCB">
      <w:pPr>
        <w:spacing w:after="0" w:line="240" w:lineRule="auto"/>
        <w:ind w:left="14" w:hanging="14"/>
        <w:textAlignment w:val="baseline"/>
        <w:rPr>
          <w:rFonts w:eastAsia="Times New Roman" w:cs="Open Sans"/>
          <w:i/>
          <w:color w:val="000000" w:themeColor="text1"/>
          <w:sz w:val="20"/>
          <w:szCs w:val="20"/>
        </w:rPr>
      </w:pPr>
      <w:r w:rsidRPr="000F30FE">
        <w:rPr>
          <w:rFonts w:eastAsia="Times New Roman" w:cs="Open Sans"/>
          <w:i/>
          <w:color w:val="000000" w:themeColor="text1"/>
          <w:sz w:val="20"/>
          <w:szCs w:val="20"/>
        </w:rPr>
        <w:t>James McHale, Tower’s new Senior Vice President &amp; Chief Financial Officer,</w:t>
      </w:r>
      <w:r>
        <w:rPr>
          <w:rFonts w:eastAsia="Times New Roman" w:cs="Open Sans"/>
          <w:i/>
          <w:color w:val="000000" w:themeColor="text1"/>
          <w:sz w:val="20"/>
          <w:szCs w:val="20"/>
        </w:rPr>
        <w:t xml:space="preserve"> is a strong supporter of the credit union industry </w:t>
      </w:r>
      <w:r w:rsidRPr="000F30FE">
        <w:rPr>
          <w:rFonts w:eastAsia="Times New Roman" w:cs="Open Sans"/>
          <w:i/>
          <w:color w:val="000000" w:themeColor="text1"/>
          <w:sz w:val="20"/>
          <w:szCs w:val="20"/>
        </w:rPr>
        <w:t xml:space="preserve">and brings to Tower over 20 years of experience working with small- to large- credit unions nationwide. </w:t>
      </w:r>
    </w:p>
    <w:p w:rsidR="00674FCB" w:rsidRDefault="00674FCB" w:rsidP="00674FCB">
      <w:pPr>
        <w:textAlignment w:val="baseline"/>
        <w:rPr>
          <w:rFonts w:eastAsia="Times New Roman" w:cs="Open Sans"/>
          <w:color w:val="000000" w:themeColor="text1"/>
          <w:szCs w:val="24"/>
        </w:rPr>
      </w:pPr>
    </w:p>
    <w:p w:rsidR="00674FCB" w:rsidRDefault="004F189E" w:rsidP="00674FCB">
      <w:pPr>
        <w:textAlignment w:val="baseline"/>
        <w:rPr>
          <w:color w:val="000000" w:themeColor="text1"/>
          <w:szCs w:val="24"/>
        </w:rPr>
      </w:pPr>
      <w:r>
        <w:rPr>
          <w:rFonts w:eastAsia="Times New Roman" w:cs="Open Sans"/>
          <w:b/>
          <w:color w:val="000000" w:themeColor="text1"/>
          <w:szCs w:val="24"/>
        </w:rPr>
        <w:t>[March 1</w:t>
      </w:r>
      <w:r w:rsidR="00674FCB" w:rsidRPr="00674FCB">
        <w:rPr>
          <w:rFonts w:eastAsia="Times New Roman" w:cs="Open Sans"/>
          <w:b/>
          <w:color w:val="000000" w:themeColor="text1"/>
          <w:szCs w:val="24"/>
        </w:rPr>
        <w:t>, 2023 - Laurel, MD]</w:t>
      </w:r>
      <w:r w:rsidR="00674FCB">
        <w:rPr>
          <w:rFonts w:eastAsia="Times New Roman" w:cs="Open Sans"/>
          <w:b/>
          <w:color w:val="000000" w:themeColor="text1"/>
          <w:szCs w:val="24"/>
        </w:rPr>
        <w:t xml:space="preserve"> </w:t>
      </w:r>
      <w:r w:rsidR="00674FCB" w:rsidRPr="000F30FE">
        <w:rPr>
          <w:rFonts w:eastAsia="Times New Roman" w:cs="Open Sans"/>
          <w:color w:val="000000" w:themeColor="text1"/>
          <w:szCs w:val="24"/>
        </w:rPr>
        <w:t>Tower Federal Credit Union</w:t>
      </w:r>
      <w:r w:rsidR="007B131E">
        <w:rPr>
          <w:rFonts w:eastAsia="Times New Roman" w:cs="Open Sans"/>
          <w:color w:val="000000" w:themeColor="text1"/>
          <w:szCs w:val="24"/>
        </w:rPr>
        <w:t>, the largest federal credit union in Maryland,</w:t>
      </w:r>
      <w:r w:rsidR="00674FCB" w:rsidRPr="000F30FE">
        <w:rPr>
          <w:rFonts w:eastAsia="Times New Roman" w:cs="Open Sans"/>
          <w:color w:val="000000" w:themeColor="text1"/>
          <w:szCs w:val="24"/>
        </w:rPr>
        <w:t xml:space="preserve"> is pleased to announce the hiring of James McHale as new Senior Vice President &amp; Chief Financial Officer. </w:t>
      </w:r>
      <w:r w:rsidR="00674FCB" w:rsidRPr="000F30FE">
        <w:rPr>
          <w:color w:val="000000" w:themeColor="text1"/>
          <w:szCs w:val="24"/>
        </w:rPr>
        <w:t xml:space="preserve"> </w:t>
      </w:r>
      <w:r w:rsidR="00674FCB" w:rsidRPr="000F30FE">
        <w:rPr>
          <w:rFonts w:eastAsia="Times New Roman" w:cs="Open Sans"/>
          <w:color w:val="000000" w:themeColor="text1"/>
          <w:szCs w:val="24"/>
        </w:rPr>
        <w:t>As SVP</w:t>
      </w:r>
      <w:r w:rsidR="002F6A92">
        <w:rPr>
          <w:rFonts w:eastAsia="Times New Roman" w:cs="Open Sans"/>
          <w:color w:val="000000" w:themeColor="text1"/>
          <w:szCs w:val="24"/>
        </w:rPr>
        <w:t xml:space="preserve"> &amp; </w:t>
      </w:r>
      <w:r w:rsidR="00674FCB" w:rsidRPr="000F30FE">
        <w:rPr>
          <w:rFonts w:eastAsia="Times New Roman" w:cs="Open Sans"/>
          <w:color w:val="000000" w:themeColor="text1"/>
          <w:szCs w:val="24"/>
        </w:rPr>
        <w:t xml:space="preserve">CFO, McHale will oversee </w:t>
      </w:r>
      <w:r w:rsidR="00674FCB" w:rsidRPr="000F30FE">
        <w:rPr>
          <w:color w:val="000000" w:themeColor="text1"/>
          <w:szCs w:val="24"/>
        </w:rPr>
        <w:t xml:space="preserve">Tower’s Finance, Accounting, Investments, Risk Management, and Facilities/Administrative Services department teams. </w:t>
      </w:r>
    </w:p>
    <w:p w:rsidR="00674FCB" w:rsidRPr="000F30FE" w:rsidRDefault="00674FCB" w:rsidP="00674FCB">
      <w:pPr>
        <w:spacing w:after="0"/>
        <w:textAlignment w:val="baseline"/>
        <w:rPr>
          <w:color w:val="000000" w:themeColor="text1"/>
          <w:szCs w:val="24"/>
        </w:rPr>
      </w:pPr>
    </w:p>
    <w:p w:rsidR="00674FCB" w:rsidRDefault="00674FCB" w:rsidP="00674FCB">
      <w:pPr>
        <w:textAlignment w:val="baseline"/>
        <w:rPr>
          <w:rFonts w:eastAsia="Times New Roman" w:cs="Open Sans"/>
          <w:color w:val="000000" w:themeColor="text1"/>
          <w:szCs w:val="24"/>
        </w:rPr>
      </w:pPr>
      <w:r w:rsidRPr="000F30FE">
        <w:rPr>
          <w:rFonts w:eastAsia="Times New Roman" w:cs="Open Sans"/>
          <w:color w:val="000000" w:themeColor="text1"/>
          <w:szCs w:val="24"/>
        </w:rPr>
        <w:t>“We are excited to bring James on board our senior management team,” said Rick Stafford, Tower’s President &amp; CEO. “He is a strong credit union advocate, and his leadership style is collaborative, service oriented, and embraces a digital first mindset. James brings to Tower over 20 years of executive experience with small- to large- credit unions and has a wealth of knowledge in a variety of aspects key to Tower’s current and future strategies.”</w:t>
      </w:r>
    </w:p>
    <w:p w:rsidR="00674FCB" w:rsidRPr="000F30FE" w:rsidRDefault="00674FCB" w:rsidP="00674FCB">
      <w:pPr>
        <w:spacing w:after="0"/>
        <w:textAlignment w:val="baseline"/>
        <w:rPr>
          <w:rFonts w:eastAsia="Times New Roman" w:cs="Open Sans"/>
          <w:color w:val="000000" w:themeColor="text1"/>
          <w:szCs w:val="24"/>
        </w:rPr>
      </w:pPr>
    </w:p>
    <w:p w:rsidR="00674FCB" w:rsidRPr="000F30FE" w:rsidRDefault="00674FCB" w:rsidP="00674FCB">
      <w:pPr>
        <w:spacing w:after="0"/>
        <w:ind w:left="0"/>
        <w:rPr>
          <w:color w:val="auto"/>
          <w:szCs w:val="24"/>
        </w:rPr>
      </w:pPr>
      <w:r w:rsidRPr="000F30FE">
        <w:rPr>
          <w:rFonts w:eastAsia="Times New Roman"/>
          <w:color w:val="auto"/>
          <w:szCs w:val="24"/>
        </w:rPr>
        <w:t>McHale says that he has been aware of Tower as a leader in the credit union industry for quite some time. “</w:t>
      </w:r>
      <w:r w:rsidRPr="000F30FE">
        <w:rPr>
          <w:color w:val="auto"/>
          <w:szCs w:val="24"/>
        </w:rPr>
        <w:t xml:space="preserve">Joining Tower as their new SVP/CFO has been an awe inspiring experience,” he says. “Meeting teams of experienced professionals and volunteers, experiencing a brand refresh alongside Tower’s over 500 employees, and the hospitality and friendliness everyone has shown me has exceeded my expectations. I </w:t>
      </w:r>
      <w:bookmarkStart w:id="0" w:name="_GoBack"/>
      <w:bookmarkEnd w:id="0"/>
      <w:r w:rsidRPr="000F30FE">
        <w:rPr>
          <w:color w:val="auto"/>
          <w:szCs w:val="24"/>
        </w:rPr>
        <w:t>am excited to be a part of this organization serving our members and the communities we live and work in.”</w:t>
      </w:r>
    </w:p>
    <w:p w:rsidR="00674FCB" w:rsidRPr="000F30FE" w:rsidRDefault="00674FCB" w:rsidP="00674FCB">
      <w:pPr>
        <w:spacing w:after="0"/>
        <w:rPr>
          <w:color w:val="1F497D"/>
          <w:szCs w:val="24"/>
        </w:rPr>
      </w:pPr>
    </w:p>
    <w:p w:rsidR="00674FCB" w:rsidRDefault="00674FCB" w:rsidP="00674FCB">
      <w:pPr>
        <w:textAlignment w:val="baseline"/>
        <w:rPr>
          <w:rFonts w:eastAsia="Times New Roman" w:cs="Open Sans"/>
          <w:color w:val="000000" w:themeColor="text1"/>
          <w:szCs w:val="24"/>
        </w:rPr>
      </w:pPr>
      <w:r w:rsidRPr="000F30FE">
        <w:rPr>
          <w:rFonts w:eastAsia="Times New Roman" w:cs="Open Sans"/>
          <w:color w:val="000000" w:themeColor="text1"/>
          <w:szCs w:val="24"/>
        </w:rPr>
        <w:t xml:space="preserve">Before joining Tower, McHale was Chief Financial Officer for a large credit union located in Michigan. For much of his career, he worked for credit unions in California and Indiana. Prior roles include CFO, COO, CEO, and Chief Risk Officer. He also led the analytics team of a technology company that develops lending, risk management, and analytics software for financial institutions. </w:t>
      </w:r>
    </w:p>
    <w:p w:rsidR="00674FCB" w:rsidRPr="000F30FE" w:rsidRDefault="00674FCB" w:rsidP="00674FCB">
      <w:pPr>
        <w:spacing w:after="0"/>
        <w:textAlignment w:val="baseline"/>
        <w:rPr>
          <w:rFonts w:eastAsia="Times New Roman" w:cs="Open Sans"/>
          <w:color w:val="000000" w:themeColor="text1"/>
          <w:szCs w:val="24"/>
        </w:rPr>
      </w:pPr>
    </w:p>
    <w:p w:rsidR="00674FCB" w:rsidRPr="000F30FE" w:rsidRDefault="00674FCB" w:rsidP="00674FCB">
      <w:pPr>
        <w:spacing w:after="0"/>
        <w:textAlignment w:val="baseline"/>
        <w:rPr>
          <w:rFonts w:eastAsia="Times New Roman" w:cs="Open Sans"/>
          <w:color w:val="000000" w:themeColor="text1"/>
          <w:szCs w:val="24"/>
        </w:rPr>
      </w:pPr>
      <w:r w:rsidRPr="000F30FE">
        <w:rPr>
          <w:rFonts w:eastAsia="Times New Roman" w:cs="Open Sans"/>
          <w:color w:val="000000" w:themeColor="text1"/>
          <w:szCs w:val="24"/>
        </w:rPr>
        <w:t xml:space="preserve">McHale holds Bachelor’s Degrees in both Accounting and Financial Management from New Mexico State University, and </w:t>
      </w:r>
      <w:r w:rsidR="007B131E">
        <w:rPr>
          <w:rFonts w:eastAsia="Times New Roman" w:cs="Open Sans"/>
          <w:color w:val="000000" w:themeColor="text1"/>
          <w:szCs w:val="24"/>
        </w:rPr>
        <w:t xml:space="preserve">is a certified </w:t>
      </w:r>
      <w:r w:rsidRPr="000F30FE">
        <w:rPr>
          <w:color w:val="000000" w:themeColor="text1"/>
          <w:szCs w:val="24"/>
        </w:rPr>
        <w:t xml:space="preserve">Credit Union Enterprise Risk Management Expert (CUERME). He has completed several credit union-specific courses focusing on enterprise risk management, ALM, and product pricing and profitability, as well as an intensive management course at the Western CUNA Management School at Pomona College in California. </w:t>
      </w:r>
    </w:p>
    <w:p w:rsidR="007B131E" w:rsidRDefault="007B131E">
      <w:pPr>
        <w:spacing w:after="1" w:line="259" w:lineRule="auto"/>
        <w:ind w:left="0" w:firstLine="0"/>
        <w:rPr>
          <w:sz w:val="22"/>
        </w:rPr>
      </w:pPr>
      <w:r>
        <w:rPr>
          <w:noProof/>
          <w:sz w:val="22"/>
        </w:rPr>
        <w:lastRenderedPageBreak/>
        <w:drawing>
          <wp:inline distT="0" distB="0" distL="0" distR="0">
            <wp:extent cx="5021580" cy="606146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HaleHeadshot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3624" cy="6063932"/>
                    </a:xfrm>
                    <a:prstGeom prst="rect">
                      <a:avLst/>
                    </a:prstGeom>
                  </pic:spPr>
                </pic:pic>
              </a:graphicData>
            </a:graphic>
          </wp:inline>
        </w:drawing>
      </w:r>
      <w:r>
        <w:rPr>
          <w:sz w:val="22"/>
        </w:rPr>
        <w:tab/>
        <w:t xml:space="preserve"> </w:t>
      </w:r>
      <w:r>
        <w:rPr>
          <w:sz w:val="22"/>
        </w:rPr>
        <w:tab/>
        <w:t xml:space="preserve"> </w:t>
      </w:r>
    </w:p>
    <w:p w:rsidR="007B131E" w:rsidRDefault="007B131E">
      <w:pPr>
        <w:spacing w:after="1" w:line="259" w:lineRule="auto"/>
        <w:ind w:left="0" w:firstLine="0"/>
        <w:rPr>
          <w:i/>
          <w:sz w:val="20"/>
          <w:szCs w:val="20"/>
        </w:rPr>
      </w:pPr>
      <w:r w:rsidRPr="007B131E">
        <w:rPr>
          <w:b/>
          <w:i/>
          <w:sz w:val="20"/>
          <w:szCs w:val="20"/>
        </w:rPr>
        <w:t xml:space="preserve">Pictured: </w:t>
      </w:r>
      <w:r w:rsidRPr="007B131E">
        <w:rPr>
          <w:i/>
          <w:sz w:val="20"/>
          <w:szCs w:val="20"/>
        </w:rPr>
        <w:t xml:space="preserve">James McHale </w:t>
      </w:r>
      <w:r>
        <w:rPr>
          <w:i/>
          <w:sz w:val="20"/>
          <w:szCs w:val="20"/>
        </w:rPr>
        <w:t>is the new Senior Vice President &amp; Chief Financial Officer for</w:t>
      </w:r>
    </w:p>
    <w:p w:rsidR="00A769C9" w:rsidRPr="007B131E" w:rsidRDefault="007B131E">
      <w:pPr>
        <w:spacing w:after="1" w:line="259" w:lineRule="auto"/>
        <w:ind w:left="0" w:firstLine="0"/>
        <w:rPr>
          <w:i/>
          <w:sz w:val="20"/>
          <w:szCs w:val="20"/>
        </w:rPr>
      </w:pPr>
      <w:r w:rsidRPr="007B131E">
        <w:rPr>
          <w:i/>
          <w:sz w:val="20"/>
          <w:szCs w:val="20"/>
        </w:rPr>
        <w:t>Tower Federal Credit Union, the largest federal credit union in Maryl</w:t>
      </w:r>
      <w:r>
        <w:rPr>
          <w:i/>
          <w:sz w:val="20"/>
          <w:szCs w:val="20"/>
        </w:rPr>
        <w:t xml:space="preserve">and. </w:t>
      </w:r>
      <w:r w:rsidRPr="007B131E">
        <w:rPr>
          <w:i/>
          <w:sz w:val="20"/>
          <w:szCs w:val="20"/>
        </w:rPr>
        <w:t xml:space="preserve"> </w:t>
      </w:r>
    </w:p>
    <w:p w:rsidR="007B131E" w:rsidRPr="007B131E" w:rsidRDefault="007B131E">
      <w:pPr>
        <w:spacing w:after="57" w:line="259" w:lineRule="auto"/>
        <w:ind w:left="0" w:right="75" w:firstLine="0"/>
        <w:jc w:val="center"/>
        <w:rPr>
          <w:i/>
          <w:sz w:val="20"/>
          <w:szCs w:val="20"/>
        </w:rPr>
      </w:pPr>
    </w:p>
    <w:p w:rsidR="00A769C9" w:rsidRDefault="002633A2">
      <w:pPr>
        <w:spacing w:after="57" w:line="259" w:lineRule="auto"/>
        <w:ind w:left="0" w:right="75" w:firstLine="0"/>
        <w:jc w:val="center"/>
      </w:pPr>
      <w:r>
        <w:rPr>
          <w:sz w:val="20"/>
        </w:rPr>
        <w:lastRenderedPageBreak/>
        <w:t xml:space="preserve">### </w:t>
      </w:r>
    </w:p>
    <w:p w:rsidR="00A769C9" w:rsidRDefault="002633A2">
      <w:pPr>
        <w:spacing w:after="0" w:line="259" w:lineRule="auto"/>
        <w:ind w:left="0" w:firstLine="0"/>
      </w:pPr>
      <w:r>
        <w:t xml:space="preserve"> </w:t>
      </w:r>
    </w:p>
    <w:p w:rsidR="00A769C9" w:rsidRPr="00F1406A" w:rsidRDefault="002633A2">
      <w:pPr>
        <w:spacing w:after="0" w:line="259" w:lineRule="auto"/>
        <w:ind w:left="-5"/>
        <w:rPr>
          <w:sz w:val="20"/>
          <w:szCs w:val="20"/>
        </w:rPr>
      </w:pPr>
      <w:r w:rsidRPr="00F1406A">
        <w:rPr>
          <w:b/>
          <w:sz w:val="20"/>
          <w:szCs w:val="20"/>
        </w:rPr>
        <w:t xml:space="preserve">About Tower Federal Credit Union </w:t>
      </w:r>
    </w:p>
    <w:p w:rsidR="00677093" w:rsidRPr="00677093" w:rsidRDefault="004F189E" w:rsidP="00FB36A3">
      <w:pPr>
        <w:spacing w:line="238" w:lineRule="auto"/>
        <w:ind w:left="-5" w:right="264"/>
        <w:rPr>
          <w:sz w:val="22"/>
        </w:rPr>
      </w:pPr>
      <w:hyperlink r:id="rId9">
        <w:r w:rsidR="002633A2" w:rsidRPr="00F1406A">
          <w:rPr>
            <w:color w:val="0070C0"/>
            <w:sz w:val="20"/>
            <w:szCs w:val="20"/>
            <w:u w:val="single" w:color="0070C0"/>
          </w:rPr>
          <w:t>Tower Federal Credit Union</w:t>
        </w:r>
      </w:hyperlink>
      <w:hyperlink r:id="rId10">
        <w:r w:rsidR="002633A2" w:rsidRPr="00F1406A">
          <w:rPr>
            <w:color w:val="0070C0"/>
            <w:sz w:val="20"/>
            <w:szCs w:val="20"/>
          </w:rPr>
          <w:t xml:space="preserve"> </w:t>
        </w:r>
      </w:hyperlink>
      <w:r w:rsidR="002633A2" w:rsidRPr="00F1406A">
        <w:rPr>
          <w:sz w:val="20"/>
          <w:szCs w:val="20"/>
        </w:rPr>
        <w:t xml:space="preserve">is a member-owned, non-profit financial institution with headquarters in Laurel, MD. Established in 1953, Tower is the largest federal credit union in Maryland with over </w:t>
      </w:r>
      <w:r w:rsidR="00BC2F18">
        <w:rPr>
          <w:sz w:val="20"/>
          <w:szCs w:val="20"/>
        </w:rPr>
        <w:t>$4</w:t>
      </w:r>
      <w:r w:rsidR="00E37943">
        <w:rPr>
          <w:sz w:val="20"/>
          <w:szCs w:val="20"/>
        </w:rPr>
        <w:t>.2</w:t>
      </w:r>
      <w:r w:rsidR="002633A2" w:rsidRPr="00267724">
        <w:rPr>
          <w:sz w:val="20"/>
          <w:szCs w:val="20"/>
        </w:rPr>
        <w:t xml:space="preserve"> billion in assets.</w:t>
      </w:r>
      <w:r w:rsidR="002633A2" w:rsidRPr="00F1406A">
        <w:rPr>
          <w:sz w:val="20"/>
          <w:szCs w:val="20"/>
        </w:rPr>
        <w:t xml:space="preserve"> It provides a full array of financial products </w:t>
      </w:r>
      <w:r w:rsidR="006C3299">
        <w:rPr>
          <w:sz w:val="20"/>
          <w:szCs w:val="20"/>
        </w:rPr>
        <w:t xml:space="preserve">and services and serves </w:t>
      </w:r>
      <w:r w:rsidR="00754A06">
        <w:rPr>
          <w:sz w:val="20"/>
          <w:szCs w:val="20"/>
        </w:rPr>
        <w:t xml:space="preserve">more than </w:t>
      </w:r>
      <w:r w:rsidR="00E37943">
        <w:rPr>
          <w:sz w:val="20"/>
          <w:szCs w:val="20"/>
        </w:rPr>
        <w:t>22</w:t>
      </w:r>
      <w:r w:rsidR="00BC2F18">
        <w:rPr>
          <w:sz w:val="20"/>
          <w:szCs w:val="20"/>
        </w:rPr>
        <w:t>0</w:t>
      </w:r>
      <w:r w:rsidR="002633A2" w:rsidRPr="00267724">
        <w:rPr>
          <w:sz w:val="20"/>
          <w:szCs w:val="20"/>
        </w:rPr>
        <w:t>,000 members worldwide.</w:t>
      </w:r>
      <w:r w:rsidR="002633A2" w:rsidRPr="00F1406A">
        <w:rPr>
          <w:sz w:val="20"/>
          <w:szCs w:val="20"/>
        </w:rPr>
        <w:t xml:space="preserve"> Tower serves its local-area members wi</w:t>
      </w:r>
      <w:r w:rsidR="00E7569A">
        <w:rPr>
          <w:sz w:val="20"/>
          <w:szCs w:val="20"/>
        </w:rPr>
        <w:t xml:space="preserve">th 12 branches in Anne Arundel, </w:t>
      </w:r>
      <w:r w:rsidR="002633A2" w:rsidRPr="00F1406A">
        <w:rPr>
          <w:sz w:val="20"/>
          <w:szCs w:val="20"/>
        </w:rPr>
        <w:t xml:space="preserve">Baltimore, Howard, and Prince George’s counties and four branches at Fort Meade, as well as online services and mobile banking at </w:t>
      </w:r>
      <w:r w:rsidR="002633A2" w:rsidRPr="00F1406A">
        <w:rPr>
          <w:i/>
          <w:sz w:val="20"/>
          <w:szCs w:val="20"/>
        </w:rPr>
        <w:t>towerfcu.org</w:t>
      </w:r>
      <w:r w:rsidR="002633A2" w:rsidRPr="00F1406A">
        <w:rPr>
          <w:sz w:val="20"/>
          <w:szCs w:val="20"/>
        </w:rPr>
        <w:t xml:space="preserve">. </w:t>
      </w:r>
    </w:p>
    <w:sectPr w:rsidR="00677093" w:rsidRPr="00677093">
      <w:headerReference w:type="default" r:id="rId11"/>
      <w:pgSz w:w="12240" w:h="15840"/>
      <w:pgMar w:top="1395" w:right="1369" w:bottom="15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11" w:rsidRDefault="002D3411" w:rsidP="00EF0D50">
      <w:pPr>
        <w:spacing w:after="0" w:line="240" w:lineRule="auto"/>
      </w:pPr>
      <w:r>
        <w:separator/>
      </w:r>
    </w:p>
  </w:endnote>
  <w:endnote w:type="continuationSeparator" w:id="0">
    <w:p w:rsidR="002D3411" w:rsidRDefault="002D3411" w:rsidP="00EF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11" w:rsidRDefault="002D3411" w:rsidP="00EF0D50">
      <w:pPr>
        <w:spacing w:after="0" w:line="240" w:lineRule="auto"/>
      </w:pPr>
      <w:r>
        <w:separator/>
      </w:r>
    </w:p>
  </w:footnote>
  <w:footnote w:type="continuationSeparator" w:id="0">
    <w:p w:rsidR="002D3411" w:rsidRDefault="002D3411" w:rsidP="00EF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50" w:rsidRDefault="00EF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A0BE0"/>
    <w:multiLevelType w:val="multilevel"/>
    <w:tmpl w:val="7C4CE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500"/>
    <w:multiLevelType w:val="hybridMultilevel"/>
    <w:tmpl w:val="7F64B36C"/>
    <w:lvl w:ilvl="0" w:tplc="A3489A9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570BA0"/>
    <w:multiLevelType w:val="hybridMultilevel"/>
    <w:tmpl w:val="66CE6C3E"/>
    <w:lvl w:ilvl="0" w:tplc="7452DF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C9"/>
    <w:rsid w:val="00035DF2"/>
    <w:rsid w:val="00050F6B"/>
    <w:rsid w:val="00054957"/>
    <w:rsid w:val="000561A3"/>
    <w:rsid w:val="00066F6E"/>
    <w:rsid w:val="000826AB"/>
    <w:rsid w:val="00101FD0"/>
    <w:rsid w:val="00113897"/>
    <w:rsid w:val="00122346"/>
    <w:rsid w:val="00134EAC"/>
    <w:rsid w:val="00136440"/>
    <w:rsid w:val="001540D2"/>
    <w:rsid w:val="001549A7"/>
    <w:rsid w:val="00164A37"/>
    <w:rsid w:val="0017491A"/>
    <w:rsid w:val="001A7969"/>
    <w:rsid w:val="001B7671"/>
    <w:rsid w:val="001E3873"/>
    <w:rsid w:val="00246786"/>
    <w:rsid w:val="002512BE"/>
    <w:rsid w:val="002633A2"/>
    <w:rsid w:val="00267724"/>
    <w:rsid w:val="00296CF5"/>
    <w:rsid w:val="002B1B57"/>
    <w:rsid w:val="002B3BE9"/>
    <w:rsid w:val="002D3411"/>
    <w:rsid w:val="002E374A"/>
    <w:rsid w:val="002F15C7"/>
    <w:rsid w:val="002F6A92"/>
    <w:rsid w:val="00325AB9"/>
    <w:rsid w:val="00353CB0"/>
    <w:rsid w:val="0037300E"/>
    <w:rsid w:val="00376562"/>
    <w:rsid w:val="003A44F8"/>
    <w:rsid w:val="003F2351"/>
    <w:rsid w:val="003F59B7"/>
    <w:rsid w:val="00401A7C"/>
    <w:rsid w:val="00402C3D"/>
    <w:rsid w:val="0041478E"/>
    <w:rsid w:val="004851BE"/>
    <w:rsid w:val="004B7894"/>
    <w:rsid w:val="004B78B7"/>
    <w:rsid w:val="004C07B1"/>
    <w:rsid w:val="004C75B8"/>
    <w:rsid w:val="004D4793"/>
    <w:rsid w:val="004D7BE5"/>
    <w:rsid w:val="004F189E"/>
    <w:rsid w:val="00520D09"/>
    <w:rsid w:val="00521DBC"/>
    <w:rsid w:val="00564FE5"/>
    <w:rsid w:val="005957D5"/>
    <w:rsid w:val="00595EEE"/>
    <w:rsid w:val="005B3073"/>
    <w:rsid w:val="005F6336"/>
    <w:rsid w:val="005F725F"/>
    <w:rsid w:val="00604397"/>
    <w:rsid w:val="0064068F"/>
    <w:rsid w:val="00674FCB"/>
    <w:rsid w:val="00677093"/>
    <w:rsid w:val="00686EA4"/>
    <w:rsid w:val="006A6BBB"/>
    <w:rsid w:val="006C3299"/>
    <w:rsid w:val="006D78FF"/>
    <w:rsid w:val="00722943"/>
    <w:rsid w:val="00754A06"/>
    <w:rsid w:val="00756B1B"/>
    <w:rsid w:val="00771DAE"/>
    <w:rsid w:val="00791BD4"/>
    <w:rsid w:val="007A316F"/>
    <w:rsid w:val="007B131E"/>
    <w:rsid w:val="007B273F"/>
    <w:rsid w:val="007C5F9B"/>
    <w:rsid w:val="00802061"/>
    <w:rsid w:val="00845F66"/>
    <w:rsid w:val="008521D9"/>
    <w:rsid w:val="008B1D24"/>
    <w:rsid w:val="008C3363"/>
    <w:rsid w:val="008E266E"/>
    <w:rsid w:val="00965EF1"/>
    <w:rsid w:val="0097309D"/>
    <w:rsid w:val="00980972"/>
    <w:rsid w:val="009E32C5"/>
    <w:rsid w:val="00A769C9"/>
    <w:rsid w:val="00A80806"/>
    <w:rsid w:val="00AA23EF"/>
    <w:rsid w:val="00AB6805"/>
    <w:rsid w:val="00AD1CB0"/>
    <w:rsid w:val="00B15D70"/>
    <w:rsid w:val="00B246E4"/>
    <w:rsid w:val="00B356C5"/>
    <w:rsid w:val="00B67A4B"/>
    <w:rsid w:val="00BA356F"/>
    <w:rsid w:val="00BC2F18"/>
    <w:rsid w:val="00C36154"/>
    <w:rsid w:val="00C43BA6"/>
    <w:rsid w:val="00CB3716"/>
    <w:rsid w:val="00D07E75"/>
    <w:rsid w:val="00D2480E"/>
    <w:rsid w:val="00D42FE7"/>
    <w:rsid w:val="00D57B96"/>
    <w:rsid w:val="00D6174D"/>
    <w:rsid w:val="00DA2689"/>
    <w:rsid w:val="00DF2F95"/>
    <w:rsid w:val="00E37943"/>
    <w:rsid w:val="00E7569A"/>
    <w:rsid w:val="00EF0D50"/>
    <w:rsid w:val="00EF3033"/>
    <w:rsid w:val="00F06078"/>
    <w:rsid w:val="00F1406A"/>
    <w:rsid w:val="00F2185A"/>
    <w:rsid w:val="00F25087"/>
    <w:rsid w:val="00F26AD1"/>
    <w:rsid w:val="00F27032"/>
    <w:rsid w:val="00F473D5"/>
    <w:rsid w:val="00F7208A"/>
    <w:rsid w:val="00F7216D"/>
    <w:rsid w:val="00FB36A3"/>
    <w:rsid w:val="00FB4EF5"/>
    <w:rsid w:val="00FC2000"/>
    <w:rsid w:val="00FD1679"/>
    <w:rsid w:val="00FD27A2"/>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950C5E"/>
  <w15:docId w15:val="{72897B8A-9666-4173-89C8-5182925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86"/>
    <w:rPr>
      <w:rFonts w:ascii="Segoe UI" w:eastAsia="Arial" w:hAnsi="Segoe UI" w:cs="Segoe UI"/>
      <w:color w:val="000000"/>
      <w:sz w:val="18"/>
      <w:szCs w:val="18"/>
    </w:rPr>
  </w:style>
  <w:style w:type="paragraph" w:styleId="ListParagraph">
    <w:name w:val="List Paragraph"/>
    <w:basedOn w:val="Normal"/>
    <w:uiPriority w:val="34"/>
    <w:qFormat/>
    <w:rsid w:val="00520D09"/>
    <w:pPr>
      <w:spacing w:after="0" w:line="240" w:lineRule="auto"/>
      <w:ind w:left="720" w:firstLine="0"/>
    </w:pPr>
    <w:rPr>
      <w:rFonts w:ascii="Calibri" w:eastAsiaTheme="minorHAnsi" w:hAnsi="Calibri" w:cs="Calibri"/>
      <w:color w:val="auto"/>
      <w:sz w:val="22"/>
    </w:rPr>
  </w:style>
  <w:style w:type="paragraph" w:styleId="Header">
    <w:name w:val="header"/>
    <w:basedOn w:val="Normal"/>
    <w:link w:val="HeaderChar"/>
    <w:uiPriority w:val="99"/>
    <w:unhideWhenUsed/>
    <w:rsid w:val="00EF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50"/>
    <w:rPr>
      <w:rFonts w:ascii="Arial" w:eastAsia="Arial" w:hAnsi="Arial" w:cs="Arial"/>
      <w:color w:val="000000"/>
      <w:sz w:val="24"/>
    </w:rPr>
  </w:style>
  <w:style w:type="paragraph" w:styleId="Footer">
    <w:name w:val="footer"/>
    <w:basedOn w:val="Normal"/>
    <w:link w:val="FooterChar"/>
    <w:uiPriority w:val="99"/>
    <w:unhideWhenUsed/>
    <w:rsid w:val="00EF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50"/>
    <w:rPr>
      <w:rFonts w:ascii="Arial" w:eastAsia="Arial" w:hAnsi="Arial" w:cs="Arial"/>
      <w:color w:val="000000"/>
      <w:sz w:val="24"/>
    </w:rPr>
  </w:style>
  <w:style w:type="character" w:styleId="Hyperlink">
    <w:name w:val="Hyperlink"/>
    <w:basedOn w:val="DefaultParagraphFont"/>
    <w:uiPriority w:val="99"/>
    <w:unhideWhenUsed/>
    <w:rsid w:val="00EF0D50"/>
    <w:rPr>
      <w:color w:val="0563C1" w:themeColor="hyperlink"/>
      <w:u w:val="single"/>
    </w:rPr>
  </w:style>
  <w:style w:type="paragraph" w:styleId="NormalWeb">
    <w:name w:val="Normal (Web)"/>
    <w:basedOn w:val="Normal"/>
    <w:uiPriority w:val="99"/>
    <w:unhideWhenUsed/>
    <w:rsid w:val="00595EE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DA2689"/>
    <w:rPr>
      <w:b/>
      <w:bCs/>
    </w:rPr>
  </w:style>
  <w:style w:type="paragraph" w:styleId="Caption">
    <w:name w:val="caption"/>
    <w:basedOn w:val="Normal"/>
    <w:next w:val="Normal"/>
    <w:uiPriority w:val="35"/>
    <w:unhideWhenUsed/>
    <w:qFormat/>
    <w:rsid w:val="000826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36440"/>
    <w:rPr>
      <w:color w:val="954F72" w:themeColor="followedHyperlink"/>
      <w:u w:val="single"/>
    </w:rPr>
  </w:style>
  <w:style w:type="character" w:styleId="SubtleEmphasis">
    <w:name w:val="Subtle Emphasis"/>
    <w:basedOn w:val="DefaultParagraphFont"/>
    <w:uiPriority w:val="19"/>
    <w:qFormat/>
    <w:rsid w:val="00E3794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0490">
      <w:bodyDiv w:val="1"/>
      <w:marLeft w:val="0"/>
      <w:marRight w:val="0"/>
      <w:marTop w:val="0"/>
      <w:marBottom w:val="0"/>
      <w:divBdr>
        <w:top w:val="none" w:sz="0" w:space="0" w:color="auto"/>
        <w:left w:val="none" w:sz="0" w:space="0" w:color="auto"/>
        <w:bottom w:val="none" w:sz="0" w:space="0" w:color="auto"/>
        <w:right w:val="none" w:sz="0" w:space="0" w:color="auto"/>
      </w:divBdr>
    </w:div>
    <w:div w:id="571814211">
      <w:bodyDiv w:val="1"/>
      <w:marLeft w:val="0"/>
      <w:marRight w:val="0"/>
      <w:marTop w:val="0"/>
      <w:marBottom w:val="0"/>
      <w:divBdr>
        <w:top w:val="none" w:sz="0" w:space="0" w:color="auto"/>
        <w:left w:val="none" w:sz="0" w:space="0" w:color="auto"/>
        <w:bottom w:val="none" w:sz="0" w:space="0" w:color="auto"/>
        <w:right w:val="none" w:sz="0" w:space="0" w:color="auto"/>
      </w:divBdr>
    </w:div>
    <w:div w:id="581178841">
      <w:bodyDiv w:val="1"/>
      <w:marLeft w:val="0"/>
      <w:marRight w:val="0"/>
      <w:marTop w:val="0"/>
      <w:marBottom w:val="0"/>
      <w:divBdr>
        <w:top w:val="none" w:sz="0" w:space="0" w:color="auto"/>
        <w:left w:val="none" w:sz="0" w:space="0" w:color="auto"/>
        <w:bottom w:val="none" w:sz="0" w:space="0" w:color="auto"/>
        <w:right w:val="none" w:sz="0" w:space="0" w:color="auto"/>
      </w:divBdr>
    </w:div>
    <w:div w:id="732002271">
      <w:bodyDiv w:val="1"/>
      <w:marLeft w:val="0"/>
      <w:marRight w:val="0"/>
      <w:marTop w:val="0"/>
      <w:marBottom w:val="0"/>
      <w:divBdr>
        <w:top w:val="none" w:sz="0" w:space="0" w:color="auto"/>
        <w:left w:val="none" w:sz="0" w:space="0" w:color="auto"/>
        <w:bottom w:val="none" w:sz="0" w:space="0" w:color="auto"/>
        <w:right w:val="none" w:sz="0" w:space="0" w:color="auto"/>
      </w:divBdr>
    </w:div>
    <w:div w:id="1017119496">
      <w:bodyDiv w:val="1"/>
      <w:marLeft w:val="0"/>
      <w:marRight w:val="0"/>
      <w:marTop w:val="0"/>
      <w:marBottom w:val="0"/>
      <w:divBdr>
        <w:top w:val="none" w:sz="0" w:space="0" w:color="auto"/>
        <w:left w:val="none" w:sz="0" w:space="0" w:color="auto"/>
        <w:bottom w:val="none" w:sz="0" w:space="0" w:color="auto"/>
        <w:right w:val="none" w:sz="0" w:space="0" w:color="auto"/>
      </w:divBdr>
    </w:div>
    <w:div w:id="1362704629">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87225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owerfcu.org/" TargetMode="External"/><Relationship Id="rId4" Type="http://schemas.openxmlformats.org/officeDocument/2006/relationships/webSettings" Target="webSettings.xml"/><Relationship Id="rId9" Type="http://schemas.openxmlformats.org/officeDocument/2006/relationships/hyperlink" Target="http://www.tower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September 9, 2004—Tower Federal Credit Union and the American Red Cross will hold Tower’s final blood drive for 2004 on Octobe</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2004—Tower Federal Credit Union and the American Red Cross will hold Tower’s final blood drive for 2004 on Octobe</dc:title>
  <dc:subject/>
  <dc:creator>Andrea Lynn</dc:creator>
  <cp:keywords/>
  <cp:lastModifiedBy>Bagley, Carla</cp:lastModifiedBy>
  <cp:revision>2</cp:revision>
  <cp:lastPrinted>2020-01-06T17:03:00Z</cp:lastPrinted>
  <dcterms:created xsi:type="dcterms:W3CDTF">2023-03-01T18:31:00Z</dcterms:created>
  <dcterms:modified xsi:type="dcterms:W3CDTF">2023-03-01T18:31:00Z</dcterms:modified>
</cp:coreProperties>
</file>