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C150" w14:textId="77777777" w:rsidR="00B80497" w:rsidRPr="006654C8" w:rsidRDefault="00B80497" w:rsidP="00B80497">
      <w:pPr>
        <w:jc w:val="right"/>
        <w:rPr>
          <w:rFonts w:ascii="Calibri" w:hAnsi="Calibri" w:cs="Calibri"/>
          <w:b/>
          <w:bCs/>
          <w:sz w:val="28"/>
          <w:szCs w:val="28"/>
        </w:rPr>
      </w:pPr>
      <w:r w:rsidRPr="006654C8">
        <w:rPr>
          <w:rFonts w:ascii="Calibri" w:hAnsi="Calibri" w:cs="Calibri"/>
          <w:b/>
          <w:bCs/>
          <w:sz w:val="28"/>
          <w:szCs w:val="28"/>
        </w:rPr>
        <w:t>Media Contact</w:t>
      </w:r>
    </w:p>
    <w:p w14:paraId="3ECF018A" w14:textId="77777777" w:rsidR="00B80497" w:rsidRPr="006654C8" w:rsidRDefault="00B80497" w:rsidP="00B80497">
      <w:pPr>
        <w:jc w:val="right"/>
        <w:rPr>
          <w:rFonts w:ascii="Calibri" w:hAnsi="Calibri" w:cs="Calibri"/>
        </w:rPr>
      </w:pPr>
      <w:r w:rsidRPr="006654C8">
        <w:rPr>
          <w:rFonts w:ascii="Calibri" w:hAnsi="Calibri" w:cs="Calibri"/>
        </w:rPr>
        <w:t>Sarah Snell Cooke</w:t>
      </w:r>
    </w:p>
    <w:p w14:paraId="267ADF0E" w14:textId="77777777" w:rsidR="00B80497" w:rsidRPr="006654C8" w:rsidRDefault="00000000" w:rsidP="00B80497">
      <w:pPr>
        <w:jc w:val="right"/>
        <w:rPr>
          <w:rFonts w:ascii="Calibri" w:hAnsi="Calibri" w:cs="Calibri"/>
        </w:rPr>
      </w:pPr>
      <w:hyperlink r:id="rId6" w:history="1">
        <w:r w:rsidR="00B80497" w:rsidRPr="006654C8">
          <w:rPr>
            <w:rStyle w:val="Hyperlink"/>
            <w:rFonts w:ascii="Calibri" w:hAnsi="Calibri" w:cs="Calibri"/>
          </w:rPr>
          <w:t>sarah@cookeconsultingsolutions.com</w:t>
        </w:r>
      </w:hyperlink>
    </w:p>
    <w:p w14:paraId="52CBE058" w14:textId="77777777" w:rsidR="00B80497" w:rsidRPr="006654C8" w:rsidRDefault="00B80497" w:rsidP="00B80497">
      <w:pPr>
        <w:jc w:val="right"/>
        <w:rPr>
          <w:rFonts w:ascii="Calibri" w:hAnsi="Calibri" w:cs="Calibri"/>
        </w:rPr>
      </w:pPr>
      <w:r w:rsidRPr="006654C8">
        <w:rPr>
          <w:rFonts w:ascii="Calibri" w:hAnsi="Calibri" w:cs="Calibri"/>
        </w:rPr>
        <w:t>443.472.6276</w:t>
      </w:r>
    </w:p>
    <w:p w14:paraId="3C658E7C" w14:textId="77777777" w:rsidR="00FA715D" w:rsidRDefault="00FA715D" w:rsidP="00B80497">
      <w:pPr>
        <w:rPr>
          <w:rFonts w:ascii="Calibri" w:hAnsi="Calibri" w:cs="Calibri"/>
          <w:b/>
          <w:sz w:val="32"/>
          <w:szCs w:val="32"/>
        </w:rPr>
      </w:pPr>
    </w:p>
    <w:p w14:paraId="590F36BE" w14:textId="733AA101" w:rsidR="001028DC" w:rsidRDefault="001028DC" w:rsidP="00B80497">
      <w:pPr>
        <w:rPr>
          <w:rFonts w:ascii="Calibri" w:hAnsi="Calibri" w:cs="Calibri"/>
          <w:b/>
          <w:sz w:val="32"/>
          <w:szCs w:val="32"/>
        </w:rPr>
      </w:pPr>
      <w:bookmarkStart w:id="0" w:name="OLE_LINK19"/>
      <w:bookmarkStart w:id="1" w:name="OLE_LINK20"/>
      <w:r>
        <w:rPr>
          <w:rFonts w:ascii="Calibri" w:hAnsi="Calibri" w:cs="Calibri"/>
          <w:b/>
          <w:sz w:val="32"/>
          <w:szCs w:val="32"/>
        </w:rPr>
        <w:t xml:space="preserve">$146M </w:t>
      </w:r>
      <w:r w:rsidR="003D0E81">
        <w:rPr>
          <w:rFonts w:ascii="Calibri" w:hAnsi="Calibri" w:cs="Calibri"/>
          <w:b/>
          <w:sz w:val="32"/>
          <w:szCs w:val="32"/>
        </w:rPr>
        <w:t xml:space="preserve">Coastline </w:t>
      </w:r>
      <w:r>
        <w:rPr>
          <w:rFonts w:ascii="Calibri" w:hAnsi="Calibri" w:cs="Calibri"/>
          <w:b/>
          <w:sz w:val="32"/>
          <w:szCs w:val="32"/>
        </w:rPr>
        <w:t xml:space="preserve">FCU Doubles </w:t>
      </w:r>
      <w:r w:rsidR="006D7526">
        <w:rPr>
          <w:rFonts w:ascii="Calibri" w:hAnsi="Calibri" w:cs="Calibri"/>
          <w:b/>
          <w:sz w:val="32"/>
          <w:szCs w:val="32"/>
        </w:rPr>
        <w:t xml:space="preserve">Monthly </w:t>
      </w:r>
      <w:r>
        <w:rPr>
          <w:rFonts w:ascii="Calibri" w:hAnsi="Calibri" w:cs="Calibri"/>
          <w:b/>
          <w:sz w:val="32"/>
          <w:szCs w:val="32"/>
        </w:rPr>
        <w:t>Lending</w:t>
      </w:r>
      <w:r w:rsidR="00C331FF">
        <w:rPr>
          <w:rFonts w:ascii="Calibri" w:hAnsi="Calibri" w:cs="Calibri"/>
          <w:b/>
          <w:sz w:val="32"/>
          <w:szCs w:val="32"/>
        </w:rPr>
        <w:t xml:space="preserve"> in One Quarter</w:t>
      </w:r>
      <w:r>
        <w:rPr>
          <w:rFonts w:ascii="Calibri" w:hAnsi="Calibri" w:cs="Calibri"/>
          <w:b/>
          <w:sz w:val="32"/>
          <w:szCs w:val="32"/>
        </w:rPr>
        <w:t xml:space="preserve"> </w:t>
      </w:r>
    </w:p>
    <w:bookmarkEnd w:id="0"/>
    <w:bookmarkEnd w:id="1"/>
    <w:p w14:paraId="726A7C03" w14:textId="0C65C82F" w:rsidR="00B80497" w:rsidRPr="001028DC" w:rsidRDefault="00C331FF" w:rsidP="00B80497">
      <w:pPr>
        <w:rPr>
          <w:rFonts w:ascii="Calibri" w:hAnsi="Calibri" w:cs="Calibri"/>
          <w:bCs/>
          <w:i/>
          <w:iCs/>
        </w:rPr>
      </w:pPr>
      <w:r>
        <w:rPr>
          <w:rFonts w:ascii="Calibri" w:hAnsi="Calibri" w:cs="Calibri"/>
          <w:bCs/>
          <w:i/>
          <w:iCs/>
        </w:rPr>
        <w:t>And grows membership w</w:t>
      </w:r>
      <w:r w:rsidR="001028DC" w:rsidRPr="001028DC">
        <w:rPr>
          <w:rFonts w:ascii="Calibri" w:hAnsi="Calibri" w:cs="Calibri"/>
          <w:bCs/>
          <w:i/>
          <w:iCs/>
        </w:rPr>
        <w:t>ith strategic marketing help from Your Marketing Co.</w:t>
      </w:r>
    </w:p>
    <w:p w14:paraId="788E4646" w14:textId="052AE558" w:rsidR="00252EA9" w:rsidRDefault="00252EA9" w:rsidP="00B80497">
      <w:pPr>
        <w:rPr>
          <w:rFonts w:ascii="Calibri" w:hAnsi="Calibri" w:cs="Calibri"/>
          <w:b/>
          <w:sz w:val="28"/>
          <w:szCs w:val="28"/>
        </w:rPr>
      </w:pPr>
    </w:p>
    <w:p w14:paraId="683F93EC" w14:textId="65839A90" w:rsidR="004C07F9" w:rsidRDefault="00B4512F" w:rsidP="00034E0B">
      <w:pPr>
        <w:spacing w:after="240" w:line="276" w:lineRule="auto"/>
        <w:rPr>
          <w:rFonts w:ascii="Calibri" w:hAnsi="Calibri" w:cs="Calibri"/>
          <w:bCs/>
        </w:rPr>
      </w:pPr>
      <w:r>
        <w:rPr>
          <w:rFonts w:ascii="Calibri" w:hAnsi="Calibri" w:cs="Calibri"/>
          <w:bCs/>
          <w:noProof/>
        </w:rPr>
        <w:drawing>
          <wp:anchor distT="0" distB="0" distL="114300" distR="114300" simplePos="0" relativeHeight="251663360" behindDoc="0" locked="0" layoutInCell="1" allowOverlap="1" wp14:anchorId="111BCBCB" wp14:editId="04CD8552">
            <wp:simplePos x="0" y="0"/>
            <wp:positionH relativeFrom="margin">
              <wp:align>right</wp:align>
            </wp:positionH>
            <wp:positionV relativeFrom="paragraph">
              <wp:posOffset>950504</wp:posOffset>
            </wp:positionV>
            <wp:extent cx="1787525" cy="685800"/>
            <wp:effectExtent l="0" t="0" r="317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7525" cy="685800"/>
                    </a:xfrm>
                    <a:prstGeom prst="rect">
                      <a:avLst/>
                    </a:prstGeom>
                  </pic:spPr>
                </pic:pic>
              </a:graphicData>
            </a:graphic>
            <wp14:sizeRelH relativeFrom="page">
              <wp14:pctWidth>0</wp14:pctWidth>
            </wp14:sizeRelH>
            <wp14:sizeRelV relativeFrom="page">
              <wp14:pctHeight>0</wp14:pctHeight>
            </wp14:sizeRelV>
          </wp:anchor>
        </w:drawing>
      </w:r>
      <w:r w:rsidR="003D0E81">
        <w:rPr>
          <w:rFonts w:ascii="Calibri" w:hAnsi="Calibri" w:cs="Calibri"/>
          <w:bCs/>
        </w:rPr>
        <w:t xml:space="preserve">Coastline Federal Credit Union never had a single person focused on marketing; the responsibility was spread among several people with no one truly owning it – nor the results. Adding </w:t>
      </w:r>
      <w:hyperlink r:id="rId8" w:history="1">
        <w:r w:rsidR="003D0E81" w:rsidRPr="006C33B8">
          <w:rPr>
            <w:rStyle w:val="Hyperlink"/>
            <w:rFonts w:ascii="Calibri" w:hAnsi="Calibri" w:cs="Calibri"/>
            <w:bCs/>
          </w:rPr>
          <w:t>Your Marketing Co.</w:t>
        </w:r>
      </w:hyperlink>
      <w:r w:rsidR="003D0E81">
        <w:rPr>
          <w:rFonts w:ascii="Calibri" w:hAnsi="Calibri" w:cs="Calibri"/>
          <w:bCs/>
        </w:rPr>
        <w:t xml:space="preserve"> into the mix has created that focus, simplified operations and delivered </w:t>
      </w:r>
      <w:r w:rsidR="007C27EE">
        <w:rPr>
          <w:rFonts w:ascii="Calibri" w:hAnsi="Calibri" w:cs="Calibri"/>
          <w:bCs/>
        </w:rPr>
        <w:t xml:space="preserve">strong </w:t>
      </w:r>
      <w:r w:rsidR="003D0E81">
        <w:rPr>
          <w:rFonts w:ascii="Calibri" w:hAnsi="Calibri" w:cs="Calibri"/>
          <w:bCs/>
        </w:rPr>
        <w:t xml:space="preserve">results. </w:t>
      </w:r>
    </w:p>
    <w:p w14:paraId="35A2C516" w14:textId="0F0A1F43" w:rsidR="00034E0B" w:rsidRDefault="004C07F9" w:rsidP="00034E0B">
      <w:pPr>
        <w:spacing w:after="240" w:line="276" w:lineRule="auto"/>
        <w:rPr>
          <w:rFonts w:ascii="Calibri" w:hAnsi="Calibri" w:cs="Calibri"/>
          <w:bCs/>
        </w:rPr>
      </w:pPr>
      <w:r>
        <w:rPr>
          <w:rFonts w:ascii="Calibri" w:hAnsi="Calibri" w:cs="Calibri"/>
          <w:bCs/>
        </w:rPr>
        <w:t>“</w:t>
      </w:r>
      <w:r w:rsidR="003D0E81">
        <w:rPr>
          <w:rFonts w:ascii="Calibri" w:hAnsi="Calibri" w:cs="Calibri"/>
          <w:bCs/>
        </w:rPr>
        <w:t>Having a dedicated</w:t>
      </w:r>
      <w:r w:rsidR="007C27EE">
        <w:rPr>
          <w:rFonts w:ascii="Calibri" w:hAnsi="Calibri" w:cs="Calibri"/>
          <w:bCs/>
        </w:rPr>
        <w:t>, consistent</w:t>
      </w:r>
      <w:r w:rsidR="003D0E81">
        <w:rPr>
          <w:rFonts w:ascii="Calibri" w:hAnsi="Calibri" w:cs="Calibri"/>
          <w:bCs/>
        </w:rPr>
        <w:t xml:space="preserve"> marketing plan has been </w:t>
      </w:r>
      <w:r w:rsidR="007C27EE">
        <w:rPr>
          <w:rFonts w:ascii="Calibri" w:hAnsi="Calibri" w:cs="Calibri"/>
          <w:bCs/>
        </w:rPr>
        <w:t xml:space="preserve">the </w:t>
      </w:r>
      <w:r w:rsidR="003D0E81">
        <w:rPr>
          <w:rFonts w:ascii="Calibri" w:hAnsi="Calibri" w:cs="Calibri"/>
          <w:bCs/>
        </w:rPr>
        <w:t xml:space="preserve">key </w:t>
      </w:r>
      <w:r w:rsidR="007C27EE">
        <w:rPr>
          <w:rFonts w:ascii="Calibri" w:hAnsi="Calibri" w:cs="Calibri"/>
          <w:bCs/>
        </w:rPr>
        <w:t>to our success</w:t>
      </w:r>
      <w:r w:rsidR="003D0E81">
        <w:rPr>
          <w:rFonts w:ascii="Calibri" w:hAnsi="Calibri" w:cs="Calibri"/>
          <w:bCs/>
        </w:rPr>
        <w:t>,” Coastline</w:t>
      </w:r>
      <w:r w:rsidR="001028DC">
        <w:rPr>
          <w:rFonts w:ascii="Calibri" w:hAnsi="Calibri" w:cs="Calibri"/>
          <w:bCs/>
        </w:rPr>
        <w:t xml:space="preserve"> FCU</w:t>
      </w:r>
      <w:r w:rsidR="003D0E81">
        <w:rPr>
          <w:rFonts w:ascii="Calibri" w:hAnsi="Calibri" w:cs="Calibri"/>
          <w:bCs/>
        </w:rPr>
        <w:t xml:space="preserve"> President/CEO </w:t>
      </w:r>
      <w:r w:rsidR="00450C31">
        <w:rPr>
          <w:rFonts w:ascii="Calibri" w:hAnsi="Calibri" w:cs="Calibri"/>
          <w:bCs/>
        </w:rPr>
        <w:t xml:space="preserve">Michael </w:t>
      </w:r>
      <w:r w:rsidR="003D0E81">
        <w:rPr>
          <w:rFonts w:ascii="Calibri" w:hAnsi="Calibri" w:cs="Calibri"/>
          <w:bCs/>
        </w:rPr>
        <w:t xml:space="preserve">Lebanowski explained. “It’s been nice and refreshing to </w:t>
      </w:r>
      <w:r w:rsidR="00450C31">
        <w:rPr>
          <w:rFonts w:ascii="Calibri" w:hAnsi="Calibri" w:cs="Calibri"/>
          <w:bCs/>
        </w:rPr>
        <w:t xml:space="preserve">not have to </w:t>
      </w:r>
      <w:r w:rsidR="003D0E81">
        <w:rPr>
          <w:rFonts w:ascii="Calibri" w:hAnsi="Calibri" w:cs="Calibri"/>
          <w:bCs/>
        </w:rPr>
        <w:t>scrambl</w:t>
      </w:r>
      <w:r w:rsidR="00450C31">
        <w:rPr>
          <w:rFonts w:ascii="Calibri" w:hAnsi="Calibri" w:cs="Calibri"/>
          <w:bCs/>
        </w:rPr>
        <w:t>e</w:t>
      </w:r>
      <w:r w:rsidR="003D0E81">
        <w:rPr>
          <w:rFonts w:ascii="Calibri" w:hAnsi="Calibri" w:cs="Calibri"/>
          <w:bCs/>
        </w:rPr>
        <w:t xml:space="preserve"> to come up with </w:t>
      </w:r>
      <w:r w:rsidR="007C27EE">
        <w:rPr>
          <w:rFonts w:ascii="Calibri" w:hAnsi="Calibri" w:cs="Calibri"/>
          <w:bCs/>
        </w:rPr>
        <w:t xml:space="preserve">campaign </w:t>
      </w:r>
      <w:r w:rsidR="003D0E81">
        <w:rPr>
          <w:rFonts w:ascii="Calibri" w:hAnsi="Calibri" w:cs="Calibri"/>
          <w:bCs/>
        </w:rPr>
        <w:t>ideas every month or so.”</w:t>
      </w:r>
    </w:p>
    <w:p w14:paraId="65F172F6" w14:textId="1DD281DA" w:rsidR="003D0E81" w:rsidRDefault="003D0E81" w:rsidP="00034E0B">
      <w:pPr>
        <w:spacing w:after="240" w:line="276" w:lineRule="auto"/>
        <w:rPr>
          <w:rFonts w:ascii="Calibri" w:hAnsi="Calibri" w:cs="Calibri"/>
          <w:bCs/>
        </w:rPr>
      </w:pPr>
      <w:r>
        <w:rPr>
          <w:rFonts w:ascii="Calibri" w:hAnsi="Calibri" w:cs="Calibri"/>
          <w:bCs/>
        </w:rPr>
        <w:t xml:space="preserve">Susan Stanton, </w:t>
      </w:r>
      <w:r w:rsidR="00450C31">
        <w:rPr>
          <w:rFonts w:ascii="Calibri" w:hAnsi="Calibri" w:cs="Calibri"/>
          <w:bCs/>
        </w:rPr>
        <w:t>A</w:t>
      </w:r>
      <w:r w:rsidR="001028DC">
        <w:rPr>
          <w:rFonts w:ascii="Calibri" w:hAnsi="Calibri" w:cs="Calibri"/>
          <w:bCs/>
        </w:rPr>
        <w:t xml:space="preserve">dministration </w:t>
      </w:r>
      <w:r w:rsidR="00450C31">
        <w:rPr>
          <w:rFonts w:ascii="Calibri" w:hAnsi="Calibri" w:cs="Calibri"/>
          <w:bCs/>
        </w:rPr>
        <w:t>D</w:t>
      </w:r>
      <w:r w:rsidR="001028DC">
        <w:rPr>
          <w:rFonts w:ascii="Calibri" w:hAnsi="Calibri" w:cs="Calibri"/>
          <w:bCs/>
        </w:rPr>
        <w:t xml:space="preserve">irector for Coastline FCU, added, “Delaney Walker, </w:t>
      </w:r>
      <w:r w:rsidR="00450C31">
        <w:rPr>
          <w:rFonts w:ascii="Calibri" w:hAnsi="Calibri" w:cs="Calibri"/>
          <w:bCs/>
        </w:rPr>
        <w:t>[</w:t>
      </w:r>
      <w:r w:rsidR="001028DC">
        <w:rPr>
          <w:rFonts w:ascii="Calibri" w:hAnsi="Calibri" w:cs="Calibri"/>
          <w:bCs/>
        </w:rPr>
        <w:t xml:space="preserve">Your Marketing Co. </w:t>
      </w:r>
      <w:r w:rsidR="00450C31">
        <w:rPr>
          <w:rFonts w:ascii="Calibri" w:hAnsi="Calibri" w:cs="Calibri"/>
          <w:bCs/>
        </w:rPr>
        <w:t>M</w:t>
      </w:r>
      <w:r w:rsidR="00F5698E">
        <w:rPr>
          <w:rFonts w:ascii="Calibri" w:hAnsi="Calibri" w:cs="Calibri"/>
          <w:bCs/>
        </w:rPr>
        <w:t xml:space="preserve">arketing </w:t>
      </w:r>
      <w:r w:rsidR="00450C31">
        <w:rPr>
          <w:rFonts w:ascii="Calibri" w:hAnsi="Calibri" w:cs="Calibri"/>
          <w:bCs/>
        </w:rPr>
        <w:t>S</w:t>
      </w:r>
      <w:r w:rsidR="00F5698E">
        <w:rPr>
          <w:rFonts w:ascii="Calibri" w:hAnsi="Calibri" w:cs="Calibri"/>
          <w:bCs/>
        </w:rPr>
        <w:t>trategist</w:t>
      </w:r>
      <w:r w:rsidR="001028DC">
        <w:rPr>
          <w:rFonts w:ascii="Calibri" w:hAnsi="Calibri" w:cs="Calibri"/>
          <w:bCs/>
        </w:rPr>
        <w:t>] is easy to work with. Her team brings ideas and really collaborates with us to ensure our best possible outcome.”</w:t>
      </w:r>
    </w:p>
    <w:p w14:paraId="39B7A0B0" w14:textId="1FF3C59A" w:rsidR="001028DC" w:rsidRDefault="001028DC" w:rsidP="00034E0B">
      <w:pPr>
        <w:spacing w:after="240" w:line="276" w:lineRule="auto"/>
        <w:rPr>
          <w:rFonts w:ascii="Calibri" w:hAnsi="Calibri" w:cs="Calibri"/>
          <w:bCs/>
        </w:rPr>
      </w:pPr>
      <w:r>
        <w:rPr>
          <w:rFonts w:ascii="Calibri" w:hAnsi="Calibri" w:cs="Calibri"/>
          <w:bCs/>
        </w:rPr>
        <w:t>The results following the credit union’s partnership with Your Marketing Co. have been remarkable. In December, Coastline FCU was making about $750,000 a month in new loans. Each month that figure has jumped through March, when the credit union made $1.4 million in loans – nearly double the loans it had been making just a few months prior. The goal had been to hit $1.3 million in loans per month by the end of the year!</w:t>
      </w:r>
    </w:p>
    <w:p w14:paraId="55E54F18" w14:textId="71A30F97" w:rsidR="001028DC" w:rsidRDefault="001028DC" w:rsidP="00034E0B">
      <w:pPr>
        <w:spacing w:after="240" w:line="276" w:lineRule="auto"/>
        <w:rPr>
          <w:rFonts w:ascii="Calibri" w:hAnsi="Calibri" w:cs="Calibri"/>
          <w:bCs/>
        </w:rPr>
      </w:pPr>
      <w:r>
        <w:rPr>
          <w:rFonts w:ascii="Calibri" w:hAnsi="Calibri" w:cs="Calibri"/>
          <w:bCs/>
        </w:rPr>
        <w:t xml:space="preserve">The credit union has been running a variety of marketing campaigns aligned with its brand, not just for loans. For example, in April Coastline FCU promoted Swipe </w:t>
      </w:r>
      <w:r w:rsidR="00450C31">
        <w:rPr>
          <w:rFonts w:ascii="Calibri" w:hAnsi="Calibri" w:cs="Calibri"/>
          <w:bCs/>
        </w:rPr>
        <w:t xml:space="preserve">to Win </w:t>
      </w:r>
      <w:r>
        <w:rPr>
          <w:rFonts w:ascii="Calibri" w:hAnsi="Calibri" w:cs="Calibri"/>
          <w:bCs/>
        </w:rPr>
        <w:t>in which the credit union paid for five card swipes up to $50 in face value per member. Another program, Hit the Gas, Get the Cash, featured $100 to borrowers for a car loan of at least $10,000, and another $100 if the member added direct deposit and a checking account</w:t>
      </w:r>
      <w:r w:rsidR="00450C31">
        <w:rPr>
          <w:rFonts w:ascii="Calibri" w:hAnsi="Calibri" w:cs="Calibri"/>
          <w:bCs/>
        </w:rPr>
        <w:t xml:space="preserve"> within 30 days of the loan</w:t>
      </w:r>
      <w:r>
        <w:rPr>
          <w:rFonts w:ascii="Calibri" w:hAnsi="Calibri" w:cs="Calibri"/>
          <w:bCs/>
        </w:rPr>
        <w:t xml:space="preserve">. Coastline FCU grew members by 2.18% as of March 2023 compared to negative membership growth at the same time in 2022. </w:t>
      </w:r>
    </w:p>
    <w:p w14:paraId="0BB469E9" w14:textId="77777777" w:rsidR="001028DC" w:rsidRDefault="001028DC" w:rsidP="00034E0B">
      <w:pPr>
        <w:spacing w:after="240" w:line="276" w:lineRule="auto"/>
        <w:rPr>
          <w:rFonts w:ascii="Calibri" w:hAnsi="Calibri" w:cs="Calibri"/>
          <w:bCs/>
        </w:rPr>
      </w:pPr>
    </w:p>
    <w:p w14:paraId="479AFECD" w14:textId="782D2735" w:rsidR="00252EA9" w:rsidRPr="00797AEF" w:rsidRDefault="001028DC" w:rsidP="00797AEF">
      <w:pPr>
        <w:spacing w:after="240" w:line="276" w:lineRule="auto"/>
        <w:rPr>
          <w:rFonts w:ascii="Calibri" w:hAnsi="Calibri" w:cs="Calibri"/>
          <w:bCs/>
        </w:rPr>
      </w:pPr>
      <w:r>
        <w:rPr>
          <w:rFonts w:ascii="Calibri" w:hAnsi="Calibri" w:cs="Calibri"/>
          <w:b/>
          <w:noProof/>
          <w:sz w:val="28"/>
          <w:szCs w:val="28"/>
        </w:rPr>
        <w:drawing>
          <wp:anchor distT="0" distB="0" distL="114300" distR="114300" simplePos="0" relativeHeight="251662336" behindDoc="0" locked="0" layoutInCell="1" allowOverlap="1" wp14:anchorId="20D17DDB" wp14:editId="6719DD6A">
            <wp:simplePos x="0" y="0"/>
            <wp:positionH relativeFrom="column">
              <wp:posOffset>0</wp:posOffset>
            </wp:positionH>
            <wp:positionV relativeFrom="paragraph">
              <wp:posOffset>61471</wp:posOffset>
            </wp:positionV>
            <wp:extent cx="1371600" cy="1371600"/>
            <wp:effectExtent l="0" t="0" r="0" b="0"/>
            <wp:wrapSquare wrapText="bothSides"/>
            <wp:docPr id="4" name="Picture 4" descr="A person with a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D53AFC">
        <w:rPr>
          <w:rFonts w:ascii="Calibri" w:hAnsi="Calibri" w:cs="Calibri"/>
          <w:bCs/>
        </w:rPr>
        <w:t>“</w:t>
      </w:r>
      <w:r>
        <w:rPr>
          <w:rFonts w:ascii="Calibri" w:hAnsi="Calibri" w:cs="Calibri"/>
          <w:bCs/>
        </w:rPr>
        <w:t>There are many people out there saying that a $146 million credit union is no longer viable. Coastline is a prime example of how wrong those so-called experts are</w:t>
      </w:r>
      <w:r w:rsidR="00CD5AE1">
        <w:rPr>
          <w:rFonts w:ascii="Calibri" w:hAnsi="Calibri" w:cs="Calibri"/>
          <w:bCs/>
        </w:rPr>
        <w:t xml:space="preserve">,” </w:t>
      </w:r>
      <w:r>
        <w:rPr>
          <w:rFonts w:ascii="Calibri" w:hAnsi="Calibri" w:cs="Calibri"/>
          <w:bCs/>
        </w:rPr>
        <w:t xml:space="preserve">Your Marketing Co. President/CEO Bo </w:t>
      </w:r>
      <w:r w:rsidR="00CD5AE1">
        <w:rPr>
          <w:rFonts w:ascii="Calibri" w:hAnsi="Calibri" w:cs="Calibri"/>
          <w:bCs/>
        </w:rPr>
        <w:t xml:space="preserve">McDonald </w:t>
      </w:r>
      <w:r>
        <w:rPr>
          <w:rFonts w:ascii="Calibri" w:hAnsi="Calibri" w:cs="Calibri"/>
          <w:bCs/>
        </w:rPr>
        <w:t>said</w:t>
      </w:r>
      <w:r w:rsidR="00CD5AE1">
        <w:rPr>
          <w:rFonts w:ascii="Calibri" w:hAnsi="Calibri" w:cs="Calibri"/>
          <w:bCs/>
        </w:rPr>
        <w:t>. “</w:t>
      </w:r>
      <w:r>
        <w:rPr>
          <w:rFonts w:ascii="Calibri" w:hAnsi="Calibri" w:cs="Calibri"/>
          <w:bCs/>
        </w:rPr>
        <w:t xml:space="preserve">Smaller credit unions have options other than merger. </w:t>
      </w:r>
      <w:hyperlink r:id="rId10" w:history="1">
        <w:r w:rsidRPr="006C33B8">
          <w:rPr>
            <w:rStyle w:val="Hyperlink"/>
            <w:rFonts w:ascii="Calibri" w:hAnsi="Calibri" w:cs="Calibri"/>
            <w:bCs/>
          </w:rPr>
          <w:t>Strategic planning, branding and marketing</w:t>
        </w:r>
      </w:hyperlink>
      <w:r>
        <w:rPr>
          <w:rFonts w:ascii="Calibri" w:hAnsi="Calibri" w:cs="Calibri"/>
          <w:bCs/>
        </w:rPr>
        <w:t>, plus a little elbow grease, can help credit unions survive and thrive to uniquely serve their individual memberships for years to come.</w:t>
      </w:r>
      <w:r w:rsidR="00CD5AE1">
        <w:rPr>
          <w:rFonts w:ascii="Calibri" w:hAnsi="Calibri" w:cs="Calibri"/>
          <w:bCs/>
        </w:rPr>
        <w:t>”</w:t>
      </w:r>
    </w:p>
    <w:p w14:paraId="078728EE" w14:textId="58C98FB5" w:rsidR="00B80497" w:rsidRPr="006654C8" w:rsidRDefault="00B80497" w:rsidP="00B80497">
      <w:pPr>
        <w:spacing w:before="240" w:after="240"/>
        <w:jc w:val="center"/>
        <w:rPr>
          <w:rFonts w:ascii="Calibri" w:hAnsi="Calibri" w:cs="Calibri"/>
          <w:b/>
          <w:bCs/>
        </w:rPr>
      </w:pPr>
      <w:r w:rsidRPr="006654C8">
        <w:rPr>
          <w:rFonts w:ascii="Calibri" w:hAnsi="Calibri" w:cs="Calibri"/>
          <w:b/>
          <w:bCs/>
        </w:rPr>
        <w:t># # #</w:t>
      </w:r>
    </w:p>
    <w:p w14:paraId="1A78F8D2" w14:textId="22167B72" w:rsidR="00B80497" w:rsidRPr="006654C8" w:rsidRDefault="00000000" w:rsidP="00FA3258">
      <w:pPr>
        <w:spacing w:before="240" w:after="240"/>
        <w:rPr>
          <w:rFonts w:ascii="Calibri" w:hAnsi="Calibri" w:cs="Calibri"/>
          <w:i/>
        </w:rPr>
      </w:pPr>
      <w:hyperlink r:id="rId11">
        <w:r w:rsidR="00B80497" w:rsidRPr="006654C8">
          <w:rPr>
            <w:rFonts w:ascii="Calibri" w:hAnsi="Calibri" w:cs="Calibri"/>
            <w:b/>
            <w:bCs/>
            <w:i/>
            <w:color w:val="1155CC"/>
            <w:u w:val="single"/>
          </w:rPr>
          <w:t>Your Marketing Co.,</w:t>
        </w:r>
      </w:hyperlink>
      <w:r w:rsidR="00B80497" w:rsidRPr="006654C8">
        <w:rPr>
          <w:rFonts w:ascii="Calibri" w:hAnsi="Calibri" w:cs="Calibri"/>
          <w:i/>
        </w:rPr>
        <w:t xml:space="preserve"> is a full-service strategic planning, branding and marketing firm serving credit unions that are not content with the status quo. Since 2008, YMC has helped dozens of credit unions grow their potential through strategy, execution and accountability. And we give a damn!</w:t>
      </w:r>
    </w:p>
    <w:sectPr w:rsidR="00B80497" w:rsidRPr="006654C8" w:rsidSect="00B80497">
      <w:headerReference w:type="default" r:id="rId12"/>
      <w:pgSz w:w="12240" w:h="15840"/>
      <w:pgMar w:top="2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6980" w14:textId="77777777" w:rsidR="00DB6ACF" w:rsidRDefault="00DB6ACF" w:rsidP="00B80497">
      <w:r>
        <w:separator/>
      </w:r>
    </w:p>
  </w:endnote>
  <w:endnote w:type="continuationSeparator" w:id="0">
    <w:p w14:paraId="017D6D4C" w14:textId="77777777" w:rsidR="00DB6ACF" w:rsidRDefault="00DB6ACF" w:rsidP="00B8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EFB6" w14:textId="77777777" w:rsidR="00DB6ACF" w:rsidRDefault="00DB6ACF" w:rsidP="00B80497">
      <w:r>
        <w:separator/>
      </w:r>
    </w:p>
  </w:footnote>
  <w:footnote w:type="continuationSeparator" w:id="0">
    <w:p w14:paraId="28634528" w14:textId="77777777" w:rsidR="00DB6ACF" w:rsidRDefault="00DB6ACF" w:rsidP="00B8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2DA4" w14:textId="2522904D" w:rsidR="00B80497" w:rsidRDefault="00B80497" w:rsidP="00B80497">
    <w:pPr>
      <w:pStyle w:val="Header"/>
      <w:jc w:val="center"/>
    </w:pPr>
    <w:r>
      <w:rPr>
        <w:noProof/>
      </w:rPr>
      <w:drawing>
        <wp:inline distT="0" distB="0" distL="0" distR="0" wp14:anchorId="3A068ECC" wp14:editId="31F8CE21">
          <wp:extent cx="3107765" cy="914400"/>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07765"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E7"/>
    <w:rsid w:val="00027B36"/>
    <w:rsid w:val="00034E0B"/>
    <w:rsid w:val="000674DA"/>
    <w:rsid w:val="000A50CF"/>
    <w:rsid w:val="000C1042"/>
    <w:rsid w:val="000C3B2B"/>
    <w:rsid w:val="000D7356"/>
    <w:rsid w:val="000E77B4"/>
    <w:rsid w:val="000F1122"/>
    <w:rsid w:val="000F3F2D"/>
    <w:rsid w:val="00100F5C"/>
    <w:rsid w:val="001028DC"/>
    <w:rsid w:val="00131AF5"/>
    <w:rsid w:val="00133652"/>
    <w:rsid w:val="001368E6"/>
    <w:rsid w:val="00147EA3"/>
    <w:rsid w:val="001713F8"/>
    <w:rsid w:val="00185678"/>
    <w:rsid w:val="001B7568"/>
    <w:rsid w:val="001D74E7"/>
    <w:rsid w:val="00203776"/>
    <w:rsid w:val="0022658F"/>
    <w:rsid w:val="00246C5A"/>
    <w:rsid w:val="00247BC6"/>
    <w:rsid w:val="00252EA9"/>
    <w:rsid w:val="00255E0B"/>
    <w:rsid w:val="0026700B"/>
    <w:rsid w:val="002B3722"/>
    <w:rsid w:val="002B4013"/>
    <w:rsid w:val="002E0BAB"/>
    <w:rsid w:val="002E447D"/>
    <w:rsid w:val="00303510"/>
    <w:rsid w:val="00307C67"/>
    <w:rsid w:val="00362DC7"/>
    <w:rsid w:val="00394AB4"/>
    <w:rsid w:val="003D0E81"/>
    <w:rsid w:val="003D2FB6"/>
    <w:rsid w:val="003D56A9"/>
    <w:rsid w:val="0040153B"/>
    <w:rsid w:val="00401FDD"/>
    <w:rsid w:val="00404C17"/>
    <w:rsid w:val="00422EAD"/>
    <w:rsid w:val="00450C31"/>
    <w:rsid w:val="00472AF9"/>
    <w:rsid w:val="00476E18"/>
    <w:rsid w:val="00491DE6"/>
    <w:rsid w:val="00494EE5"/>
    <w:rsid w:val="004B0174"/>
    <w:rsid w:val="004C07F9"/>
    <w:rsid w:val="004C21CA"/>
    <w:rsid w:val="004F38B8"/>
    <w:rsid w:val="00536E1A"/>
    <w:rsid w:val="00543725"/>
    <w:rsid w:val="00553C7B"/>
    <w:rsid w:val="00565D3F"/>
    <w:rsid w:val="005B3C3F"/>
    <w:rsid w:val="005B48D6"/>
    <w:rsid w:val="005C48A6"/>
    <w:rsid w:val="005D52D1"/>
    <w:rsid w:val="00613D0C"/>
    <w:rsid w:val="00617DC6"/>
    <w:rsid w:val="006654C8"/>
    <w:rsid w:val="0068011B"/>
    <w:rsid w:val="006837B0"/>
    <w:rsid w:val="00683A5A"/>
    <w:rsid w:val="006874EE"/>
    <w:rsid w:val="00696E77"/>
    <w:rsid w:val="006C33B8"/>
    <w:rsid w:val="006D7526"/>
    <w:rsid w:val="006F2FE9"/>
    <w:rsid w:val="0070331C"/>
    <w:rsid w:val="00704436"/>
    <w:rsid w:val="00731D04"/>
    <w:rsid w:val="00755DC8"/>
    <w:rsid w:val="0077150B"/>
    <w:rsid w:val="007949D7"/>
    <w:rsid w:val="00797017"/>
    <w:rsid w:val="00797AEF"/>
    <w:rsid w:val="007B7A79"/>
    <w:rsid w:val="007C27EE"/>
    <w:rsid w:val="007C750D"/>
    <w:rsid w:val="007D3770"/>
    <w:rsid w:val="007D3EE5"/>
    <w:rsid w:val="00804833"/>
    <w:rsid w:val="00822D26"/>
    <w:rsid w:val="008279EF"/>
    <w:rsid w:val="00881B38"/>
    <w:rsid w:val="008959CB"/>
    <w:rsid w:val="008C74AE"/>
    <w:rsid w:val="008E734D"/>
    <w:rsid w:val="008F2D1F"/>
    <w:rsid w:val="00904271"/>
    <w:rsid w:val="0093058F"/>
    <w:rsid w:val="00952845"/>
    <w:rsid w:val="00966968"/>
    <w:rsid w:val="009930A6"/>
    <w:rsid w:val="009A33ED"/>
    <w:rsid w:val="009D05E5"/>
    <w:rsid w:val="009F3C48"/>
    <w:rsid w:val="00A135E4"/>
    <w:rsid w:val="00A532EF"/>
    <w:rsid w:val="00A534A7"/>
    <w:rsid w:val="00AA7053"/>
    <w:rsid w:val="00AB0B0F"/>
    <w:rsid w:val="00AE7411"/>
    <w:rsid w:val="00AF13BF"/>
    <w:rsid w:val="00B15848"/>
    <w:rsid w:val="00B1627D"/>
    <w:rsid w:val="00B276B4"/>
    <w:rsid w:val="00B4512F"/>
    <w:rsid w:val="00B61470"/>
    <w:rsid w:val="00B650CC"/>
    <w:rsid w:val="00B80497"/>
    <w:rsid w:val="00BB3D1C"/>
    <w:rsid w:val="00BB5D6B"/>
    <w:rsid w:val="00BC5B6B"/>
    <w:rsid w:val="00BD0278"/>
    <w:rsid w:val="00BF0ED5"/>
    <w:rsid w:val="00BF5943"/>
    <w:rsid w:val="00BF7324"/>
    <w:rsid w:val="00C05E96"/>
    <w:rsid w:val="00C1519F"/>
    <w:rsid w:val="00C32CCA"/>
    <w:rsid w:val="00C331FF"/>
    <w:rsid w:val="00C52BC7"/>
    <w:rsid w:val="00CA38E6"/>
    <w:rsid w:val="00CB29A5"/>
    <w:rsid w:val="00CB606E"/>
    <w:rsid w:val="00CC7924"/>
    <w:rsid w:val="00CD4369"/>
    <w:rsid w:val="00CD5AE1"/>
    <w:rsid w:val="00CD7A42"/>
    <w:rsid w:val="00D53AFC"/>
    <w:rsid w:val="00D71639"/>
    <w:rsid w:val="00DB6ACF"/>
    <w:rsid w:val="00DD4301"/>
    <w:rsid w:val="00DF22A2"/>
    <w:rsid w:val="00DF4D13"/>
    <w:rsid w:val="00DF685F"/>
    <w:rsid w:val="00E02A17"/>
    <w:rsid w:val="00E040CD"/>
    <w:rsid w:val="00E25A6E"/>
    <w:rsid w:val="00E4684F"/>
    <w:rsid w:val="00E52E4C"/>
    <w:rsid w:val="00E5355D"/>
    <w:rsid w:val="00E53739"/>
    <w:rsid w:val="00EA2782"/>
    <w:rsid w:val="00EB24E2"/>
    <w:rsid w:val="00EB4749"/>
    <w:rsid w:val="00EC183C"/>
    <w:rsid w:val="00F22467"/>
    <w:rsid w:val="00F4620B"/>
    <w:rsid w:val="00F5698E"/>
    <w:rsid w:val="00FA3258"/>
    <w:rsid w:val="00FA715D"/>
    <w:rsid w:val="00FF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2ED2"/>
  <w15:chartTrackingRefBased/>
  <w15:docId w15:val="{1F3A2FBC-46C0-3544-B735-34DC9568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497"/>
    <w:pPr>
      <w:tabs>
        <w:tab w:val="center" w:pos="4680"/>
        <w:tab w:val="right" w:pos="9360"/>
      </w:tabs>
    </w:pPr>
  </w:style>
  <w:style w:type="character" w:customStyle="1" w:styleId="HeaderChar">
    <w:name w:val="Header Char"/>
    <w:basedOn w:val="DefaultParagraphFont"/>
    <w:link w:val="Header"/>
    <w:uiPriority w:val="99"/>
    <w:rsid w:val="00B80497"/>
  </w:style>
  <w:style w:type="paragraph" w:styleId="Footer">
    <w:name w:val="footer"/>
    <w:basedOn w:val="Normal"/>
    <w:link w:val="FooterChar"/>
    <w:uiPriority w:val="99"/>
    <w:unhideWhenUsed/>
    <w:rsid w:val="00B80497"/>
    <w:pPr>
      <w:tabs>
        <w:tab w:val="center" w:pos="4680"/>
        <w:tab w:val="right" w:pos="9360"/>
      </w:tabs>
    </w:pPr>
  </w:style>
  <w:style w:type="character" w:customStyle="1" w:styleId="FooterChar">
    <w:name w:val="Footer Char"/>
    <w:basedOn w:val="DefaultParagraphFont"/>
    <w:link w:val="Footer"/>
    <w:uiPriority w:val="99"/>
    <w:rsid w:val="00B80497"/>
  </w:style>
  <w:style w:type="character" w:styleId="Hyperlink">
    <w:name w:val="Hyperlink"/>
    <w:basedOn w:val="DefaultParagraphFont"/>
    <w:uiPriority w:val="99"/>
    <w:unhideWhenUsed/>
    <w:rsid w:val="00B80497"/>
    <w:rPr>
      <w:color w:val="0563C1" w:themeColor="hyperlink"/>
      <w:u w:val="single"/>
    </w:rPr>
  </w:style>
  <w:style w:type="character" w:styleId="UnresolvedMention">
    <w:name w:val="Unresolved Mention"/>
    <w:basedOn w:val="DefaultParagraphFont"/>
    <w:uiPriority w:val="99"/>
    <w:semiHidden/>
    <w:unhideWhenUsed/>
    <w:rsid w:val="000A50CF"/>
    <w:rPr>
      <w:color w:val="605E5C"/>
      <w:shd w:val="clear" w:color="auto" w:fill="E1DFDD"/>
    </w:rPr>
  </w:style>
  <w:style w:type="character" w:customStyle="1" w:styleId="apple-converted-space">
    <w:name w:val="apple-converted-space"/>
    <w:basedOn w:val="DefaultParagraphFont"/>
    <w:rsid w:val="00185678"/>
  </w:style>
  <w:style w:type="paragraph" w:styleId="Revision">
    <w:name w:val="Revision"/>
    <w:hidden/>
    <w:uiPriority w:val="99"/>
    <w:semiHidden/>
    <w:rsid w:val="0045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marketing.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cookeconsultingsolutions.com" TargetMode="External"/><Relationship Id="rId11" Type="http://schemas.openxmlformats.org/officeDocument/2006/relationships/hyperlink" Target="https://yourmarketing.co/about/" TargetMode="External"/><Relationship Id="rId5" Type="http://schemas.openxmlformats.org/officeDocument/2006/relationships/endnotes" Target="endnotes.xml"/><Relationship Id="rId10" Type="http://schemas.openxmlformats.org/officeDocument/2006/relationships/hyperlink" Target="https://yourmarketing.co/ymc-services/strategic-outsourced-marketin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Snell Cooke</dc:creator>
  <cp:keywords/>
  <dc:description/>
  <cp:lastModifiedBy>John Cooke</cp:lastModifiedBy>
  <cp:revision>4</cp:revision>
  <dcterms:created xsi:type="dcterms:W3CDTF">2023-05-03T19:24:00Z</dcterms:created>
  <dcterms:modified xsi:type="dcterms:W3CDTF">2023-05-04T15:29:00Z</dcterms:modified>
</cp:coreProperties>
</file>