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C3FDC" w14:textId="77777777" w:rsidR="00CD1B27" w:rsidRPr="007A005A" w:rsidRDefault="00CD1B27" w:rsidP="00CD1B27">
      <w:pPr>
        <w:pStyle w:val="Header"/>
        <w:rPr>
          <w:rFonts w:asciiTheme="majorHAnsi" w:hAnsiTheme="majorHAnsi" w:cstheme="majorBidi"/>
          <w:sz w:val="22"/>
          <w:szCs w:val="22"/>
        </w:rPr>
      </w:pPr>
      <w:r w:rsidRPr="007A005A">
        <w:rPr>
          <w:rFonts w:asciiTheme="majorHAnsi" w:hAnsiTheme="majorHAnsi" w:cstheme="majorHAnsi"/>
          <w:noProof/>
          <w:sz w:val="22"/>
          <w:szCs w:val="22"/>
        </w:rPr>
        <w:drawing>
          <wp:inline distT="0" distB="0" distL="0" distR="0" wp14:anchorId="4C70554C" wp14:editId="0C85134A">
            <wp:extent cx="1749287" cy="344438"/>
            <wp:effectExtent l="0" t="0" r="3810" b="0"/>
            <wp:docPr id="1" name="Picture 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90990" cy="352649"/>
                    </a:xfrm>
                    <a:prstGeom prst="rect">
                      <a:avLst/>
                    </a:prstGeom>
                  </pic:spPr>
                </pic:pic>
              </a:graphicData>
            </a:graphic>
          </wp:inline>
        </w:drawing>
      </w:r>
      <w:r>
        <w:tab/>
      </w:r>
      <w:r w:rsidRPr="0864FCB1">
        <w:rPr>
          <w:rFonts w:asciiTheme="majorHAnsi" w:hAnsiTheme="majorHAnsi" w:cstheme="majorBidi"/>
          <w:sz w:val="22"/>
          <w:szCs w:val="22"/>
        </w:rPr>
        <w:t xml:space="preserve"> </w:t>
      </w:r>
      <w:r>
        <w:rPr>
          <w:rFonts w:asciiTheme="majorHAnsi" w:hAnsiTheme="majorHAnsi" w:cstheme="majorBidi"/>
          <w:sz w:val="22"/>
          <w:szCs w:val="22"/>
        </w:rPr>
        <w:tab/>
      </w:r>
      <w:r w:rsidRPr="0864FCB1">
        <w:rPr>
          <w:rFonts w:asciiTheme="majorHAnsi" w:hAnsiTheme="majorHAnsi" w:cstheme="majorBidi"/>
          <w:sz w:val="22"/>
          <w:szCs w:val="22"/>
        </w:rPr>
        <w:t xml:space="preserve">                                            FOR IMMEDIATE RELEASE</w:t>
      </w:r>
      <w:r w:rsidRPr="007A005A">
        <w:rPr>
          <w:rFonts w:asciiTheme="majorHAnsi" w:hAnsiTheme="majorHAnsi" w:cstheme="majorHAnsi"/>
          <w:sz w:val="22"/>
          <w:szCs w:val="22"/>
        </w:rPr>
        <w:tab/>
      </w:r>
      <w:r w:rsidRPr="007A005A">
        <w:rPr>
          <w:rFonts w:asciiTheme="majorHAnsi" w:hAnsiTheme="majorHAnsi" w:cstheme="majorHAnsi"/>
          <w:sz w:val="22"/>
          <w:szCs w:val="22"/>
        </w:rPr>
        <w:tab/>
      </w:r>
      <w:r w:rsidRPr="0864FCB1">
        <w:rPr>
          <w:rFonts w:asciiTheme="majorHAnsi" w:hAnsiTheme="majorHAnsi" w:cstheme="majorBidi"/>
          <w:sz w:val="22"/>
          <w:szCs w:val="22"/>
        </w:rPr>
        <w:t>CONTACT:</w:t>
      </w:r>
    </w:p>
    <w:p w14:paraId="66FACB2A" w14:textId="77777777" w:rsidR="00CD1B27" w:rsidRPr="007A005A" w:rsidRDefault="00CD1B27" w:rsidP="00CD1B27">
      <w:pPr>
        <w:pStyle w:val="Header"/>
        <w:jc w:val="right"/>
        <w:rPr>
          <w:rFonts w:asciiTheme="majorHAnsi" w:hAnsiTheme="majorHAnsi" w:cstheme="majorBidi"/>
          <w:sz w:val="22"/>
          <w:szCs w:val="22"/>
        </w:rPr>
      </w:pPr>
      <w:r w:rsidRPr="0864FCB1">
        <w:rPr>
          <w:rFonts w:asciiTheme="majorHAnsi" w:hAnsiTheme="majorHAnsi" w:cstheme="majorBidi"/>
          <w:sz w:val="22"/>
          <w:szCs w:val="22"/>
        </w:rPr>
        <w:t>Alison Barksdale, PR &amp; Content Manager</w:t>
      </w:r>
    </w:p>
    <w:p w14:paraId="3E50E7FE" w14:textId="77777777" w:rsidR="00CD1B27" w:rsidRPr="007A005A" w:rsidRDefault="00CD1B27" w:rsidP="00CD1B27">
      <w:pPr>
        <w:pStyle w:val="Header"/>
        <w:jc w:val="right"/>
        <w:rPr>
          <w:rFonts w:asciiTheme="majorHAnsi" w:hAnsiTheme="majorHAnsi" w:cstheme="majorBidi"/>
          <w:sz w:val="22"/>
          <w:szCs w:val="22"/>
        </w:rPr>
      </w:pPr>
      <w:r w:rsidRPr="0864FCB1">
        <w:rPr>
          <w:rFonts w:asciiTheme="majorHAnsi" w:hAnsiTheme="majorHAnsi" w:cstheme="majorBidi"/>
          <w:sz w:val="22"/>
          <w:szCs w:val="22"/>
        </w:rPr>
        <w:t>817-219-6281</w:t>
      </w:r>
    </w:p>
    <w:p w14:paraId="40E0DE07" w14:textId="77777777" w:rsidR="00CD1B27" w:rsidRPr="007A005A" w:rsidRDefault="009740E1" w:rsidP="00CD1B27">
      <w:pPr>
        <w:pStyle w:val="Header"/>
        <w:jc w:val="right"/>
        <w:rPr>
          <w:rFonts w:asciiTheme="majorHAnsi" w:hAnsiTheme="majorHAnsi" w:cstheme="majorBidi"/>
          <w:sz w:val="22"/>
          <w:szCs w:val="22"/>
        </w:rPr>
      </w:pPr>
      <w:hyperlink r:id="rId5" w:history="1">
        <w:r w:rsidR="00CD1B27" w:rsidRPr="0864FCB1">
          <w:rPr>
            <w:rStyle w:val="Hyperlink"/>
            <w:rFonts w:asciiTheme="majorHAnsi" w:hAnsiTheme="majorHAnsi" w:cstheme="majorBidi"/>
            <w:sz w:val="22"/>
            <w:szCs w:val="22"/>
          </w:rPr>
          <w:t>alison.barksdale@origence.com</w:t>
        </w:r>
      </w:hyperlink>
    </w:p>
    <w:p w14:paraId="0DB29BD2" w14:textId="77777777" w:rsidR="00CD1B27" w:rsidRPr="007A005A" w:rsidRDefault="009740E1" w:rsidP="00CD1B27">
      <w:pPr>
        <w:pStyle w:val="Header"/>
        <w:jc w:val="right"/>
        <w:rPr>
          <w:rFonts w:asciiTheme="majorHAnsi" w:hAnsiTheme="majorHAnsi" w:cstheme="majorBidi"/>
          <w:sz w:val="22"/>
          <w:szCs w:val="22"/>
        </w:rPr>
      </w:pPr>
      <w:hyperlink r:id="rId6" w:history="1">
        <w:r w:rsidR="00CD1B27" w:rsidRPr="0864FCB1">
          <w:rPr>
            <w:rStyle w:val="Hyperlink"/>
            <w:rFonts w:asciiTheme="majorHAnsi" w:hAnsiTheme="majorHAnsi" w:cstheme="majorBidi"/>
            <w:sz w:val="22"/>
            <w:szCs w:val="22"/>
          </w:rPr>
          <w:t>www.origence.com</w:t>
        </w:r>
      </w:hyperlink>
    </w:p>
    <w:p w14:paraId="181082A3" w14:textId="77777777" w:rsidR="00CD1B27" w:rsidRPr="007A005A" w:rsidRDefault="00CD1B27" w:rsidP="00CD1B27">
      <w:pPr>
        <w:pStyle w:val="Header"/>
        <w:jc w:val="right"/>
        <w:rPr>
          <w:rFonts w:asciiTheme="majorHAnsi" w:hAnsiTheme="majorHAnsi" w:cstheme="majorHAnsi"/>
          <w:sz w:val="22"/>
          <w:szCs w:val="22"/>
        </w:rPr>
      </w:pPr>
    </w:p>
    <w:p w14:paraId="3DBBF0A8" w14:textId="77777777" w:rsidR="00CD1B27" w:rsidRDefault="00CD1B27" w:rsidP="00BA0F6E">
      <w:pPr>
        <w:jc w:val="center"/>
        <w:rPr>
          <w:rFonts w:cstheme="minorHAnsi"/>
          <w:b/>
          <w:bCs/>
          <w:sz w:val="28"/>
          <w:szCs w:val="28"/>
        </w:rPr>
      </w:pPr>
    </w:p>
    <w:p w14:paraId="2AFCDBD7" w14:textId="7A4ED7DB" w:rsidR="00BA0F6E" w:rsidRPr="00741FB7" w:rsidRDefault="00BA0F6E" w:rsidP="00BA0F6E">
      <w:pPr>
        <w:jc w:val="center"/>
        <w:rPr>
          <w:rFonts w:cstheme="minorHAnsi"/>
          <w:b/>
          <w:bCs/>
          <w:sz w:val="28"/>
          <w:szCs w:val="28"/>
        </w:rPr>
      </w:pPr>
      <w:r>
        <w:rPr>
          <w:rFonts w:cstheme="minorHAnsi"/>
          <w:b/>
          <w:bCs/>
          <w:sz w:val="28"/>
          <w:szCs w:val="28"/>
        </w:rPr>
        <w:t>Credit Unions Talk Technology at</w:t>
      </w:r>
      <w:r w:rsidRPr="00741FB7">
        <w:rPr>
          <w:rFonts w:cstheme="minorHAnsi"/>
          <w:b/>
          <w:bCs/>
          <w:sz w:val="28"/>
          <w:szCs w:val="28"/>
        </w:rPr>
        <w:t xml:space="preserve"> </w:t>
      </w:r>
      <w:proofErr w:type="spellStart"/>
      <w:r w:rsidR="00BC6211">
        <w:rPr>
          <w:rFonts w:cstheme="minorHAnsi"/>
          <w:b/>
          <w:bCs/>
          <w:sz w:val="28"/>
          <w:szCs w:val="28"/>
        </w:rPr>
        <w:t>Origence’s</w:t>
      </w:r>
      <w:proofErr w:type="spellEnd"/>
      <w:r w:rsidR="00BC6211">
        <w:rPr>
          <w:rFonts w:cstheme="minorHAnsi"/>
          <w:b/>
          <w:bCs/>
          <w:sz w:val="28"/>
          <w:szCs w:val="28"/>
        </w:rPr>
        <w:t xml:space="preserve"> </w:t>
      </w:r>
      <w:r w:rsidRPr="00741FB7">
        <w:rPr>
          <w:rFonts w:cstheme="minorHAnsi"/>
          <w:b/>
          <w:bCs/>
          <w:sz w:val="28"/>
          <w:szCs w:val="28"/>
        </w:rPr>
        <w:t xml:space="preserve">Lending Tech Live </w:t>
      </w:r>
      <w:r>
        <w:rPr>
          <w:rFonts w:cstheme="minorHAnsi"/>
          <w:b/>
          <w:bCs/>
          <w:sz w:val="28"/>
          <w:szCs w:val="28"/>
        </w:rPr>
        <w:t xml:space="preserve">’23 </w:t>
      </w:r>
      <w:r w:rsidRPr="00741FB7">
        <w:rPr>
          <w:rFonts w:cstheme="minorHAnsi"/>
          <w:b/>
          <w:bCs/>
          <w:sz w:val="28"/>
          <w:szCs w:val="28"/>
        </w:rPr>
        <w:t xml:space="preserve">Conference </w:t>
      </w:r>
    </w:p>
    <w:p w14:paraId="418A9EFF" w14:textId="77777777" w:rsidR="00BA0F6E" w:rsidRPr="00AC5321" w:rsidRDefault="00BA0F6E" w:rsidP="00BA0F6E">
      <w:pPr>
        <w:jc w:val="center"/>
        <w:rPr>
          <w:rFonts w:cstheme="minorHAnsi"/>
        </w:rPr>
      </w:pPr>
    </w:p>
    <w:p w14:paraId="7E0278F2" w14:textId="046F5E0C" w:rsidR="00BA0F6E" w:rsidRPr="0020745B" w:rsidRDefault="00BA0F6E" w:rsidP="00BA0F6E">
      <w:pPr>
        <w:jc w:val="center"/>
        <w:rPr>
          <w:rFonts w:cstheme="minorHAnsi"/>
          <w:i/>
          <w:iCs/>
          <w:sz w:val="20"/>
          <w:szCs w:val="20"/>
          <w:highlight w:val="yellow"/>
        </w:rPr>
      </w:pPr>
      <w:r w:rsidRPr="0020745B">
        <w:rPr>
          <w:rFonts w:ascii="Helvetica Neue" w:hAnsi="Helvetica Neue" w:cs="Helvetica Neue"/>
          <w:i/>
          <w:iCs/>
          <w:color w:val="3F3F3F"/>
          <w:kern w:val="0"/>
          <w:sz w:val="22"/>
          <w:szCs w:val="22"/>
        </w:rPr>
        <w:t xml:space="preserve">AI, </w:t>
      </w:r>
      <w:r w:rsidR="00BC6211">
        <w:rPr>
          <w:rFonts w:ascii="Helvetica Neue" w:hAnsi="Helvetica Neue" w:cs="Helvetica Neue"/>
          <w:i/>
          <w:iCs/>
          <w:color w:val="3F3F3F"/>
          <w:kern w:val="0"/>
          <w:sz w:val="22"/>
          <w:szCs w:val="22"/>
        </w:rPr>
        <w:t xml:space="preserve">liquidity, lending </w:t>
      </w:r>
      <w:r w:rsidRPr="0020745B">
        <w:rPr>
          <w:rFonts w:ascii="Helvetica Neue" w:hAnsi="Helvetica Neue" w:cs="Helvetica Neue"/>
          <w:i/>
          <w:iCs/>
          <w:color w:val="3F3F3F"/>
          <w:kern w:val="0"/>
          <w:sz w:val="22"/>
          <w:szCs w:val="22"/>
        </w:rPr>
        <w:t xml:space="preserve">automation, and the </w:t>
      </w:r>
      <w:r w:rsidR="00BC6211" w:rsidRPr="0020745B">
        <w:rPr>
          <w:rFonts w:ascii="Helvetica Neue" w:hAnsi="Helvetica Neue" w:cs="Helvetica Neue"/>
          <w:i/>
          <w:iCs/>
          <w:color w:val="3F3F3F"/>
          <w:kern w:val="0"/>
          <w:sz w:val="22"/>
          <w:szCs w:val="22"/>
        </w:rPr>
        <w:t>econom</w:t>
      </w:r>
      <w:r w:rsidR="00BC6211">
        <w:rPr>
          <w:rFonts w:ascii="Helvetica Neue" w:hAnsi="Helvetica Neue" w:cs="Helvetica Neue"/>
          <w:i/>
          <w:iCs/>
          <w:color w:val="3F3F3F"/>
          <w:kern w:val="0"/>
          <w:sz w:val="22"/>
          <w:szCs w:val="22"/>
        </w:rPr>
        <w:t>ic landscape</w:t>
      </w:r>
      <w:r w:rsidRPr="0020745B">
        <w:rPr>
          <w:rFonts w:ascii="Helvetica Neue" w:hAnsi="Helvetica Neue" w:cs="Helvetica Neue"/>
          <w:i/>
          <w:iCs/>
          <w:color w:val="3F3F3F"/>
          <w:kern w:val="0"/>
          <w:sz w:val="22"/>
          <w:szCs w:val="22"/>
        </w:rPr>
        <w:t xml:space="preserve"> among topics discussed at </w:t>
      </w:r>
      <w:r>
        <w:rPr>
          <w:rFonts w:ascii="Helvetica Neue" w:hAnsi="Helvetica Neue" w:cs="Helvetica Neue"/>
          <w:i/>
          <w:iCs/>
          <w:color w:val="3F3F3F"/>
          <w:kern w:val="0"/>
          <w:sz w:val="22"/>
          <w:szCs w:val="22"/>
        </w:rPr>
        <w:t>the</w:t>
      </w:r>
      <w:r w:rsidR="00BC6211">
        <w:rPr>
          <w:rFonts w:ascii="Helvetica Neue" w:hAnsi="Helvetica Neue" w:cs="Helvetica Neue"/>
          <w:i/>
          <w:iCs/>
          <w:color w:val="3F3F3F"/>
          <w:kern w:val="0"/>
          <w:sz w:val="22"/>
          <w:szCs w:val="22"/>
        </w:rPr>
        <w:t xml:space="preserve"> once again sold-out</w:t>
      </w:r>
      <w:r>
        <w:rPr>
          <w:rFonts w:ascii="Helvetica Neue" w:hAnsi="Helvetica Neue" w:cs="Helvetica Neue"/>
          <w:i/>
          <w:iCs/>
          <w:color w:val="3F3F3F"/>
          <w:kern w:val="0"/>
          <w:sz w:val="22"/>
          <w:szCs w:val="22"/>
        </w:rPr>
        <w:t xml:space="preserve"> </w:t>
      </w:r>
      <w:r w:rsidR="00BC6211">
        <w:rPr>
          <w:rFonts w:ascii="Helvetica Neue" w:hAnsi="Helvetica Neue" w:cs="Helvetica Neue"/>
          <w:i/>
          <w:iCs/>
          <w:color w:val="3F3F3F"/>
          <w:kern w:val="0"/>
          <w:sz w:val="22"/>
          <w:szCs w:val="22"/>
        </w:rPr>
        <w:t xml:space="preserve">lending technology conference for credit </w:t>
      </w:r>
      <w:proofErr w:type="gramStart"/>
      <w:r w:rsidR="00BC6211">
        <w:rPr>
          <w:rFonts w:ascii="Helvetica Neue" w:hAnsi="Helvetica Neue" w:cs="Helvetica Neue"/>
          <w:i/>
          <w:iCs/>
          <w:color w:val="3F3F3F"/>
          <w:kern w:val="0"/>
          <w:sz w:val="22"/>
          <w:szCs w:val="22"/>
        </w:rPr>
        <w:t>unions</w:t>
      </w:r>
      <w:proofErr w:type="gramEnd"/>
    </w:p>
    <w:p w14:paraId="3FE6D3BA" w14:textId="77777777" w:rsidR="00BA0F6E" w:rsidRDefault="00BA0F6E" w:rsidP="00BA0F6E">
      <w:pPr>
        <w:rPr>
          <w:rFonts w:cstheme="minorHAnsi"/>
          <w:highlight w:val="yellow"/>
        </w:rPr>
      </w:pPr>
    </w:p>
    <w:p w14:paraId="15554B22" w14:textId="1E0F335D" w:rsidR="00BA0F6E" w:rsidRPr="0020745B" w:rsidRDefault="00BA0F6E" w:rsidP="00BA0F6E">
      <w:pPr>
        <w:rPr>
          <w:rFonts w:cstheme="minorHAnsi"/>
        </w:rPr>
      </w:pPr>
      <w:r w:rsidRPr="004F1CF1">
        <w:rPr>
          <w:rFonts w:cstheme="minorHAnsi"/>
        </w:rPr>
        <w:t>Jun</w:t>
      </w:r>
      <w:r w:rsidR="00BC6211" w:rsidRPr="004F1CF1">
        <w:rPr>
          <w:rFonts w:cstheme="minorHAnsi"/>
        </w:rPr>
        <w:t>e</w:t>
      </w:r>
      <w:r w:rsidRPr="004F1CF1">
        <w:rPr>
          <w:rFonts w:cstheme="minorHAnsi"/>
        </w:rPr>
        <w:t xml:space="preserve"> </w:t>
      </w:r>
      <w:r w:rsidR="004F1CF1" w:rsidRPr="004F1CF1">
        <w:rPr>
          <w:rFonts w:cstheme="minorHAnsi"/>
        </w:rPr>
        <w:t>15</w:t>
      </w:r>
      <w:r w:rsidRPr="004F1CF1">
        <w:rPr>
          <w:rFonts w:cstheme="minorHAnsi"/>
        </w:rPr>
        <w:t>,</w:t>
      </w:r>
      <w:r w:rsidRPr="00AC5321">
        <w:rPr>
          <w:rFonts w:cstheme="minorHAnsi"/>
        </w:rPr>
        <w:t xml:space="preserve"> 2023, Irvine, CA – </w:t>
      </w:r>
      <w:hyperlink r:id="rId7" w:history="1">
        <w:proofErr w:type="spellStart"/>
        <w:r w:rsidRPr="00AC5321">
          <w:rPr>
            <w:rStyle w:val="Hyperlink"/>
            <w:rFonts w:cstheme="minorHAnsi"/>
            <w:color w:val="E40004"/>
            <w:shd w:val="clear" w:color="auto" w:fill="FFFFFF"/>
          </w:rPr>
          <w:t>Origence</w:t>
        </w:r>
        <w:proofErr w:type="spellEnd"/>
      </w:hyperlink>
      <w:r w:rsidRPr="00AC5321">
        <w:rPr>
          <w:rFonts w:cstheme="minorHAnsi"/>
          <w:color w:val="38363B"/>
          <w:shd w:val="clear" w:color="auto" w:fill="FFFFFF"/>
        </w:rPr>
        <w:t>, the leading lending technology solutions provider for credit unions, conc</w:t>
      </w:r>
      <w:r>
        <w:rPr>
          <w:rFonts w:cstheme="minorHAnsi"/>
          <w:color w:val="38363B"/>
          <w:shd w:val="clear" w:color="auto" w:fill="FFFFFF"/>
        </w:rPr>
        <w:t>luded its annual conference</w:t>
      </w:r>
      <w:r w:rsidRPr="00AC5321">
        <w:rPr>
          <w:rFonts w:cstheme="minorHAnsi"/>
          <w:color w:val="38363B"/>
          <w:shd w:val="clear" w:color="auto" w:fill="FFFFFF"/>
        </w:rPr>
        <w:t xml:space="preserve">, Lending Tech Live ’23. </w:t>
      </w:r>
      <w:r w:rsidRPr="00AC5321">
        <w:rPr>
          <w:rFonts w:cstheme="minorHAnsi"/>
        </w:rPr>
        <w:t xml:space="preserve">The event brought together </w:t>
      </w:r>
      <w:r>
        <w:rPr>
          <w:rFonts w:cstheme="minorHAnsi"/>
        </w:rPr>
        <w:t>leaders</w:t>
      </w:r>
      <w:r w:rsidRPr="00AC5321">
        <w:rPr>
          <w:rFonts w:cstheme="minorHAnsi"/>
        </w:rPr>
        <w:t xml:space="preserve"> from </w:t>
      </w:r>
      <w:r>
        <w:rPr>
          <w:rFonts w:cstheme="minorHAnsi"/>
        </w:rPr>
        <w:t>hundreds of</w:t>
      </w:r>
      <w:r w:rsidRPr="00AC5321">
        <w:rPr>
          <w:rFonts w:cstheme="minorHAnsi"/>
        </w:rPr>
        <w:t xml:space="preserve"> credit unions across the country</w:t>
      </w:r>
      <w:r>
        <w:rPr>
          <w:rFonts w:cstheme="minorHAnsi"/>
        </w:rPr>
        <w:t xml:space="preserve">, along with auto dealers, fintech executives, and technology providers. </w:t>
      </w:r>
      <w:r w:rsidRPr="00AC5321">
        <w:rPr>
          <w:rFonts w:cstheme="minorHAnsi"/>
        </w:rPr>
        <w:t xml:space="preserve">Keynote sessions were delivered by notable figures such as </w:t>
      </w:r>
      <w:r w:rsidR="00BC6211">
        <w:rPr>
          <w:rFonts w:cstheme="minorHAnsi"/>
        </w:rPr>
        <w:t>Steve Forbes, chairman and editor</w:t>
      </w:r>
      <w:r w:rsidR="00A7062A">
        <w:rPr>
          <w:rFonts w:cstheme="minorHAnsi"/>
        </w:rPr>
        <w:t>-</w:t>
      </w:r>
      <w:r w:rsidR="00BC6211">
        <w:rPr>
          <w:rFonts w:cstheme="minorHAnsi"/>
        </w:rPr>
        <w:t>in</w:t>
      </w:r>
      <w:r w:rsidR="00A7062A">
        <w:rPr>
          <w:rFonts w:cstheme="minorHAnsi"/>
        </w:rPr>
        <w:t>-</w:t>
      </w:r>
      <w:r w:rsidR="00BC6211">
        <w:rPr>
          <w:rFonts w:cstheme="minorHAnsi"/>
        </w:rPr>
        <w:t>chief of Forbes Media.</w:t>
      </w:r>
      <w:r>
        <w:rPr>
          <w:rFonts w:cstheme="minorHAnsi"/>
        </w:rPr>
        <w:br/>
      </w:r>
    </w:p>
    <w:p w14:paraId="0430128D" w14:textId="77777777" w:rsidR="00BA0F6E" w:rsidRPr="00AC5321" w:rsidRDefault="00BA0F6E" w:rsidP="00BA0F6E">
      <w:pPr>
        <w:rPr>
          <w:rFonts w:cstheme="minorHAnsi"/>
          <w:color w:val="38363B"/>
          <w:shd w:val="clear" w:color="auto" w:fill="FFFFFF"/>
        </w:rPr>
      </w:pPr>
      <w:r w:rsidRPr="00AC5321">
        <w:rPr>
          <w:rFonts w:cstheme="minorHAnsi"/>
          <w:color w:val="38363B"/>
          <w:shd w:val="clear" w:color="auto" w:fill="FFFFFF"/>
        </w:rPr>
        <w:t xml:space="preserve">“Helping credit unions succeed is our most important mission, and that’s why we are so proud to host an event that brings industry leaders together every year, “said Tony Boutelle, </w:t>
      </w:r>
      <w:proofErr w:type="gramStart"/>
      <w:r w:rsidRPr="00AC5321">
        <w:rPr>
          <w:rFonts w:cstheme="minorHAnsi"/>
          <w:color w:val="38363B"/>
          <w:shd w:val="clear" w:color="auto" w:fill="FFFFFF"/>
        </w:rPr>
        <w:t>president</w:t>
      </w:r>
      <w:proofErr w:type="gramEnd"/>
      <w:r w:rsidRPr="00AC5321">
        <w:rPr>
          <w:rFonts w:cstheme="minorHAnsi"/>
          <w:color w:val="38363B"/>
          <w:shd w:val="clear" w:color="auto" w:fill="FFFFFF"/>
        </w:rPr>
        <w:t xml:space="preserve"> and CEO of </w:t>
      </w:r>
      <w:proofErr w:type="spellStart"/>
      <w:r w:rsidRPr="00AC5321">
        <w:rPr>
          <w:rFonts w:cstheme="minorHAnsi"/>
          <w:color w:val="38363B"/>
          <w:shd w:val="clear" w:color="auto" w:fill="FFFFFF"/>
        </w:rPr>
        <w:t>Origence</w:t>
      </w:r>
      <w:proofErr w:type="spellEnd"/>
      <w:r w:rsidRPr="00AC5321">
        <w:rPr>
          <w:rFonts w:cstheme="minorHAnsi"/>
          <w:color w:val="38363B"/>
          <w:shd w:val="clear" w:color="auto" w:fill="FFFFFF"/>
        </w:rPr>
        <w:t xml:space="preserve">. “As a CUSO, we are committed to helping our partners share the knowledge, strategies, and best practices that will help us all thrive in 2023 and beyond.” </w:t>
      </w:r>
      <w:r w:rsidRPr="00AC5321">
        <w:rPr>
          <w:rFonts w:cstheme="minorHAnsi"/>
          <w:color w:val="38363B"/>
          <w:shd w:val="clear" w:color="auto" w:fill="FFFFFF"/>
        </w:rPr>
        <w:br/>
      </w:r>
    </w:p>
    <w:p w14:paraId="43444B5E" w14:textId="69DF85F8" w:rsidR="00BA0F6E" w:rsidRDefault="00BA0F6E" w:rsidP="00BA0F6E">
      <w:pPr>
        <w:rPr>
          <w:rFonts w:cstheme="minorHAnsi"/>
        </w:rPr>
      </w:pPr>
      <w:r w:rsidRPr="00AC5321">
        <w:rPr>
          <w:rFonts w:cstheme="minorHAnsi"/>
        </w:rPr>
        <w:t xml:space="preserve">Following a record-breaking attendance in 2022, Lending Tech Live '23 solidified its status as </w:t>
      </w:r>
      <w:r>
        <w:rPr>
          <w:rFonts w:cstheme="minorHAnsi"/>
        </w:rPr>
        <w:t>one of the</w:t>
      </w:r>
      <w:r w:rsidRPr="00AC5321">
        <w:rPr>
          <w:rFonts w:cstheme="minorHAnsi"/>
        </w:rPr>
        <w:t xml:space="preserve"> premier lending conference</w:t>
      </w:r>
      <w:r>
        <w:rPr>
          <w:rFonts w:cstheme="minorHAnsi"/>
        </w:rPr>
        <w:t>s</w:t>
      </w:r>
      <w:r w:rsidRPr="00AC5321">
        <w:rPr>
          <w:rFonts w:cstheme="minorHAnsi"/>
        </w:rPr>
        <w:t xml:space="preserve"> for the credit union industry. The conference</w:t>
      </w:r>
      <w:r w:rsidR="00BC6211">
        <w:rPr>
          <w:rFonts w:cstheme="minorHAnsi"/>
        </w:rPr>
        <w:t xml:space="preserve"> featured a combination of </w:t>
      </w:r>
      <w:r w:rsidR="009740E1">
        <w:rPr>
          <w:rFonts w:cstheme="minorHAnsi"/>
        </w:rPr>
        <w:t>21</w:t>
      </w:r>
      <w:r w:rsidR="00BC6211">
        <w:rPr>
          <w:rFonts w:cstheme="minorHAnsi"/>
        </w:rPr>
        <w:t xml:space="preserve"> breakout and user sessions</w:t>
      </w:r>
      <w:r w:rsidR="004F1CF1">
        <w:rPr>
          <w:rFonts w:cstheme="minorHAnsi"/>
        </w:rPr>
        <w:t xml:space="preserve"> focused on evolving EV buying and lending,</w:t>
      </w:r>
      <w:r w:rsidRPr="00AC5321">
        <w:rPr>
          <w:rFonts w:cstheme="minorHAnsi"/>
        </w:rPr>
        <w:t xml:space="preserve"> </w:t>
      </w:r>
      <w:r w:rsidR="00BC6211" w:rsidRPr="00AC5321">
        <w:rPr>
          <w:rFonts w:cstheme="minorHAnsi"/>
        </w:rPr>
        <w:t>provid</w:t>
      </w:r>
      <w:r w:rsidR="00BC6211">
        <w:rPr>
          <w:rFonts w:cstheme="minorHAnsi"/>
        </w:rPr>
        <w:t>ing</w:t>
      </w:r>
      <w:r w:rsidR="00BC6211" w:rsidRPr="00AC5321">
        <w:rPr>
          <w:rFonts w:cstheme="minorHAnsi"/>
        </w:rPr>
        <w:t xml:space="preserve"> </w:t>
      </w:r>
      <w:r w:rsidRPr="00AC5321">
        <w:rPr>
          <w:rFonts w:cstheme="minorHAnsi"/>
        </w:rPr>
        <w:t>valuable professional insights,</w:t>
      </w:r>
      <w:r w:rsidR="004F1CF1">
        <w:rPr>
          <w:rFonts w:cstheme="minorHAnsi"/>
        </w:rPr>
        <w:t xml:space="preserve"> hands-on </w:t>
      </w:r>
      <w:r w:rsidRPr="00AC5321">
        <w:rPr>
          <w:rFonts w:cstheme="minorHAnsi"/>
        </w:rPr>
        <w:t>educational sessions</w:t>
      </w:r>
      <w:r>
        <w:rPr>
          <w:rFonts w:cstheme="minorHAnsi"/>
        </w:rPr>
        <w:t>,</w:t>
      </w:r>
      <w:r w:rsidR="00BC6211">
        <w:rPr>
          <w:rFonts w:cstheme="minorHAnsi"/>
        </w:rPr>
        <w:t xml:space="preserve"> AI strategies and trends, </w:t>
      </w:r>
      <w:r w:rsidR="004F1CF1">
        <w:rPr>
          <w:rFonts w:cstheme="minorHAnsi"/>
        </w:rPr>
        <w:t>members’</w:t>
      </w:r>
      <w:r w:rsidR="00BC6211">
        <w:rPr>
          <w:rFonts w:cstheme="minorHAnsi"/>
        </w:rPr>
        <w:t xml:space="preserve"> experience, compliance</w:t>
      </w:r>
      <w:r>
        <w:rPr>
          <w:rFonts w:cstheme="minorHAnsi"/>
        </w:rPr>
        <w:t xml:space="preserve">, shifts in automotive retailing, and the state of the automotive finance industry. </w:t>
      </w:r>
    </w:p>
    <w:p w14:paraId="2E0C2C11" w14:textId="77777777" w:rsidR="00BA0F6E" w:rsidRDefault="00BA0F6E" w:rsidP="00BA0F6E">
      <w:pPr>
        <w:rPr>
          <w:rFonts w:cstheme="minorHAnsi"/>
        </w:rPr>
      </w:pPr>
    </w:p>
    <w:p w14:paraId="240356A1" w14:textId="176EBA22" w:rsidR="00BA0F6E" w:rsidRPr="00AC5321" w:rsidRDefault="00BA0F6E" w:rsidP="00BA0F6E">
      <w:pPr>
        <w:rPr>
          <w:rFonts w:cstheme="minorHAnsi"/>
        </w:rPr>
      </w:pPr>
      <w:r>
        <w:rPr>
          <w:rFonts w:cstheme="minorHAnsi"/>
        </w:rPr>
        <w:t>Highlights of the show included</w:t>
      </w:r>
      <w:r w:rsidR="00BC6211">
        <w:rPr>
          <w:rFonts w:cstheme="minorHAnsi"/>
        </w:rPr>
        <w:t xml:space="preserve"> general session panels on women’s leadership and </w:t>
      </w:r>
      <w:r w:rsidR="004F1CF1">
        <w:rPr>
          <w:rFonts w:cstheme="minorHAnsi"/>
        </w:rPr>
        <w:t xml:space="preserve">the </w:t>
      </w:r>
      <w:r w:rsidR="00BC6211">
        <w:rPr>
          <w:rFonts w:cstheme="minorHAnsi"/>
        </w:rPr>
        <w:t>state of the automotive dealership,</w:t>
      </w:r>
      <w:r>
        <w:rPr>
          <w:rFonts w:cstheme="minorHAnsi"/>
        </w:rPr>
        <w:t xml:space="preserve"> announcements from </w:t>
      </w:r>
      <w:proofErr w:type="spellStart"/>
      <w:r>
        <w:rPr>
          <w:rFonts w:cstheme="minorHAnsi"/>
        </w:rPr>
        <w:t>Origence</w:t>
      </w:r>
      <w:proofErr w:type="spellEnd"/>
      <w:r>
        <w:rPr>
          <w:rFonts w:cstheme="minorHAnsi"/>
        </w:rPr>
        <w:t xml:space="preserve"> on a number of new initiatives to promote lending opportunities for credit unions, including </w:t>
      </w:r>
      <w:hyperlink r:id="rId8" w:history="1">
        <w:r w:rsidRPr="00877B2C">
          <w:rPr>
            <w:rStyle w:val="Hyperlink"/>
            <w:rFonts w:cstheme="minorHAnsi"/>
          </w:rPr>
          <w:t xml:space="preserve">Zest </w:t>
        </w:r>
        <w:r w:rsidR="00BC6211">
          <w:rPr>
            <w:rStyle w:val="Hyperlink"/>
            <w:rFonts w:cstheme="minorHAnsi"/>
          </w:rPr>
          <w:t>AI,</w:t>
        </w:r>
      </w:hyperlink>
      <w:r>
        <w:rPr>
          <w:rFonts w:cstheme="minorHAnsi"/>
        </w:rPr>
        <w:t xml:space="preserve"> </w:t>
      </w:r>
      <w:hyperlink r:id="rId9" w:history="1">
        <w:r w:rsidRPr="00BC6211">
          <w:rPr>
            <w:rStyle w:val="Hyperlink"/>
            <w:rFonts w:cstheme="minorHAnsi"/>
          </w:rPr>
          <w:t>Document Process Automation (DPA)</w:t>
        </w:r>
      </w:hyperlink>
      <w:r>
        <w:rPr>
          <w:rFonts w:cstheme="minorHAnsi"/>
        </w:rPr>
        <w:t xml:space="preserve">, and expanded services from </w:t>
      </w:r>
      <w:hyperlink r:id="rId10" w:history="1">
        <w:proofErr w:type="spellStart"/>
        <w:r w:rsidRPr="00AA0AD9">
          <w:rPr>
            <w:rStyle w:val="Hyperlink"/>
            <w:rFonts w:cstheme="minorHAnsi"/>
          </w:rPr>
          <w:t>Origence</w:t>
        </w:r>
        <w:proofErr w:type="spellEnd"/>
        <w:r w:rsidRPr="00AA0AD9">
          <w:rPr>
            <w:rStyle w:val="Hyperlink"/>
            <w:rFonts w:cstheme="minorHAnsi"/>
          </w:rPr>
          <w:t xml:space="preserve"> Lending Services.</w:t>
        </w:r>
      </w:hyperlink>
      <w:r>
        <w:rPr>
          <w:rFonts w:cstheme="minorHAnsi"/>
        </w:rPr>
        <w:t xml:space="preserve"> </w:t>
      </w:r>
    </w:p>
    <w:p w14:paraId="2F1F18C9" w14:textId="77777777" w:rsidR="00BA0F6E" w:rsidRPr="00AC5321" w:rsidRDefault="00BA0F6E" w:rsidP="00BA0F6E">
      <w:pPr>
        <w:rPr>
          <w:rFonts w:cstheme="minorHAnsi"/>
        </w:rPr>
      </w:pPr>
    </w:p>
    <w:p w14:paraId="570696A2" w14:textId="32EDC9F2" w:rsidR="00BA0F6E" w:rsidRPr="00AC5321" w:rsidRDefault="00BA0F6E" w:rsidP="00BA0F6E">
      <w:pPr>
        <w:rPr>
          <w:rFonts w:cstheme="minorHAnsi"/>
          <w:color w:val="38363B"/>
        </w:rPr>
      </w:pPr>
      <w:r w:rsidRPr="00AC5321">
        <w:rPr>
          <w:rFonts w:cstheme="minorHAnsi"/>
        </w:rPr>
        <w:t>The conference was held at The Cosmopolitan of Las Vegas, and preparations are already underway for Lending Tech Live '24, scheduled to take place from June 25 to 27, 2024, in San Diego, CA</w:t>
      </w:r>
      <w:r w:rsidR="00BC6211">
        <w:rPr>
          <w:rFonts w:cstheme="minorHAnsi"/>
        </w:rPr>
        <w:t xml:space="preserve"> and will commemorate </w:t>
      </w:r>
      <w:proofErr w:type="spellStart"/>
      <w:r w:rsidR="00BC6211">
        <w:rPr>
          <w:rFonts w:cstheme="minorHAnsi"/>
        </w:rPr>
        <w:t>Origence’s</w:t>
      </w:r>
      <w:proofErr w:type="spellEnd"/>
      <w:r w:rsidR="00BC6211">
        <w:rPr>
          <w:rFonts w:cstheme="minorHAnsi"/>
        </w:rPr>
        <w:t xml:space="preserve"> 30 years of service in the credit union industry</w:t>
      </w:r>
      <w:r w:rsidRPr="00AC5321">
        <w:rPr>
          <w:rFonts w:cstheme="minorHAnsi"/>
        </w:rPr>
        <w:t xml:space="preserve">. For more information, please visit </w:t>
      </w:r>
      <w:r w:rsidRPr="00AC5321">
        <w:rPr>
          <w:rFonts w:cstheme="minorHAnsi"/>
          <w:color w:val="38363B"/>
        </w:rPr>
        <w:t>the </w:t>
      </w:r>
      <w:hyperlink r:id="rId11" w:history="1">
        <w:r w:rsidRPr="00AC5321">
          <w:rPr>
            <w:rStyle w:val="Hyperlink"/>
            <w:rFonts w:cstheme="minorHAnsi"/>
          </w:rPr>
          <w:t>Lending Tech Live website.</w:t>
        </w:r>
      </w:hyperlink>
    </w:p>
    <w:p w14:paraId="32CDA6DC" w14:textId="77777777" w:rsidR="00BA0F6E" w:rsidRPr="00AC5321" w:rsidRDefault="00BA0F6E" w:rsidP="00BA0F6E">
      <w:pPr>
        <w:rPr>
          <w:rFonts w:cstheme="minorHAnsi"/>
          <w:color w:val="38363B"/>
          <w:shd w:val="clear" w:color="auto" w:fill="FFFFFF"/>
        </w:rPr>
      </w:pPr>
      <w:r w:rsidRPr="00AC5321">
        <w:rPr>
          <w:rFonts w:cstheme="minorHAnsi"/>
          <w:color w:val="38363B"/>
          <w:shd w:val="clear" w:color="auto" w:fill="FFFFFF"/>
        </w:rPr>
        <w:t xml:space="preserve"> </w:t>
      </w:r>
    </w:p>
    <w:p w14:paraId="5678E8ED" w14:textId="77777777" w:rsidR="00BA0F6E" w:rsidRPr="00AC5321" w:rsidRDefault="00BA0F6E" w:rsidP="00BA0F6E">
      <w:pPr>
        <w:shd w:val="clear" w:color="auto" w:fill="FFFFFF"/>
        <w:spacing w:after="100" w:afterAutospacing="1"/>
        <w:rPr>
          <w:rFonts w:eastAsia="Times New Roman" w:cstheme="minorHAnsi"/>
          <w:b/>
          <w:bCs/>
          <w:color w:val="38363B"/>
          <w:kern w:val="0"/>
          <w14:ligatures w14:val="none"/>
        </w:rPr>
      </w:pPr>
      <w:r w:rsidRPr="00AC5321">
        <w:rPr>
          <w:rFonts w:eastAsia="Times New Roman" w:cstheme="minorHAnsi"/>
          <w:b/>
          <w:bCs/>
          <w:color w:val="000000"/>
          <w:kern w:val="0"/>
          <w14:ligatures w14:val="none"/>
        </w:rPr>
        <w:t xml:space="preserve">About </w:t>
      </w:r>
      <w:proofErr w:type="spellStart"/>
      <w:r w:rsidRPr="00AC5321">
        <w:rPr>
          <w:rFonts w:eastAsia="Times New Roman" w:cstheme="minorHAnsi"/>
          <w:b/>
          <w:bCs/>
          <w:color w:val="000000"/>
          <w:kern w:val="0"/>
          <w14:ligatures w14:val="none"/>
        </w:rPr>
        <w:t>Origence</w:t>
      </w:r>
      <w:proofErr w:type="spellEnd"/>
    </w:p>
    <w:p w14:paraId="778CC328" w14:textId="02E00A6C" w:rsidR="00BA0F6E" w:rsidRPr="00CE1368" w:rsidRDefault="00CE1368" w:rsidP="00BA0F6E">
      <w:pPr>
        <w:shd w:val="clear" w:color="auto" w:fill="FFFFFF"/>
        <w:spacing w:after="100" w:afterAutospacing="1"/>
        <w:rPr>
          <w:rFonts w:eastAsia="Times New Roman" w:cstheme="minorHAnsi"/>
          <w:color w:val="38363B"/>
          <w:kern w:val="0"/>
          <w14:ligatures w14:val="none"/>
        </w:rPr>
      </w:pPr>
      <w:r w:rsidRPr="00CE1368">
        <w:rPr>
          <w:rFonts w:cstheme="minorHAnsi"/>
          <w:color w:val="38363B"/>
          <w:shd w:val="clear" w:color="auto" w:fill="FFFFFF"/>
        </w:rPr>
        <w:lastRenderedPageBreak/>
        <w:t xml:space="preserve">Established in 1994 as a credit union service organization (CUSO), California-based </w:t>
      </w:r>
      <w:proofErr w:type="spellStart"/>
      <w:r w:rsidRPr="00CE1368">
        <w:rPr>
          <w:rFonts w:cstheme="minorHAnsi"/>
          <w:color w:val="38363B"/>
          <w:shd w:val="clear" w:color="auto" w:fill="FFFFFF"/>
        </w:rPr>
        <w:t>Origence</w:t>
      </w:r>
      <w:proofErr w:type="spellEnd"/>
      <w:r w:rsidRPr="00CE1368">
        <w:rPr>
          <w:rFonts w:cstheme="minorHAnsi"/>
          <w:color w:val="38363B"/>
          <w:shd w:val="clear" w:color="auto" w:fill="FFFFFF"/>
        </w:rPr>
        <w:t xml:space="preserve"> provides financial technology elevating the origination experience to increase loan volume, create efficiencies, and grow accounts. Financial institutions can originate consumer loans with greater levels of productivity and increased scale while also delivering a convenient and personalized borrower experience. Solutions also include marketing automation, auto shopping, lending operations, and more. </w:t>
      </w:r>
      <w:proofErr w:type="spellStart"/>
      <w:r w:rsidRPr="00CE1368">
        <w:rPr>
          <w:rFonts w:cstheme="minorHAnsi"/>
          <w:color w:val="38363B"/>
          <w:shd w:val="clear" w:color="auto" w:fill="FFFFFF"/>
        </w:rPr>
        <w:t>Origence</w:t>
      </w:r>
      <w:proofErr w:type="spellEnd"/>
      <w:r w:rsidRPr="00CE1368">
        <w:rPr>
          <w:rFonts w:cstheme="minorHAnsi"/>
          <w:color w:val="38363B"/>
          <w:shd w:val="clear" w:color="auto" w:fill="FFFFFF"/>
        </w:rPr>
        <w:t xml:space="preserve"> is headquartered in Irvine, California. For more information, visit </w:t>
      </w:r>
      <w:hyperlink r:id="rId12" w:history="1">
        <w:r w:rsidRPr="00CE1368">
          <w:rPr>
            <w:rStyle w:val="Hyperlink"/>
            <w:rFonts w:cstheme="minorHAnsi"/>
            <w:color w:val="E40004"/>
            <w:u w:val="none"/>
            <w:shd w:val="clear" w:color="auto" w:fill="FFFFFF"/>
          </w:rPr>
          <w:t>www.origence.com</w:t>
        </w:r>
      </w:hyperlink>
      <w:r w:rsidRPr="00CE1368">
        <w:rPr>
          <w:rFonts w:cstheme="minorHAnsi"/>
          <w:color w:val="38363B"/>
          <w:shd w:val="clear" w:color="auto" w:fill="FFFFFF"/>
        </w:rPr>
        <w:t> and follow us on </w:t>
      </w:r>
      <w:hyperlink r:id="rId13" w:history="1">
        <w:r w:rsidRPr="00CE1368">
          <w:rPr>
            <w:rStyle w:val="Hyperlink"/>
            <w:rFonts w:cstheme="minorHAnsi"/>
            <w:color w:val="E40004"/>
            <w:u w:val="none"/>
            <w:shd w:val="clear" w:color="auto" w:fill="FFFFFF"/>
          </w:rPr>
          <w:t>Twitter</w:t>
        </w:r>
      </w:hyperlink>
      <w:r w:rsidRPr="00CE1368">
        <w:rPr>
          <w:rFonts w:cstheme="minorHAnsi"/>
          <w:color w:val="38363B"/>
          <w:shd w:val="clear" w:color="auto" w:fill="FFFFFF"/>
        </w:rPr>
        <w:t> and </w:t>
      </w:r>
      <w:hyperlink r:id="rId14" w:history="1">
        <w:r w:rsidRPr="00CE1368">
          <w:rPr>
            <w:rStyle w:val="Hyperlink"/>
            <w:rFonts w:cstheme="minorHAnsi"/>
            <w:color w:val="E40004"/>
            <w:u w:val="none"/>
            <w:shd w:val="clear" w:color="auto" w:fill="FFFFFF"/>
          </w:rPr>
          <w:t>LinkedIn</w:t>
        </w:r>
      </w:hyperlink>
      <w:r w:rsidRPr="00CE1368">
        <w:rPr>
          <w:rFonts w:cstheme="minorHAnsi"/>
          <w:color w:val="38363B"/>
          <w:shd w:val="clear" w:color="auto" w:fill="FFFFFF"/>
        </w:rPr>
        <w:t>.</w:t>
      </w:r>
    </w:p>
    <w:p w14:paraId="39B1FB54" w14:textId="193CC452" w:rsidR="00CD1B27" w:rsidRDefault="00CD1B27" w:rsidP="00CD1B27">
      <w:pPr>
        <w:shd w:val="clear" w:color="auto" w:fill="FFFFFF"/>
        <w:spacing w:after="100" w:afterAutospacing="1"/>
        <w:jc w:val="center"/>
        <w:rPr>
          <w:rFonts w:eastAsia="Times New Roman" w:cstheme="minorHAnsi"/>
          <w:color w:val="38363B"/>
          <w:kern w:val="0"/>
          <w14:ligatures w14:val="none"/>
        </w:rPr>
      </w:pPr>
      <w:r>
        <w:rPr>
          <w:rFonts w:eastAsia="Times New Roman" w:cstheme="minorHAnsi"/>
          <w:color w:val="38363B"/>
          <w:kern w:val="0"/>
          <w14:ligatures w14:val="none"/>
        </w:rPr>
        <w:t>###</w:t>
      </w:r>
    </w:p>
    <w:sectPr w:rsidR="00CD1B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A0E"/>
    <w:rsid w:val="000D65EB"/>
    <w:rsid w:val="00132999"/>
    <w:rsid w:val="00163B64"/>
    <w:rsid w:val="00177372"/>
    <w:rsid w:val="00190D67"/>
    <w:rsid w:val="001F3799"/>
    <w:rsid w:val="0020745B"/>
    <w:rsid w:val="002F2047"/>
    <w:rsid w:val="0037451F"/>
    <w:rsid w:val="00481D29"/>
    <w:rsid w:val="004F1CF1"/>
    <w:rsid w:val="004F2BD5"/>
    <w:rsid w:val="0055597A"/>
    <w:rsid w:val="00557F25"/>
    <w:rsid w:val="00571917"/>
    <w:rsid w:val="005A45A9"/>
    <w:rsid w:val="005A4D56"/>
    <w:rsid w:val="0061297D"/>
    <w:rsid w:val="00662883"/>
    <w:rsid w:val="006B355B"/>
    <w:rsid w:val="006E42F3"/>
    <w:rsid w:val="006E5C76"/>
    <w:rsid w:val="00741FB7"/>
    <w:rsid w:val="00772E75"/>
    <w:rsid w:val="0080270B"/>
    <w:rsid w:val="00804042"/>
    <w:rsid w:val="008626B8"/>
    <w:rsid w:val="00877B2C"/>
    <w:rsid w:val="008834C7"/>
    <w:rsid w:val="00883B25"/>
    <w:rsid w:val="00930A84"/>
    <w:rsid w:val="009740E1"/>
    <w:rsid w:val="00A24094"/>
    <w:rsid w:val="00A7062A"/>
    <w:rsid w:val="00AA0AD9"/>
    <w:rsid w:val="00AA1765"/>
    <w:rsid w:val="00AC5321"/>
    <w:rsid w:val="00AF17C8"/>
    <w:rsid w:val="00B25585"/>
    <w:rsid w:val="00B44F30"/>
    <w:rsid w:val="00B46D29"/>
    <w:rsid w:val="00B55144"/>
    <w:rsid w:val="00B72A0E"/>
    <w:rsid w:val="00B7705E"/>
    <w:rsid w:val="00BA0F6E"/>
    <w:rsid w:val="00BC6211"/>
    <w:rsid w:val="00C13AC5"/>
    <w:rsid w:val="00C73D8A"/>
    <w:rsid w:val="00C96ABF"/>
    <w:rsid w:val="00CC1989"/>
    <w:rsid w:val="00CD1B27"/>
    <w:rsid w:val="00CE1368"/>
    <w:rsid w:val="00CE2E1C"/>
    <w:rsid w:val="00E0317B"/>
    <w:rsid w:val="00E17111"/>
    <w:rsid w:val="00E27039"/>
    <w:rsid w:val="00E55E07"/>
    <w:rsid w:val="00E65F0B"/>
    <w:rsid w:val="00F82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60EB2"/>
  <w15:chartTrackingRefBased/>
  <w15:docId w15:val="{17EBC4EA-BA52-674E-8865-C4B0D1724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F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2A0E"/>
    <w:rPr>
      <w:color w:val="0000FF"/>
      <w:u w:val="single"/>
    </w:rPr>
  </w:style>
  <w:style w:type="character" w:styleId="FollowedHyperlink">
    <w:name w:val="FollowedHyperlink"/>
    <w:basedOn w:val="DefaultParagraphFont"/>
    <w:uiPriority w:val="99"/>
    <w:semiHidden/>
    <w:unhideWhenUsed/>
    <w:rsid w:val="00E0317B"/>
    <w:rPr>
      <w:color w:val="954F72" w:themeColor="followedHyperlink"/>
      <w:u w:val="single"/>
    </w:rPr>
  </w:style>
  <w:style w:type="paragraph" w:styleId="NormalWeb">
    <w:name w:val="Normal (Web)"/>
    <w:basedOn w:val="Normal"/>
    <w:uiPriority w:val="99"/>
    <w:semiHidden/>
    <w:unhideWhenUsed/>
    <w:rsid w:val="002F2047"/>
    <w:pPr>
      <w:spacing w:before="100" w:beforeAutospacing="1" w:after="100" w:afterAutospacing="1"/>
    </w:pPr>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semiHidden/>
    <w:unhideWhenUsed/>
    <w:rsid w:val="00557F25"/>
    <w:rPr>
      <w:color w:val="605E5C"/>
      <w:shd w:val="clear" w:color="auto" w:fill="E1DFDD"/>
    </w:rPr>
  </w:style>
  <w:style w:type="paragraph" w:styleId="NoSpacing">
    <w:name w:val="No Spacing"/>
    <w:uiPriority w:val="1"/>
    <w:qFormat/>
    <w:rsid w:val="00AC5321"/>
    <w:rPr>
      <w:kern w:val="0"/>
      <w14:ligatures w14:val="none"/>
    </w:rPr>
  </w:style>
  <w:style w:type="character" w:styleId="CommentReference">
    <w:name w:val="annotation reference"/>
    <w:basedOn w:val="DefaultParagraphFont"/>
    <w:uiPriority w:val="99"/>
    <w:semiHidden/>
    <w:unhideWhenUsed/>
    <w:rsid w:val="00662883"/>
    <w:rPr>
      <w:sz w:val="16"/>
      <w:szCs w:val="16"/>
    </w:rPr>
  </w:style>
  <w:style w:type="paragraph" w:styleId="CommentText">
    <w:name w:val="annotation text"/>
    <w:basedOn w:val="Normal"/>
    <w:link w:val="CommentTextChar"/>
    <w:uiPriority w:val="99"/>
    <w:semiHidden/>
    <w:unhideWhenUsed/>
    <w:rsid w:val="00662883"/>
    <w:rPr>
      <w:sz w:val="20"/>
      <w:szCs w:val="20"/>
    </w:rPr>
  </w:style>
  <w:style w:type="character" w:customStyle="1" w:styleId="CommentTextChar">
    <w:name w:val="Comment Text Char"/>
    <w:basedOn w:val="DefaultParagraphFont"/>
    <w:link w:val="CommentText"/>
    <w:uiPriority w:val="99"/>
    <w:semiHidden/>
    <w:rsid w:val="00662883"/>
    <w:rPr>
      <w:sz w:val="20"/>
      <w:szCs w:val="20"/>
    </w:rPr>
  </w:style>
  <w:style w:type="paragraph" w:styleId="CommentSubject">
    <w:name w:val="annotation subject"/>
    <w:basedOn w:val="CommentText"/>
    <w:next w:val="CommentText"/>
    <w:link w:val="CommentSubjectChar"/>
    <w:uiPriority w:val="99"/>
    <w:semiHidden/>
    <w:unhideWhenUsed/>
    <w:rsid w:val="00662883"/>
    <w:rPr>
      <w:b/>
      <w:bCs/>
    </w:rPr>
  </w:style>
  <w:style w:type="character" w:customStyle="1" w:styleId="CommentSubjectChar">
    <w:name w:val="Comment Subject Char"/>
    <w:basedOn w:val="CommentTextChar"/>
    <w:link w:val="CommentSubject"/>
    <w:uiPriority w:val="99"/>
    <w:semiHidden/>
    <w:rsid w:val="00662883"/>
    <w:rPr>
      <w:b/>
      <w:bCs/>
      <w:sz w:val="20"/>
      <w:szCs w:val="20"/>
    </w:rPr>
  </w:style>
  <w:style w:type="paragraph" w:styleId="Revision">
    <w:name w:val="Revision"/>
    <w:hidden/>
    <w:uiPriority w:val="99"/>
    <w:semiHidden/>
    <w:rsid w:val="00662883"/>
  </w:style>
  <w:style w:type="paragraph" w:styleId="Header">
    <w:name w:val="header"/>
    <w:basedOn w:val="Normal"/>
    <w:link w:val="HeaderChar"/>
    <w:uiPriority w:val="99"/>
    <w:unhideWhenUsed/>
    <w:rsid w:val="00CD1B27"/>
    <w:pPr>
      <w:tabs>
        <w:tab w:val="center" w:pos="4680"/>
        <w:tab w:val="right" w:pos="9360"/>
      </w:tabs>
    </w:pPr>
    <w:rPr>
      <w:kern w:val="0"/>
      <w14:ligatures w14:val="none"/>
    </w:rPr>
  </w:style>
  <w:style w:type="character" w:customStyle="1" w:styleId="HeaderChar">
    <w:name w:val="Header Char"/>
    <w:basedOn w:val="DefaultParagraphFont"/>
    <w:link w:val="Header"/>
    <w:uiPriority w:val="99"/>
    <w:rsid w:val="00CD1B27"/>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56900">
      <w:bodyDiv w:val="1"/>
      <w:marLeft w:val="0"/>
      <w:marRight w:val="0"/>
      <w:marTop w:val="0"/>
      <w:marBottom w:val="0"/>
      <w:divBdr>
        <w:top w:val="none" w:sz="0" w:space="0" w:color="auto"/>
        <w:left w:val="none" w:sz="0" w:space="0" w:color="auto"/>
        <w:bottom w:val="none" w:sz="0" w:space="0" w:color="auto"/>
        <w:right w:val="none" w:sz="0" w:space="0" w:color="auto"/>
      </w:divBdr>
      <w:divsChild>
        <w:div w:id="1452549456">
          <w:marLeft w:val="0"/>
          <w:marRight w:val="0"/>
          <w:marTop w:val="0"/>
          <w:marBottom w:val="600"/>
          <w:divBdr>
            <w:top w:val="none" w:sz="0" w:space="0" w:color="auto"/>
            <w:left w:val="none" w:sz="0" w:space="0" w:color="auto"/>
            <w:bottom w:val="none" w:sz="0" w:space="0" w:color="auto"/>
            <w:right w:val="none" w:sz="0" w:space="0" w:color="auto"/>
          </w:divBdr>
        </w:div>
      </w:divsChild>
    </w:div>
    <w:div w:id="388040151">
      <w:bodyDiv w:val="1"/>
      <w:marLeft w:val="0"/>
      <w:marRight w:val="0"/>
      <w:marTop w:val="0"/>
      <w:marBottom w:val="0"/>
      <w:divBdr>
        <w:top w:val="none" w:sz="0" w:space="0" w:color="auto"/>
        <w:left w:val="none" w:sz="0" w:space="0" w:color="auto"/>
        <w:bottom w:val="none" w:sz="0" w:space="0" w:color="auto"/>
        <w:right w:val="none" w:sz="0" w:space="0" w:color="auto"/>
      </w:divBdr>
      <w:divsChild>
        <w:div w:id="1990162805">
          <w:marLeft w:val="0"/>
          <w:marRight w:val="0"/>
          <w:marTop w:val="240"/>
          <w:marBottom w:val="240"/>
          <w:divBdr>
            <w:top w:val="none" w:sz="0" w:space="0" w:color="auto"/>
            <w:left w:val="none" w:sz="0" w:space="0" w:color="auto"/>
            <w:bottom w:val="none" w:sz="0" w:space="0" w:color="auto"/>
            <w:right w:val="none" w:sz="0" w:space="0" w:color="auto"/>
          </w:divBdr>
          <w:divsChild>
            <w:div w:id="152601886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809638304">
      <w:bodyDiv w:val="1"/>
      <w:marLeft w:val="0"/>
      <w:marRight w:val="0"/>
      <w:marTop w:val="0"/>
      <w:marBottom w:val="0"/>
      <w:divBdr>
        <w:top w:val="none" w:sz="0" w:space="0" w:color="auto"/>
        <w:left w:val="none" w:sz="0" w:space="0" w:color="auto"/>
        <w:bottom w:val="none" w:sz="0" w:space="0" w:color="auto"/>
        <w:right w:val="none" w:sz="0" w:space="0" w:color="auto"/>
      </w:divBdr>
      <w:divsChild>
        <w:div w:id="1389301484">
          <w:marLeft w:val="0"/>
          <w:marRight w:val="0"/>
          <w:marTop w:val="375"/>
          <w:marBottom w:val="0"/>
          <w:divBdr>
            <w:top w:val="none" w:sz="0" w:space="0" w:color="auto"/>
            <w:left w:val="none" w:sz="0" w:space="0" w:color="auto"/>
            <w:bottom w:val="none" w:sz="0" w:space="0" w:color="auto"/>
            <w:right w:val="none" w:sz="0" w:space="0" w:color="auto"/>
          </w:divBdr>
        </w:div>
        <w:div w:id="1862468506">
          <w:marLeft w:val="0"/>
          <w:marRight w:val="0"/>
          <w:marTop w:val="0"/>
          <w:marBottom w:val="600"/>
          <w:divBdr>
            <w:top w:val="none" w:sz="0" w:space="0" w:color="auto"/>
            <w:left w:val="none" w:sz="0" w:space="0" w:color="auto"/>
            <w:bottom w:val="none" w:sz="0" w:space="0" w:color="auto"/>
            <w:right w:val="none" w:sz="0" w:space="0" w:color="auto"/>
          </w:divBdr>
        </w:div>
      </w:divsChild>
    </w:div>
    <w:div w:id="172976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igence.com/newsroom/origence-and-zest-ai-introduce-zest-auto-the-ai-automated-underwriting-technology-for-credit-unions/" TargetMode="External"/><Relationship Id="rId13" Type="http://schemas.openxmlformats.org/officeDocument/2006/relationships/hyperlink" Target="https://twitter.com/origencecompany" TargetMode="External"/><Relationship Id="rId3" Type="http://schemas.openxmlformats.org/officeDocument/2006/relationships/webSettings" Target="webSettings.xml"/><Relationship Id="rId7" Type="http://schemas.openxmlformats.org/officeDocument/2006/relationships/hyperlink" Target="https://origence.com/" TargetMode="External"/><Relationship Id="rId12" Type="http://schemas.openxmlformats.org/officeDocument/2006/relationships/hyperlink" Target="https://origence.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origence.com" TargetMode="External"/><Relationship Id="rId11" Type="http://schemas.openxmlformats.org/officeDocument/2006/relationships/hyperlink" Target="https://events.origence.com/LIVE24" TargetMode="External"/><Relationship Id="rId5" Type="http://schemas.openxmlformats.org/officeDocument/2006/relationships/hyperlink" Target="mailto:alison.barksdale@origence.com" TargetMode="External"/><Relationship Id="rId15" Type="http://schemas.openxmlformats.org/officeDocument/2006/relationships/fontTable" Target="fontTable.xml"/><Relationship Id="rId10" Type="http://schemas.openxmlformats.org/officeDocument/2006/relationships/hyperlink" Target="https://origencelendingservices.com/" TargetMode="External"/><Relationship Id="rId4" Type="http://schemas.openxmlformats.org/officeDocument/2006/relationships/image" Target="media/image1.jpeg"/><Relationship Id="rId9" Type="http://schemas.openxmlformats.org/officeDocument/2006/relationships/hyperlink" Target="https://origence.com/newsroom/3-advantages-of-automating-loan-processing-decisioning/" TargetMode="External"/><Relationship Id="rId14" Type="http://schemas.openxmlformats.org/officeDocument/2006/relationships/hyperlink" Target="https://www.linkedin.com/company/origencecompa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531</Words>
  <Characters>3154</Characters>
  <Application>Microsoft Office Word</Application>
  <DocSecurity>0</DocSecurity>
  <Lines>68</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Sharenow</dc:creator>
  <cp:keywords/>
  <dc:description/>
  <cp:lastModifiedBy>Alison Barksdale</cp:lastModifiedBy>
  <cp:revision>5</cp:revision>
  <dcterms:created xsi:type="dcterms:W3CDTF">2023-06-13T16:58:00Z</dcterms:created>
  <dcterms:modified xsi:type="dcterms:W3CDTF">2023-06-14T21:25:00Z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8a1dcd61741c0722624c00c3ccdbd52321a66b9b751f886e61fc721ddf49b9e9</vt:lpwstr>
  </property>
</Properties>
</file>